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262" w:rsidRDefault="00A75262" w:rsidP="00A75262">
      <w:pPr>
        <w:spacing w:after="0" w:line="240" w:lineRule="auto"/>
        <w:jc w:val="center"/>
        <w:rPr>
          <w:rFonts w:ascii="Times New Roman" w:hAnsi="Times New Roman"/>
          <w:b/>
          <w:sz w:val="28"/>
          <w:szCs w:val="28"/>
        </w:rPr>
      </w:pPr>
      <w:r>
        <w:rPr>
          <w:rFonts w:ascii="Times New Roman" w:hAnsi="Times New Roman"/>
          <w:b/>
          <w:sz w:val="28"/>
          <w:szCs w:val="28"/>
        </w:rPr>
        <w:t>PENINGKATAN HASIL BELAJAR BAHASA JAWA</w:t>
      </w:r>
    </w:p>
    <w:p w:rsidR="00A75262" w:rsidRDefault="00A75262" w:rsidP="00A75262">
      <w:pPr>
        <w:spacing w:after="0" w:line="240" w:lineRule="auto"/>
        <w:ind w:right="-188" w:hanging="142"/>
        <w:jc w:val="center"/>
        <w:rPr>
          <w:rFonts w:ascii="Times New Roman" w:hAnsi="Times New Roman"/>
          <w:b/>
          <w:sz w:val="28"/>
          <w:szCs w:val="28"/>
          <w:lang w:val="id-ID"/>
        </w:rPr>
      </w:pPr>
      <w:r>
        <w:rPr>
          <w:rFonts w:ascii="Times New Roman" w:hAnsi="Times New Roman"/>
          <w:b/>
          <w:sz w:val="28"/>
          <w:szCs w:val="28"/>
        </w:rPr>
        <w:t>POKOK BAHASAN MEMBACA HURUF JAWA NGLEGENA</w:t>
      </w:r>
    </w:p>
    <w:p w:rsidR="00A75262" w:rsidRDefault="00A75262" w:rsidP="00A75262">
      <w:pPr>
        <w:spacing w:after="0" w:line="240" w:lineRule="auto"/>
        <w:ind w:right="-188" w:hanging="142"/>
        <w:jc w:val="center"/>
        <w:rPr>
          <w:rFonts w:ascii="Times New Roman" w:hAnsi="Times New Roman"/>
          <w:b/>
          <w:sz w:val="28"/>
          <w:szCs w:val="28"/>
        </w:rPr>
      </w:pPr>
      <w:r>
        <w:rPr>
          <w:rFonts w:ascii="Times New Roman" w:hAnsi="Times New Roman"/>
          <w:b/>
          <w:sz w:val="28"/>
          <w:szCs w:val="28"/>
        </w:rPr>
        <w:t>MELALUI METODE DRILL</w:t>
      </w:r>
    </w:p>
    <w:p w:rsidR="00A75262" w:rsidRDefault="00A75262" w:rsidP="00A75262">
      <w:pPr>
        <w:spacing w:after="0" w:line="240" w:lineRule="auto"/>
        <w:ind w:right="-188" w:hanging="142"/>
        <w:jc w:val="center"/>
        <w:rPr>
          <w:rFonts w:ascii="Times New Roman" w:hAnsi="Times New Roman"/>
          <w:b/>
          <w:sz w:val="28"/>
          <w:szCs w:val="28"/>
        </w:rPr>
      </w:pPr>
      <w:r>
        <w:rPr>
          <w:rFonts w:ascii="Times New Roman" w:hAnsi="Times New Roman"/>
          <w:b/>
          <w:sz w:val="28"/>
          <w:szCs w:val="28"/>
        </w:rPr>
        <w:t xml:space="preserve"> DI KELAS III SEMESTER 1</w:t>
      </w:r>
    </w:p>
    <w:p w:rsidR="00A75262" w:rsidRDefault="00A75262" w:rsidP="00A75262">
      <w:pPr>
        <w:spacing w:after="0" w:line="240" w:lineRule="auto"/>
        <w:jc w:val="center"/>
        <w:rPr>
          <w:rFonts w:ascii="Times New Roman" w:hAnsi="Times New Roman"/>
          <w:b/>
          <w:sz w:val="28"/>
          <w:szCs w:val="28"/>
          <w:lang w:val="id-ID"/>
        </w:rPr>
      </w:pPr>
      <w:r>
        <w:rPr>
          <w:rFonts w:ascii="Times New Roman" w:hAnsi="Times New Roman"/>
          <w:b/>
          <w:sz w:val="28"/>
          <w:szCs w:val="28"/>
        </w:rPr>
        <w:t>MI MUHAMMADIYAH KRANGGAN KECAMATAN PEKUNCEN KABUPATEN BANYUMAS</w:t>
      </w:r>
    </w:p>
    <w:p w:rsidR="00A75262" w:rsidRDefault="00A75262" w:rsidP="00A75262">
      <w:pPr>
        <w:spacing w:after="0" w:line="240" w:lineRule="auto"/>
        <w:jc w:val="center"/>
        <w:rPr>
          <w:rFonts w:ascii="Times New Roman" w:hAnsi="Times New Roman"/>
          <w:b/>
          <w:sz w:val="28"/>
          <w:szCs w:val="28"/>
        </w:rPr>
      </w:pPr>
      <w:r>
        <w:rPr>
          <w:rFonts w:ascii="Times New Roman" w:hAnsi="Times New Roman"/>
          <w:b/>
          <w:sz w:val="28"/>
          <w:szCs w:val="28"/>
        </w:rPr>
        <w:t>TAHUN PELAJARAN 2015/2016</w:t>
      </w:r>
    </w:p>
    <w:p w:rsidR="00A75262" w:rsidRDefault="00A75262" w:rsidP="00A75262">
      <w:pPr>
        <w:spacing w:after="0" w:line="240" w:lineRule="auto"/>
        <w:jc w:val="center"/>
        <w:rPr>
          <w:rFonts w:ascii="Times New Roman" w:hAnsi="Times New Roman"/>
          <w:b/>
          <w:sz w:val="24"/>
          <w:szCs w:val="24"/>
        </w:rPr>
      </w:pPr>
      <w:r>
        <w:rPr>
          <w:rFonts w:ascii="Times New Roman" w:hAnsi="Times New Roman"/>
          <w:b/>
          <w:sz w:val="24"/>
          <w:szCs w:val="24"/>
        </w:rPr>
        <w:t>Sudarti</w:t>
      </w:r>
    </w:p>
    <w:p w:rsidR="00A75262" w:rsidRDefault="00A75262" w:rsidP="00A75262">
      <w:pPr>
        <w:spacing w:after="0" w:line="240" w:lineRule="auto"/>
        <w:jc w:val="center"/>
        <w:rPr>
          <w:rFonts w:ascii="Times New Roman" w:hAnsi="Times New Roman"/>
          <w:b/>
          <w:sz w:val="24"/>
          <w:szCs w:val="24"/>
        </w:rPr>
      </w:pPr>
      <w:r>
        <w:rPr>
          <w:rFonts w:ascii="Times New Roman" w:hAnsi="Times New Roman"/>
          <w:b/>
          <w:sz w:val="24"/>
          <w:szCs w:val="24"/>
        </w:rPr>
        <w:t>NIM. 1123310029</w:t>
      </w:r>
    </w:p>
    <w:p w:rsidR="00A75262" w:rsidRDefault="00A75262" w:rsidP="00A75262">
      <w:pPr>
        <w:spacing w:after="0" w:line="240" w:lineRule="auto"/>
        <w:jc w:val="center"/>
        <w:rPr>
          <w:rFonts w:ascii="Times New Roman" w:hAnsi="Times New Roman"/>
          <w:b/>
          <w:sz w:val="24"/>
          <w:szCs w:val="24"/>
        </w:rPr>
      </w:pPr>
      <w:r>
        <w:rPr>
          <w:rFonts w:ascii="Times New Roman" w:hAnsi="Times New Roman"/>
          <w:b/>
          <w:sz w:val="24"/>
          <w:szCs w:val="24"/>
        </w:rPr>
        <w:t>Program Studi SI Pendidikan Guru Madrasah Ibtidaiyah</w:t>
      </w:r>
    </w:p>
    <w:p w:rsidR="00A75262" w:rsidRDefault="00A75262" w:rsidP="00A75262">
      <w:pPr>
        <w:spacing w:after="0" w:line="240" w:lineRule="auto"/>
        <w:jc w:val="center"/>
        <w:rPr>
          <w:rFonts w:ascii="Times New Roman" w:hAnsi="Times New Roman"/>
          <w:b/>
          <w:sz w:val="24"/>
          <w:szCs w:val="24"/>
        </w:rPr>
      </w:pPr>
      <w:r>
        <w:rPr>
          <w:rFonts w:ascii="Times New Roman" w:hAnsi="Times New Roman"/>
          <w:b/>
          <w:sz w:val="24"/>
          <w:szCs w:val="24"/>
        </w:rPr>
        <w:t>Institut Agama Islam Negeri (IAIN) Purwokerto</w:t>
      </w:r>
    </w:p>
    <w:p w:rsidR="00A75262" w:rsidRDefault="00A75262" w:rsidP="00A75262">
      <w:pPr>
        <w:spacing w:after="0" w:line="240" w:lineRule="auto"/>
        <w:jc w:val="center"/>
        <w:rPr>
          <w:rFonts w:ascii="Times New Roman" w:hAnsi="Times New Roman"/>
          <w:b/>
          <w:sz w:val="24"/>
          <w:szCs w:val="24"/>
        </w:rPr>
      </w:pPr>
    </w:p>
    <w:p w:rsidR="00A75262" w:rsidRDefault="00A75262" w:rsidP="00A75262">
      <w:pPr>
        <w:spacing w:after="0" w:line="240" w:lineRule="auto"/>
        <w:jc w:val="center"/>
        <w:rPr>
          <w:rFonts w:ascii="Times New Roman" w:hAnsi="Times New Roman"/>
          <w:b/>
          <w:sz w:val="24"/>
          <w:szCs w:val="24"/>
        </w:rPr>
      </w:pPr>
      <w:r>
        <w:rPr>
          <w:rFonts w:ascii="Times New Roman" w:hAnsi="Times New Roman"/>
          <w:b/>
          <w:sz w:val="24"/>
          <w:szCs w:val="24"/>
        </w:rPr>
        <w:t>ABSTRAK</w:t>
      </w:r>
    </w:p>
    <w:p w:rsidR="00A75262" w:rsidRDefault="00A75262" w:rsidP="00A75262">
      <w:pPr>
        <w:pStyle w:val="ListParagraph"/>
        <w:spacing w:after="0" w:line="240" w:lineRule="auto"/>
        <w:ind w:left="0" w:firstLine="567"/>
        <w:jc w:val="both"/>
        <w:rPr>
          <w:rFonts w:asciiTheme="majorBidi" w:eastAsiaTheme="minorEastAsia" w:hAnsiTheme="majorBidi" w:cstheme="majorBidi"/>
          <w:sz w:val="24"/>
          <w:szCs w:val="24"/>
        </w:rPr>
      </w:pPr>
      <w:r>
        <w:rPr>
          <w:rFonts w:ascii="Times New Roman" w:hAnsi="Times New Roman"/>
          <w:bCs/>
          <w:sz w:val="24"/>
          <w:szCs w:val="24"/>
        </w:rPr>
        <w:t xml:space="preserve">Penelitian ini dilatarbelakangi oleh hasil belajar peserta didik pada mata pelajaran Bahasa Jawa pokok bahasan membaca huruf Jawa nglegena di kelas III semester 1 MI Muhammadiyah Kranggan Kecamatan Pekuncen Kabupaten Banyumas tahun pelajaran 2015/2016 hanya mencapai taraf serap </w:t>
      </w:r>
      <w:r>
        <w:rPr>
          <w:rFonts w:asciiTheme="majorBidi" w:eastAsiaTheme="minorEastAsia" w:hAnsiTheme="majorBidi" w:cstheme="majorBidi"/>
          <w:sz w:val="24"/>
          <w:szCs w:val="24"/>
        </w:rPr>
        <w:t>46,67% atau hanya 7 dari 15 peserta didik yang mencapai KKM yaitu 65.</w:t>
      </w:r>
    </w:p>
    <w:p w:rsidR="00A75262" w:rsidRDefault="00A75262" w:rsidP="00A75262">
      <w:pPr>
        <w:pStyle w:val="ListParagraph"/>
        <w:spacing w:after="0" w:line="240" w:lineRule="auto"/>
        <w:ind w:left="0" w:firstLine="567"/>
        <w:jc w:val="both"/>
        <w:rPr>
          <w:rFonts w:asciiTheme="majorBidi" w:eastAsiaTheme="minorEastAsia" w:hAnsiTheme="majorBidi" w:cstheme="majorBidi"/>
          <w:sz w:val="24"/>
          <w:szCs w:val="24"/>
        </w:rPr>
      </w:pPr>
    </w:p>
    <w:p w:rsidR="00A75262" w:rsidRDefault="00A75262" w:rsidP="00A75262">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Adapun tujuan dari penelitian yang dilakukan dalam skripsi ini adalah untuk  meningkatkan hasil belajar pada pembelajaran Bahasa Jawa pokok  bahasan membaca huruf  Jawa nglegena melalui penggunaan metode </w:t>
      </w:r>
      <w:r>
        <w:rPr>
          <w:rFonts w:ascii="Times New Roman" w:hAnsi="Times New Roman"/>
          <w:bCs/>
          <w:i/>
          <w:iCs/>
          <w:sz w:val="24"/>
          <w:szCs w:val="24"/>
        </w:rPr>
        <w:t>drill.</w:t>
      </w:r>
    </w:p>
    <w:p w:rsidR="00A75262" w:rsidRDefault="00A75262" w:rsidP="00A75262">
      <w:pPr>
        <w:spacing w:after="0" w:line="240" w:lineRule="auto"/>
        <w:ind w:firstLine="567"/>
        <w:jc w:val="both"/>
        <w:rPr>
          <w:rFonts w:ascii="Times New Roman" w:hAnsi="Times New Roman"/>
          <w:bCs/>
          <w:sz w:val="24"/>
          <w:szCs w:val="24"/>
        </w:rPr>
      </w:pPr>
    </w:p>
    <w:p w:rsidR="00A75262" w:rsidRDefault="00A75262" w:rsidP="00A75262">
      <w:pPr>
        <w:pStyle w:val="ListParagraph"/>
        <w:spacing w:line="240" w:lineRule="auto"/>
        <w:ind w:left="0" w:firstLine="567"/>
        <w:jc w:val="both"/>
        <w:rPr>
          <w:rFonts w:asciiTheme="majorBidi" w:eastAsiaTheme="minorEastAsia" w:hAnsiTheme="majorBidi" w:cstheme="majorBidi"/>
          <w:sz w:val="24"/>
          <w:szCs w:val="24"/>
        </w:rPr>
      </w:pPr>
      <w:r>
        <w:rPr>
          <w:rFonts w:ascii="Times New Roman" w:hAnsi="Times New Roman"/>
          <w:bCs/>
          <w:sz w:val="24"/>
          <w:szCs w:val="24"/>
        </w:rPr>
        <w:t>Penelitian ini menggunakan Penelitian Tindakan (</w:t>
      </w:r>
      <w:r>
        <w:rPr>
          <w:rFonts w:ascii="Times New Roman" w:hAnsi="Times New Roman"/>
          <w:bCs/>
          <w:i/>
          <w:iCs/>
          <w:sz w:val="24"/>
          <w:szCs w:val="24"/>
        </w:rPr>
        <w:t>action reseaech</w:t>
      </w:r>
      <w:r>
        <w:rPr>
          <w:rFonts w:ascii="Times New Roman" w:hAnsi="Times New Roman"/>
          <w:bCs/>
          <w:sz w:val="24"/>
          <w:szCs w:val="24"/>
        </w:rPr>
        <w:t>) dengan melalui dua siklus.Urutan kegiatan penelitian mencakup perencanaan, pelaksanaan, observasi, dan refleksi.Data yang diperoleh berupa hasil tes tertulis, lembar observasi kegiatan belajar mengajar. Dari hasil analisis diperoleh data bahwa hasil belajar peserta didik mengalami peningkatan dari kondisi awal sampai siklus II dapat dilihat dari rata-rata kelas yang diperoleh yaitu, kondisi awal (</w:t>
      </w:r>
      <w:r>
        <w:rPr>
          <w:rFonts w:asciiTheme="majorBidi" w:hAnsiTheme="majorBidi" w:cstheme="majorBidi"/>
          <w:sz w:val="24"/>
          <w:szCs w:val="24"/>
        </w:rPr>
        <w:t>63,46), siklus I (73,73), siklus II (82,33). Sedangkan berdasarkan perhitungan taraf serap yang diperoleh yaitu kondisi awal (</w:t>
      </w:r>
      <w:r>
        <w:rPr>
          <w:rFonts w:asciiTheme="majorBidi" w:eastAsiaTheme="minorEastAsia" w:hAnsiTheme="majorBidi" w:cstheme="majorBidi"/>
          <w:sz w:val="24"/>
          <w:szCs w:val="24"/>
        </w:rPr>
        <w:t>46,67%)), siklus I (73,33 %), siklus II (93,33%).</w:t>
      </w:r>
    </w:p>
    <w:p w:rsidR="00A75262" w:rsidRDefault="00A75262" w:rsidP="00A75262">
      <w:pPr>
        <w:pStyle w:val="ListParagraph"/>
        <w:spacing w:line="240" w:lineRule="auto"/>
        <w:ind w:left="0" w:firstLine="567"/>
        <w:jc w:val="both"/>
        <w:rPr>
          <w:rFonts w:asciiTheme="majorBidi" w:eastAsiaTheme="minorEastAsia" w:hAnsiTheme="majorBidi" w:cstheme="majorBidi"/>
          <w:sz w:val="24"/>
          <w:szCs w:val="24"/>
        </w:rPr>
      </w:pPr>
    </w:p>
    <w:p w:rsidR="00A75262" w:rsidRDefault="00A75262" w:rsidP="00A75262">
      <w:pPr>
        <w:pStyle w:val="ListParagraph"/>
        <w:spacing w:line="240" w:lineRule="auto"/>
        <w:ind w:left="0" w:firstLine="56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Kesimpulan dari penelitian tersebut bahwa penggunaan metode </w:t>
      </w:r>
      <w:r>
        <w:rPr>
          <w:rFonts w:asciiTheme="majorBidi" w:eastAsiaTheme="minorEastAsia" w:hAnsiTheme="majorBidi" w:cstheme="majorBidi"/>
          <w:i/>
          <w:iCs/>
          <w:sz w:val="24"/>
          <w:szCs w:val="24"/>
        </w:rPr>
        <w:t>drill</w:t>
      </w:r>
      <w:r>
        <w:rPr>
          <w:rFonts w:asciiTheme="majorBidi" w:eastAsiaTheme="minorEastAsia" w:hAnsiTheme="majorBidi" w:cstheme="majorBidi"/>
          <w:sz w:val="24"/>
          <w:szCs w:val="24"/>
        </w:rPr>
        <w:t xml:space="preserve"> dalam pembelajaran Bahasa Jawa pokok bahasan membaca huruf Jawa nglegena terbukti dapat mengingkatkan hasil belajar peserta didik yang dibuktikan dengan peningkatan perolehan nilai hasil tes peserta didik dari mulai pra siklus ke siklus I dan siklus II.</w:t>
      </w:r>
    </w:p>
    <w:p w:rsidR="00A75262" w:rsidRDefault="00A75262" w:rsidP="00A75262">
      <w:pPr>
        <w:pStyle w:val="ListParagraph"/>
        <w:spacing w:line="240" w:lineRule="auto"/>
        <w:ind w:left="0" w:firstLine="567"/>
        <w:jc w:val="both"/>
        <w:rPr>
          <w:rFonts w:asciiTheme="majorBidi" w:eastAsiaTheme="minorEastAsia" w:hAnsiTheme="majorBidi" w:cstheme="majorBidi"/>
          <w:sz w:val="24"/>
          <w:szCs w:val="24"/>
        </w:rPr>
      </w:pPr>
    </w:p>
    <w:p w:rsidR="00A75262" w:rsidRDefault="00A75262" w:rsidP="00A75262">
      <w:pPr>
        <w:pStyle w:val="ListParagraph"/>
        <w:spacing w:line="240" w:lineRule="auto"/>
        <w:ind w:left="0"/>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 xml:space="preserve">Kata kunci </w:t>
      </w:r>
      <w:r>
        <w:rPr>
          <w:sz w:val="28"/>
          <w:szCs w:val="40"/>
        </w:rPr>
        <w:t>:</w:t>
      </w:r>
      <w:r>
        <w:rPr>
          <w:rFonts w:asciiTheme="majorBidi" w:eastAsiaTheme="minorEastAsia" w:hAnsiTheme="majorBidi" w:cstheme="majorBidi"/>
          <w:b/>
          <w:bCs/>
          <w:sz w:val="24"/>
          <w:szCs w:val="24"/>
        </w:rPr>
        <w:t xml:space="preserve"> metode </w:t>
      </w:r>
      <w:r>
        <w:rPr>
          <w:rFonts w:asciiTheme="majorBidi" w:eastAsiaTheme="minorEastAsia" w:hAnsiTheme="majorBidi" w:cstheme="majorBidi"/>
          <w:b/>
          <w:bCs/>
          <w:i/>
          <w:iCs/>
          <w:sz w:val="24"/>
          <w:szCs w:val="24"/>
        </w:rPr>
        <w:t>drill</w:t>
      </w:r>
      <w:r>
        <w:rPr>
          <w:rFonts w:asciiTheme="majorBidi" w:eastAsiaTheme="minorEastAsia" w:hAnsiTheme="majorBidi" w:cstheme="majorBidi"/>
          <w:b/>
          <w:bCs/>
          <w:sz w:val="24"/>
          <w:szCs w:val="24"/>
        </w:rPr>
        <w:t>, hasil belajar, membaca huruf  Jawa  nglegena.</w:t>
      </w:r>
    </w:p>
    <w:p w:rsidR="00B42CCC" w:rsidRDefault="00B42CCC"/>
    <w:sectPr w:rsidR="00B42CC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A75262"/>
    <w:rsid w:val="00A75262"/>
    <w:rsid w:val="00B42C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262"/>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divs>
    <w:div w:id="71874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dc:creator>
  <cp:keywords/>
  <dc:description/>
  <cp:lastModifiedBy>perpus</cp:lastModifiedBy>
  <cp:revision>3</cp:revision>
  <dcterms:created xsi:type="dcterms:W3CDTF">2016-04-25T01:13:00Z</dcterms:created>
  <dcterms:modified xsi:type="dcterms:W3CDTF">2016-04-25T01:13:00Z</dcterms:modified>
</cp:coreProperties>
</file>