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39790" w14:textId="73FFDC07" w:rsidR="00197544" w:rsidRPr="007B61CD" w:rsidRDefault="00591485" w:rsidP="00DB0E87">
      <w:pPr>
        <w:pStyle w:val="BodyText"/>
        <w:contextualSpacing/>
        <w:jc w:val="center"/>
        <w:rPr>
          <w:b/>
          <w:sz w:val="28"/>
          <w:szCs w:val="28"/>
          <w:lang w:val="id-ID"/>
        </w:rPr>
      </w:pPr>
      <w:r w:rsidRPr="007B61CD">
        <w:rPr>
          <w:b/>
          <w:sz w:val="28"/>
          <w:szCs w:val="28"/>
        </w:rPr>
        <w:t>PROBLEMATIKA</w:t>
      </w:r>
      <w:r w:rsidRPr="007B61CD">
        <w:rPr>
          <w:b/>
          <w:i/>
          <w:sz w:val="28"/>
          <w:szCs w:val="28"/>
        </w:rPr>
        <w:t xml:space="preserve"> </w:t>
      </w:r>
      <w:r w:rsidR="000F4F7E" w:rsidRPr="007B61CD">
        <w:rPr>
          <w:b/>
          <w:i/>
          <w:sz w:val="28"/>
          <w:szCs w:val="28"/>
        </w:rPr>
        <w:t>RESTORATIVE</w:t>
      </w:r>
      <w:r w:rsidR="00D65D56" w:rsidRPr="007B61CD">
        <w:rPr>
          <w:b/>
          <w:i/>
          <w:sz w:val="28"/>
          <w:szCs w:val="28"/>
        </w:rPr>
        <w:t xml:space="preserve"> JUSTICE</w:t>
      </w:r>
      <w:r w:rsidR="00D65D56" w:rsidRPr="007B61CD">
        <w:rPr>
          <w:b/>
          <w:sz w:val="28"/>
          <w:szCs w:val="28"/>
        </w:rPr>
        <w:t xml:space="preserve"> DALAM </w:t>
      </w:r>
      <w:r w:rsidR="00D05BE0" w:rsidRPr="007B61CD">
        <w:rPr>
          <w:b/>
          <w:sz w:val="28"/>
          <w:szCs w:val="28"/>
        </w:rPr>
        <w:t>PENANGANAN KASUS</w:t>
      </w:r>
      <w:r w:rsidR="00FD4CFB" w:rsidRPr="007B61CD">
        <w:rPr>
          <w:b/>
          <w:sz w:val="28"/>
          <w:szCs w:val="28"/>
        </w:rPr>
        <w:t xml:space="preserve"> </w:t>
      </w:r>
      <w:r w:rsidR="00197544" w:rsidRPr="007B61CD">
        <w:rPr>
          <w:b/>
          <w:sz w:val="28"/>
          <w:szCs w:val="28"/>
        </w:rPr>
        <w:t xml:space="preserve">KEKERASAN DALAM RUMAH </w:t>
      </w:r>
      <w:r w:rsidR="00D05BE0" w:rsidRPr="007B61CD">
        <w:rPr>
          <w:b/>
          <w:sz w:val="28"/>
          <w:szCs w:val="28"/>
        </w:rPr>
        <w:t xml:space="preserve">TANGGA ( KDRT ) TERHADAP PEREMPUAN DAN ANAK </w:t>
      </w:r>
      <w:r w:rsidR="00736270" w:rsidRPr="007B61CD">
        <w:rPr>
          <w:b/>
          <w:sz w:val="28"/>
          <w:szCs w:val="28"/>
        </w:rPr>
        <w:t>P</w:t>
      </w:r>
      <w:r w:rsidR="006673E7" w:rsidRPr="007B61CD">
        <w:rPr>
          <w:b/>
          <w:sz w:val="28"/>
          <w:szCs w:val="28"/>
        </w:rPr>
        <w:t>E</w:t>
      </w:r>
      <w:r w:rsidR="00736270" w:rsidRPr="007B61CD">
        <w:rPr>
          <w:b/>
          <w:sz w:val="28"/>
          <w:szCs w:val="28"/>
        </w:rPr>
        <w:t>R</w:t>
      </w:r>
      <w:r w:rsidR="006673E7" w:rsidRPr="007B61CD">
        <w:rPr>
          <w:b/>
          <w:sz w:val="28"/>
          <w:szCs w:val="28"/>
        </w:rPr>
        <w:t>SPEKTIF HUKUM ISLAM</w:t>
      </w:r>
    </w:p>
    <w:p w14:paraId="780CED1D" w14:textId="77777777" w:rsidR="008F0485" w:rsidRPr="008F0485" w:rsidRDefault="008F0485" w:rsidP="00DB0E87">
      <w:pPr>
        <w:pStyle w:val="BodyText"/>
        <w:contextualSpacing/>
        <w:jc w:val="center"/>
        <w:rPr>
          <w:b/>
          <w:lang w:val="id-ID"/>
        </w:rPr>
      </w:pPr>
    </w:p>
    <w:p w14:paraId="221A2005" w14:textId="2EA27AA8" w:rsidR="00197544" w:rsidRPr="00DD0C1A" w:rsidRDefault="00FD4CFB" w:rsidP="00DB0E87">
      <w:pPr>
        <w:pStyle w:val="BodyText"/>
        <w:contextualSpacing/>
        <w:jc w:val="center"/>
        <w:rPr>
          <w:b/>
          <w:i/>
          <w:sz w:val="28"/>
          <w:szCs w:val="28"/>
          <w:lang w:val="id-ID"/>
        </w:rPr>
      </w:pPr>
      <w:r w:rsidRPr="00DD0C1A">
        <w:rPr>
          <w:b/>
          <w:i/>
          <w:sz w:val="28"/>
          <w:szCs w:val="28"/>
        </w:rPr>
        <w:t>( Studi kasus di P</w:t>
      </w:r>
      <w:r w:rsidR="009B64BB" w:rsidRPr="00DD0C1A">
        <w:rPr>
          <w:b/>
          <w:i/>
          <w:sz w:val="28"/>
          <w:szCs w:val="28"/>
        </w:rPr>
        <w:t>olres</w:t>
      </w:r>
      <w:r w:rsidR="00197544" w:rsidRPr="00DD0C1A">
        <w:rPr>
          <w:b/>
          <w:i/>
          <w:sz w:val="28"/>
          <w:szCs w:val="28"/>
        </w:rPr>
        <w:t xml:space="preserve"> Banjarnegara )</w:t>
      </w:r>
    </w:p>
    <w:p w14:paraId="22F16334" w14:textId="298718A9" w:rsidR="008F0485" w:rsidRPr="00DD0C1A" w:rsidRDefault="008F0485" w:rsidP="00DB0E87">
      <w:pPr>
        <w:pStyle w:val="BodyText"/>
        <w:contextualSpacing/>
        <w:jc w:val="center"/>
        <w:rPr>
          <w:b/>
          <w:i/>
          <w:sz w:val="28"/>
          <w:szCs w:val="28"/>
          <w:lang w:val="id-ID"/>
        </w:rPr>
      </w:pPr>
    </w:p>
    <w:p w14:paraId="21778A80" w14:textId="77777777" w:rsidR="008F0485" w:rsidRPr="008F0485" w:rsidRDefault="008F0485" w:rsidP="00DB0E87">
      <w:pPr>
        <w:pStyle w:val="BodyText"/>
        <w:contextualSpacing/>
        <w:jc w:val="center"/>
        <w:rPr>
          <w:b/>
          <w:i/>
          <w:lang w:val="id-ID"/>
        </w:rPr>
      </w:pPr>
    </w:p>
    <w:p w14:paraId="5F4B15D7" w14:textId="5633D612" w:rsidR="00916418" w:rsidRPr="00916418" w:rsidRDefault="00514C4E" w:rsidP="00DB0E87">
      <w:pPr>
        <w:pStyle w:val="BodyText"/>
        <w:contextualSpacing/>
        <w:jc w:val="center"/>
        <w:rPr>
          <w:sz w:val="20"/>
        </w:rPr>
      </w:pPr>
      <w:r>
        <w:rPr>
          <w:noProof/>
          <w:sz w:val="20"/>
          <w:lang w:val="en-US"/>
        </w:rPr>
        <w:drawing>
          <wp:inline distT="0" distB="0" distL="0" distR="0" wp14:anchorId="0FBC5F20" wp14:editId="489A179B">
            <wp:extent cx="2122805" cy="210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N_TERCINTAAAA-removebg-preview.png"/>
                    <pic:cNvPicPr/>
                  </pic:nvPicPr>
                  <pic:blipFill>
                    <a:blip r:embed="rId9">
                      <a:extLst>
                        <a:ext uri="{28A0092B-C50C-407E-A947-70E740481C1C}">
                          <a14:useLocalDpi xmlns:a14="http://schemas.microsoft.com/office/drawing/2010/main" val="0"/>
                        </a:ext>
                      </a:extLst>
                    </a:blip>
                    <a:stretch>
                      <a:fillRect/>
                    </a:stretch>
                  </pic:blipFill>
                  <pic:spPr>
                    <a:xfrm>
                      <a:off x="0" y="0"/>
                      <a:ext cx="2122805" cy="2101850"/>
                    </a:xfrm>
                    <a:prstGeom prst="rect">
                      <a:avLst/>
                    </a:prstGeom>
                  </pic:spPr>
                </pic:pic>
              </a:graphicData>
            </a:graphic>
          </wp:inline>
        </w:drawing>
      </w:r>
    </w:p>
    <w:p w14:paraId="5E91B185" w14:textId="25ABAF0B" w:rsidR="00197544" w:rsidRPr="00916418" w:rsidRDefault="00197544" w:rsidP="00DB0E87">
      <w:pPr>
        <w:pStyle w:val="BodyText"/>
        <w:tabs>
          <w:tab w:val="left" w:pos="939"/>
        </w:tabs>
        <w:contextualSpacing/>
        <w:jc w:val="center"/>
        <w:rPr>
          <w:b/>
          <w:sz w:val="20"/>
        </w:rPr>
      </w:pPr>
    </w:p>
    <w:p w14:paraId="1654220C" w14:textId="77777777" w:rsidR="00197544" w:rsidRPr="00916418" w:rsidRDefault="00197544" w:rsidP="00DB0E87">
      <w:pPr>
        <w:pStyle w:val="BodyText"/>
        <w:contextualSpacing/>
        <w:jc w:val="center"/>
        <w:rPr>
          <w:b/>
          <w:sz w:val="20"/>
        </w:rPr>
      </w:pPr>
    </w:p>
    <w:p w14:paraId="34AADAF6" w14:textId="77777777" w:rsidR="00197544" w:rsidRDefault="00197544" w:rsidP="00DB0E87">
      <w:pPr>
        <w:pStyle w:val="BodyText"/>
        <w:contextualSpacing/>
        <w:jc w:val="center"/>
        <w:rPr>
          <w:sz w:val="20"/>
        </w:rPr>
      </w:pPr>
    </w:p>
    <w:p w14:paraId="6AAD7BFE" w14:textId="77777777" w:rsidR="00197544" w:rsidRPr="004974A9" w:rsidRDefault="0048751E" w:rsidP="00DB0E87">
      <w:pPr>
        <w:pStyle w:val="BodyText"/>
        <w:contextualSpacing/>
        <w:jc w:val="center"/>
        <w:rPr>
          <w:b/>
          <w:sz w:val="28"/>
          <w:szCs w:val="28"/>
        </w:rPr>
      </w:pPr>
      <w:r w:rsidRPr="004974A9">
        <w:rPr>
          <w:b/>
          <w:sz w:val="28"/>
          <w:szCs w:val="28"/>
        </w:rPr>
        <w:t>SKRIPSI</w:t>
      </w:r>
    </w:p>
    <w:p w14:paraId="1C7AA4F4" w14:textId="77777777" w:rsidR="00197544" w:rsidRPr="0048751E" w:rsidRDefault="00197544" w:rsidP="00DB0E87">
      <w:pPr>
        <w:pStyle w:val="BodyText"/>
        <w:contextualSpacing/>
        <w:jc w:val="center"/>
        <w:rPr>
          <w:b/>
          <w:sz w:val="20"/>
        </w:rPr>
      </w:pPr>
    </w:p>
    <w:p w14:paraId="56C05AA0" w14:textId="24A185DA" w:rsidR="008F0485" w:rsidRDefault="0048751E" w:rsidP="00DB0E87">
      <w:pPr>
        <w:pStyle w:val="BodyText"/>
        <w:tabs>
          <w:tab w:val="left" w:pos="1002"/>
          <w:tab w:val="center" w:pos="4375"/>
        </w:tabs>
        <w:contextualSpacing/>
        <w:jc w:val="center"/>
        <w:rPr>
          <w:b/>
          <w:lang w:val="id-ID"/>
        </w:rPr>
      </w:pPr>
      <w:r w:rsidRPr="006E530C">
        <w:rPr>
          <w:b/>
        </w:rPr>
        <w:t>Di</w:t>
      </w:r>
      <w:r w:rsidR="001D56FD">
        <w:rPr>
          <w:b/>
        </w:rPr>
        <w:t>ajukan Kepada Fakultas Syari’</w:t>
      </w:r>
      <w:r w:rsidR="008F0485">
        <w:rPr>
          <w:b/>
        </w:rPr>
        <w:t>ah</w:t>
      </w:r>
    </w:p>
    <w:p w14:paraId="1239885F" w14:textId="463530DB" w:rsidR="00197544" w:rsidRPr="006E530C" w:rsidRDefault="00DF72C0" w:rsidP="00DB0E87">
      <w:pPr>
        <w:pStyle w:val="BodyText"/>
        <w:tabs>
          <w:tab w:val="left" w:pos="1002"/>
          <w:tab w:val="center" w:pos="3970"/>
          <w:tab w:val="center" w:pos="4375"/>
          <w:tab w:val="left" w:pos="6705"/>
        </w:tabs>
        <w:contextualSpacing/>
        <w:jc w:val="left"/>
        <w:rPr>
          <w:b/>
        </w:rPr>
      </w:pPr>
      <w:r>
        <w:rPr>
          <w:b/>
        </w:rPr>
        <w:tab/>
      </w:r>
      <w:r>
        <w:rPr>
          <w:b/>
        </w:rPr>
        <w:tab/>
      </w:r>
      <w:r w:rsidR="0048751E" w:rsidRPr="006E530C">
        <w:rPr>
          <w:b/>
        </w:rPr>
        <w:t>UIN Prof. K.H Saifuddin Zuhri</w:t>
      </w:r>
      <w:r w:rsidR="008F0485">
        <w:rPr>
          <w:b/>
          <w:lang w:val="id-ID"/>
        </w:rPr>
        <w:t xml:space="preserve"> </w:t>
      </w:r>
      <w:r w:rsidR="0048751E" w:rsidRPr="006E530C">
        <w:rPr>
          <w:b/>
        </w:rPr>
        <w:t>Purwokerto</w:t>
      </w:r>
      <w:r>
        <w:rPr>
          <w:b/>
        </w:rPr>
        <w:tab/>
      </w:r>
    </w:p>
    <w:p w14:paraId="356AE6AD" w14:textId="7B01477F" w:rsidR="0048751E" w:rsidRPr="006E530C" w:rsidRDefault="0048751E" w:rsidP="00DB0E87">
      <w:pPr>
        <w:pStyle w:val="BodyText"/>
        <w:tabs>
          <w:tab w:val="left" w:pos="1002"/>
          <w:tab w:val="center" w:pos="4375"/>
        </w:tabs>
        <w:contextualSpacing/>
        <w:jc w:val="center"/>
        <w:rPr>
          <w:b/>
        </w:rPr>
      </w:pPr>
      <w:r w:rsidRPr="006E530C">
        <w:rPr>
          <w:b/>
        </w:rPr>
        <w:t>Umtuk Memenuhi Salah Satu Syarat Guna Memperoleh Gelar Sarjana Hukum</w:t>
      </w:r>
      <w:r w:rsidR="008F0485">
        <w:rPr>
          <w:b/>
          <w:lang w:val="id-ID"/>
        </w:rPr>
        <w:t xml:space="preserve"> </w:t>
      </w:r>
      <w:r w:rsidRPr="006E530C">
        <w:rPr>
          <w:b/>
        </w:rPr>
        <w:t>S.H</w:t>
      </w:r>
    </w:p>
    <w:p w14:paraId="2F13247C" w14:textId="77777777" w:rsidR="006E530C" w:rsidRDefault="006E530C" w:rsidP="00DB0E87">
      <w:pPr>
        <w:pStyle w:val="BodyText"/>
        <w:tabs>
          <w:tab w:val="left" w:pos="1002"/>
          <w:tab w:val="center" w:pos="4375"/>
        </w:tabs>
        <w:contextualSpacing/>
        <w:jc w:val="center"/>
        <w:rPr>
          <w:lang w:val="id-ID"/>
        </w:rPr>
      </w:pPr>
    </w:p>
    <w:p w14:paraId="28A9E854" w14:textId="77777777" w:rsidR="008F0485" w:rsidRDefault="008F0485" w:rsidP="00DB0E87">
      <w:pPr>
        <w:pStyle w:val="BodyText"/>
        <w:tabs>
          <w:tab w:val="left" w:pos="1002"/>
          <w:tab w:val="center" w:pos="4375"/>
        </w:tabs>
        <w:contextualSpacing/>
        <w:jc w:val="center"/>
        <w:rPr>
          <w:lang w:val="id-ID"/>
        </w:rPr>
      </w:pPr>
    </w:p>
    <w:p w14:paraId="2BEFD78A" w14:textId="77777777" w:rsidR="008F0485" w:rsidRPr="00514C4E" w:rsidRDefault="008F0485" w:rsidP="00DB0E87">
      <w:pPr>
        <w:pStyle w:val="BodyText"/>
        <w:tabs>
          <w:tab w:val="left" w:pos="1002"/>
          <w:tab w:val="center" w:pos="4375"/>
        </w:tabs>
        <w:contextualSpacing/>
        <w:rPr>
          <w:lang w:val="en-US"/>
        </w:rPr>
      </w:pPr>
    </w:p>
    <w:p w14:paraId="7379308D" w14:textId="77777777" w:rsidR="004974A9" w:rsidRDefault="004974A9" w:rsidP="00DB0E87">
      <w:pPr>
        <w:pStyle w:val="BodyText"/>
        <w:tabs>
          <w:tab w:val="left" w:pos="1002"/>
          <w:tab w:val="center" w:pos="4375"/>
        </w:tabs>
        <w:contextualSpacing/>
        <w:jc w:val="center"/>
        <w:rPr>
          <w:b/>
          <w:lang w:val="id-ID"/>
        </w:rPr>
      </w:pPr>
    </w:p>
    <w:p w14:paraId="0FC05BB9" w14:textId="2B7158F7" w:rsidR="0048751E" w:rsidRPr="006E530C" w:rsidRDefault="0048751E" w:rsidP="00DB0E87">
      <w:pPr>
        <w:pStyle w:val="BodyText"/>
        <w:tabs>
          <w:tab w:val="left" w:pos="1002"/>
          <w:tab w:val="center" w:pos="4375"/>
        </w:tabs>
        <w:contextualSpacing/>
        <w:jc w:val="center"/>
        <w:rPr>
          <w:b/>
        </w:rPr>
      </w:pPr>
      <w:r w:rsidRPr="006E530C">
        <w:rPr>
          <w:b/>
        </w:rPr>
        <w:t>Oleh :</w:t>
      </w:r>
    </w:p>
    <w:p w14:paraId="618B82F3" w14:textId="77777777" w:rsidR="0048751E" w:rsidRPr="006E530C" w:rsidRDefault="0048751E" w:rsidP="00DB0E87">
      <w:pPr>
        <w:pStyle w:val="BodyText"/>
        <w:tabs>
          <w:tab w:val="left" w:pos="1002"/>
          <w:tab w:val="center" w:pos="4375"/>
        </w:tabs>
        <w:contextualSpacing/>
        <w:jc w:val="center"/>
        <w:rPr>
          <w:b/>
        </w:rPr>
      </w:pPr>
      <w:r w:rsidRPr="006E530C">
        <w:rPr>
          <w:b/>
        </w:rPr>
        <w:t>MEIDA NUR AFINI</w:t>
      </w:r>
    </w:p>
    <w:p w14:paraId="090353F2" w14:textId="0ADAE287" w:rsidR="006E530C" w:rsidRDefault="0048751E" w:rsidP="00DB0E87">
      <w:pPr>
        <w:pStyle w:val="BodyText"/>
        <w:tabs>
          <w:tab w:val="left" w:pos="1002"/>
          <w:tab w:val="center" w:pos="4375"/>
        </w:tabs>
        <w:contextualSpacing/>
        <w:jc w:val="center"/>
        <w:rPr>
          <w:b/>
          <w:lang w:val="id-ID"/>
        </w:rPr>
      </w:pPr>
      <w:r w:rsidRPr="006E530C">
        <w:rPr>
          <w:b/>
        </w:rPr>
        <w:t>NIM. 2017302049</w:t>
      </w:r>
    </w:p>
    <w:p w14:paraId="2B2C9184" w14:textId="77777777" w:rsidR="008F0485" w:rsidRDefault="008F0485" w:rsidP="00DB0E87">
      <w:pPr>
        <w:pStyle w:val="BodyText"/>
        <w:tabs>
          <w:tab w:val="left" w:pos="1002"/>
          <w:tab w:val="center" w:pos="4375"/>
        </w:tabs>
        <w:contextualSpacing/>
        <w:jc w:val="center"/>
        <w:rPr>
          <w:b/>
          <w:lang w:val="id-ID"/>
        </w:rPr>
      </w:pPr>
    </w:p>
    <w:p w14:paraId="67D73A42" w14:textId="77777777" w:rsidR="008F0485" w:rsidRDefault="008F0485" w:rsidP="00DB0E87">
      <w:pPr>
        <w:pStyle w:val="BodyText"/>
        <w:tabs>
          <w:tab w:val="left" w:pos="1002"/>
          <w:tab w:val="center" w:pos="4375"/>
        </w:tabs>
        <w:contextualSpacing/>
        <w:jc w:val="center"/>
        <w:rPr>
          <w:b/>
          <w:lang w:val="id-ID"/>
        </w:rPr>
      </w:pPr>
    </w:p>
    <w:p w14:paraId="46E2F6DA" w14:textId="77777777" w:rsidR="008F0485" w:rsidRPr="008F0485" w:rsidRDefault="008F0485" w:rsidP="00DB0E87">
      <w:pPr>
        <w:pStyle w:val="BodyText"/>
        <w:tabs>
          <w:tab w:val="left" w:pos="1002"/>
          <w:tab w:val="center" w:pos="4375"/>
        </w:tabs>
        <w:contextualSpacing/>
        <w:jc w:val="center"/>
        <w:rPr>
          <w:b/>
          <w:lang w:val="id-ID"/>
        </w:rPr>
      </w:pPr>
    </w:p>
    <w:p w14:paraId="34FCD94E" w14:textId="77777777" w:rsidR="0048751E" w:rsidRDefault="0048751E" w:rsidP="00DB0E87">
      <w:pPr>
        <w:pStyle w:val="BodyText"/>
        <w:tabs>
          <w:tab w:val="left" w:pos="1002"/>
          <w:tab w:val="center" w:pos="4375"/>
        </w:tabs>
        <w:ind w:left="-284" w:right="-281"/>
        <w:contextualSpacing/>
        <w:jc w:val="center"/>
        <w:rPr>
          <w:sz w:val="20"/>
        </w:rPr>
      </w:pPr>
    </w:p>
    <w:p w14:paraId="632947DF" w14:textId="77777777" w:rsidR="0048751E" w:rsidRPr="008F0485" w:rsidRDefault="0048751E" w:rsidP="00DB0E87">
      <w:pPr>
        <w:pStyle w:val="BodyText"/>
        <w:tabs>
          <w:tab w:val="left" w:pos="1002"/>
          <w:tab w:val="center" w:pos="4375"/>
        </w:tabs>
        <w:ind w:left="-284" w:right="-281"/>
        <w:contextualSpacing/>
        <w:jc w:val="center"/>
        <w:rPr>
          <w:b/>
          <w:sz w:val="28"/>
          <w:szCs w:val="28"/>
        </w:rPr>
      </w:pPr>
      <w:r w:rsidRPr="008F0485">
        <w:rPr>
          <w:b/>
          <w:sz w:val="28"/>
          <w:szCs w:val="28"/>
        </w:rPr>
        <w:t>PROGRAM STUDI HUKUM KELUARGA ISLAM</w:t>
      </w:r>
    </w:p>
    <w:p w14:paraId="41B71B3D" w14:textId="77777777" w:rsidR="0048751E" w:rsidRPr="008F0485" w:rsidRDefault="0048751E" w:rsidP="00DB0E87">
      <w:pPr>
        <w:pStyle w:val="BodyText"/>
        <w:tabs>
          <w:tab w:val="left" w:pos="1002"/>
          <w:tab w:val="center" w:pos="4375"/>
        </w:tabs>
        <w:ind w:left="-284" w:right="-281"/>
        <w:contextualSpacing/>
        <w:jc w:val="center"/>
        <w:rPr>
          <w:b/>
          <w:sz w:val="28"/>
          <w:szCs w:val="28"/>
        </w:rPr>
      </w:pPr>
      <w:r w:rsidRPr="008F0485">
        <w:rPr>
          <w:b/>
          <w:sz w:val="28"/>
          <w:szCs w:val="28"/>
        </w:rPr>
        <w:t>FAKULTAS SYARIAH</w:t>
      </w:r>
    </w:p>
    <w:p w14:paraId="63E44369" w14:textId="77777777" w:rsidR="00514C4E" w:rsidRDefault="008F0485" w:rsidP="00DB0E87">
      <w:pPr>
        <w:pStyle w:val="BodyText"/>
        <w:tabs>
          <w:tab w:val="left" w:pos="1002"/>
          <w:tab w:val="center" w:pos="4375"/>
        </w:tabs>
        <w:ind w:left="-284" w:right="-281"/>
        <w:contextualSpacing/>
        <w:jc w:val="center"/>
        <w:rPr>
          <w:b/>
          <w:sz w:val="28"/>
          <w:szCs w:val="28"/>
        </w:rPr>
      </w:pPr>
      <w:r w:rsidRPr="008F0485">
        <w:rPr>
          <w:rFonts w:asciiTheme="majorBidi" w:hAnsiTheme="majorBidi" w:cstheme="majorBidi"/>
          <w:b/>
          <w:bCs/>
          <w:sz w:val="28"/>
          <w:szCs w:val="28"/>
        </w:rPr>
        <w:t xml:space="preserve">UNIVERSITAS ISLAM NEGERI PROF. K.H. SAIFUDDIN ZUHRI </w:t>
      </w:r>
      <w:r w:rsidR="0048751E" w:rsidRPr="008F0485">
        <w:rPr>
          <w:b/>
          <w:sz w:val="28"/>
          <w:szCs w:val="28"/>
        </w:rPr>
        <w:t>PURWOKERTO</w:t>
      </w:r>
      <w:r w:rsidR="00514C4E">
        <w:rPr>
          <w:b/>
          <w:sz w:val="28"/>
          <w:szCs w:val="28"/>
        </w:rPr>
        <w:t xml:space="preserve"> </w:t>
      </w:r>
    </w:p>
    <w:p w14:paraId="66668B9D" w14:textId="36A1AD11" w:rsidR="00FD4D86" w:rsidRPr="004974A9" w:rsidRDefault="0048751E" w:rsidP="00DB0E87">
      <w:pPr>
        <w:pStyle w:val="BodyText"/>
        <w:tabs>
          <w:tab w:val="left" w:pos="1002"/>
          <w:tab w:val="center" w:pos="4375"/>
        </w:tabs>
        <w:ind w:left="-284" w:right="-281"/>
        <w:contextualSpacing/>
        <w:jc w:val="center"/>
        <w:rPr>
          <w:b/>
          <w:sz w:val="28"/>
          <w:szCs w:val="28"/>
          <w:lang w:val="id-ID"/>
        </w:rPr>
      </w:pPr>
      <w:r w:rsidRPr="008F0485">
        <w:rPr>
          <w:b/>
          <w:sz w:val="28"/>
          <w:szCs w:val="28"/>
        </w:rPr>
        <w:t>202</w:t>
      </w:r>
      <w:r w:rsidR="004974A9">
        <w:rPr>
          <w:b/>
          <w:sz w:val="28"/>
          <w:szCs w:val="28"/>
          <w:lang w:val="id-ID"/>
        </w:rPr>
        <w:t>5</w:t>
      </w:r>
    </w:p>
    <w:p w14:paraId="06F78D7E" w14:textId="27733BFA" w:rsidR="00FD4D86" w:rsidRPr="002F690F" w:rsidRDefault="00FD4D86" w:rsidP="00DB0E87">
      <w:pPr>
        <w:pStyle w:val="Heading1"/>
      </w:pPr>
      <w:bookmarkStart w:id="0" w:name="_Toc208211500"/>
      <w:bookmarkStart w:id="1" w:name="_Toc208272827"/>
      <w:bookmarkStart w:id="2" w:name="_Toc210110644"/>
      <w:bookmarkStart w:id="3" w:name="_Toc219183624"/>
      <w:r w:rsidRPr="002F690F">
        <w:lastRenderedPageBreak/>
        <w:t>PERNYATAAN KEASLIAN</w:t>
      </w:r>
      <w:bookmarkEnd w:id="0"/>
      <w:bookmarkEnd w:id="1"/>
      <w:bookmarkEnd w:id="2"/>
      <w:bookmarkEnd w:id="3"/>
    </w:p>
    <w:p w14:paraId="152CB307" w14:textId="77777777" w:rsidR="00FD4D86" w:rsidRDefault="00FD4D86" w:rsidP="00DB0E87">
      <w:pPr>
        <w:pStyle w:val="BodyText"/>
        <w:tabs>
          <w:tab w:val="left" w:pos="1002"/>
          <w:tab w:val="center" w:pos="4375"/>
        </w:tabs>
        <w:ind w:left="-284" w:right="-281"/>
        <w:contextualSpacing/>
        <w:jc w:val="center"/>
      </w:pPr>
    </w:p>
    <w:p w14:paraId="41A226A3" w14:textId="77777777" w:rsidR="00447909" w:rsidRDefault="00447909" w:rsidP="00DB0E87">
      <w:pPr>
        <w:pStyle w:val="BodyText"/>
        <w:tabs>
          <w:tab w:val="left" w:pos="1002"/>
          <w:tab w:val="center" w:pos="4375"/>
        </w:tabs>
        <w:ind w:left="-284" w:right="-281"/>
        <w:contextualSpacing/>
        <w:jc w:val="left"/>
      </w:pPr>
    </w:p>
    <w:tbl>
      <w:tblPr>
        <w:tblStyle w:val="TableGrid"/>
        <w:tblW w:w="815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064"/>
      </w:tblGrid>
      <w:tr w:rsidR="00447909" w14:paraId="25326A88" w14:textId="77777777" w:rsidTr="00445E68">
        <w:tc>
          <w:tcPr>
            <w:tcW w:w="2093" w:type="dxa"/>
          </w:tcPr>
          <w:p w14:paraId="06D369F7" w14:textId="196995F4" w:rsidR="00696DCF" w:rsidRDefault="00447909" w:rsidP="00DB0E87">
            <w:pPr>
              <w:pStyle w:val="BodyText"/>
              <w:tabs>
                <w:tab w:val="left" w:pos="1002"/>
                <w:tab w:val="center" w:pos="4375"/>
              </w:tabs>
              <w:spacing w:line="360" w:lineRule="auto"/>
              <w:ind w:left="34"/>
              <w:contextualSpacing/>
              <w:jc w:val="left"/>
            </w:pPr>
            <w:r>
              <w:t>Dengan ini saya</w:t>
            </w:r>
          </w:p>
        </w:tc>
        <w:tc>
          <w:tcPr>
            <w:tcW w:w="6064" w:type="dxa"/>
          </w:tcPr>
          <w:p w14:paraId="7794DEC0" w14:textId="3697905E" w:rsidR="00447909" w:rsidRDefault="00447909" w:rsidP="00DB0E87">
            <w:pPr>
              <w:pStyle w:val="BodyText"/>
              <w:tabs>
                <w:tab w:val="left" w:pos="1002"/>
                <w:tab w:val="center" w:pos="4375"/>
              </w:tabs>
              <w:spacing w:line="360" w:lineRule="auto"/>
              <w:contextualSpacing/>
              <w:jc w:val="left"/>
            </w:pPr>
            <w:r>
              <w:t xml:space="preserve">: </w:t>
            </w:r>
          </w:p>
        </w:tc>
      </w:tr>
      <w:tr w:rsidR="00447909" w14:paraId="1FF20384" w14:textId="77777777" w:rsidTr="00445E68">
        <w:tc>
          <w:tcPr>
            <w:tcW w:w="2093" w:type="dxa"/>
          </w:tcPr>
          <w:p w14:paraId="1A2DA3C6" w14:textId="765119DD" w:rsidR="00447909" w:rsidRDefault="00447909" w:rsidP="00DB0E87">
            <w:pPr>
              <w:pStyle w:val="BodyText"/>
              <w:tabs>
                <w:tab w:val="left" w:pos="1002"/>
                <w:tab w:val="center" w:pos="4375"/>
              </w:tabs>
              <w:spacing w:line="360" w:lineRule="auto"/>
              <w:ind w:left="34"/>
              <w:contextualSpacing/>
              <w:jc w:val="left"/>
            </w:pPr>
            <w:r>
              <w:t>Nama</w:t>
            </w:r>
          </w:p>
        </w:tc>
        <w:tc>
          <w:tcPr>
            <w:tcW w:w="6064" w:type="dxa"/>
          </w:tcPr>
          <w:p w14:paraId="63F09787" w14:textId="12D89C36" w:rsidR="00447909" w:rsidRDefault="00447909" w:rsidP="00DB0E87">
            <w:pPr>
              <w:pStyle w:val="BodyText"/>
              <w:tabs>
                <w:tab w:val="left" w:pos="1002"/>
                <w:tab w:val="center" w:pos="4375"/>
              </w:tabs>
              <w:spacing w:line="360" w:lineRule="auto"/>
              <w:contextualSpacing/>
              <w:jc w:val="left"/>
            </w:pPr>
            <w:r>
              <w:t>: Meida Nur Afini</w:t>
            </w:r>
          </w:p>
        </w:tc>
      </w:tr>
      <w:tr w:rsidR="00447909" w14:paraId="28AF9024" w14:textId="77777777" w:rsidTr="00445E68">
        <w:tc>
          <w:tcPr>
            <w:tcW w:w="2093" w:type="dxa"/>
          </w:tcPr>
          <w:p w14:paraId="227DA0E4" w14:textId="367BBAF6" w:rsidR="00447909" w:rsidRDefault="00447909" w:rsidP="00DB0E87">
            <w:pPr>
              <w:pStyle w:val="BodyText"/>
              <w:tabs>
                <w:tab w:val="left" w:pos="1002"/>
                <w:tab w:val="center" w:pos="4375"/>
              </w:tabs>
              <w:spacing w:line="360" w:lineRule="auto"/>
              <w:ind w:left="34"/>
              <w:contextualSpacing/>
              <w:jc w:val="left"/>
            </w:pPr>
            <w:r>
              <w:t xml:space="preserve">Nim </w:t>
            </w:r>
          </w:p>
        </w:tc>
        <w:tc>
          <w:tcPr>
            <w:tcW w:w="6064" w:type="dxa"/>
          </w:tcPr>
          <w:p w14:paraId="48921EAC" w14:textId="2215CFDE" w:rsidR="00447909" w:rsidRDefault="00447909" w:rsidP="00DB0E87">
            <w:pPr>
              <w:pStyle w:val="BodyText"/>
              <w:tabs>
                <w:tab w:val="left" w:pos="1002"/>
                <w:tab w:val="center" w:pos="4375"/>
              </w:tabs>
              <w:spacing w:line="360" w:lineRule="auto"/>
              <w:contextualSpacing/>
              <w:jc w:val="left"/>
            </w:pPr>
            <w:r>
              <w:t>: 2017302049</w:t>
            </w:r>
          </w:p>
        </w:tc>
      </w:tr>
      <w:tr w:rsidR="00447909" w14:paraId="0D01BDC9" w14:textId="77777777" w:rsidTr="00445E68">
        <w:tc>
          <w:tcPr>
            <w:tcW w:w="2093" w:type="dxa"/>
          </w:tcPr>
          <w:p w14:paraId="72397EE1" w14:textId="5C7A9557" w:rsidR="00447909" w:rsidRDefault="00447909" w:rsidP="00DB0E87">
            <w:pPr>
              <w:pStyle w:val="BodyText"/>
              <w:tabs>
                <w:tab w:val="left" w:pos="1002"/>
                <w:tab w:val="center" w:pos="4375"/>
              </w:tabs>
              <w:spacing w:line="360" w:lineRule="auto"/>
              <w:ind w:left="34"/>
              <w:contextualSpacing/>
              <w:jc w:val="left"/>
            </w:pPr>
            <w:r>
              <w:t xml:space="preserve">Jenjang </w:t>
            </w:r>
          </w:p>
        </w:tc>
        <w:tc>
          <w:tcPr>
            <w:tcW w:w="6064" w:type="dxa"/>
          </w:tcPr>
          <w:p w14:paraId="22C57AB9" w14:textId="1F7DEEA6" w:rsidR="00447909" w:rsidRDefault="00447909" w:rsidP="00DB0E87">
            <w:pPr>
              <w:pStyle w:val="BodyText"/>
              <w:tabs>
                <w:tab w:val="left" w:pos="1002"/>
                <w:tab w:val="center" w:pos="4375"/>
              </w:tabs>
              <w:spacing w:line="360" w:lineRule="auto"/>
              <w:contextualSpacing/>
              <w:jc w:val="left"/>
            </w:pPr>
            <w:r>
              <w:t>: S1</w:t>
            </w:r>
          </w:p>
        </w:tc>
      </w:tr>
      <w:tr w:rsidR="00447909" w14:paraId="2AD7EA96" w14:textId="77777777" w:rsidTr="00445E68">
        <w:tc>
          <w:tcPr>
            <w:tcW w:w="2093" w:type="dxa"/>
          </w:tcPr>
          <w:p w14:paraId="16DA92CD" w14:textId="0B206AFA" w:rsidR="00447909" w:rsidRDefault="00447909" w:rsidP="00DB0E87">
            <w:pPr>
              <w:pStyle w:val="BodyText"/>
              <w:tabs>
                <w:tab w:val="left" w:pos="1002"/>
                <w:tab w:val="center" w:pos="4375"/>
              </w:tabs>
              <w:spacing w:line="360" w:lineRule="auto"/>
              <w:ind w:left="34"/>
              <w:contextualSpacing/>
              <w:jc w:val="left"/>
            </w:pPr>
            <w:r>
              <w:t xml:space="preserve">Program </w:t>
            </w:r>
          </w:p>
        </w:tc>
        <w:tc>
          <w:tcPr>
            <w:tcW w:w="6064" w:type="dxa"/>
          </w:tcPr>
          <w:p w14:paraId="5A3E8096" w14:textId="4715C22F" w:rsidR="00447909" w:rsidRDefault="00447909" w:rsidP="00DB0E87">
            <w:pPr>
              <w:pStyle w:val="BodyText"/>
              <w:tabs>
                <w:tab w:val="left" w:pos="1002"/>
                <w:tab w:val="center" w:pos="4375"/>
              </w:tabs>
              <w:spacing w:line="360" w:lineRule="auto"/>
              <w:contextualSpacing/>
              <w:jc w:val="left"/>
            </w:pPr>
            <w:r>
              <w:t>: Hukum Keluarga Islam</w:t>
            </w:r>
          </w:p>
        </w:tc>
      </w:tr>
      <w:tr w:rsidR="00447909" w14:paraId="1BDED57C" w14:textId="77777777" w:rsidTr="00445E68">
        <w:tc>
          <w:tcPr>
            <w:tcW w:w="2093" w:type="dxa"/>
          </w:tcPr>
          <w:p w14:paraId="384F4C24" w14:textId="51758C66" w:rsidR="00447909" w:rsidRDefault="00447909" w:rsidP="00DB0E87">
            <w:pPr>
              <w:pStyle w:val="BodyText"/>
              <w:tabs>
                <w:tab w:val="left" w:pos="1002"/>
                <w:tab w:val="center" w:pos="4375"/>
              </w:tabs>
              <w:spacing w:line="360" w:lineRule="auto"/>
              <w:ind w:left="34"/>
              <w:contextualSpacing/>
              <w:jc w:val="left"/>
            </w:pPr>
            <w:r>
              <w:t xml:space="preserve">Fakultas </w:t>
            </w:r>
          </w:p>
        </w:tc>
        <w:tc>
          <w:tcPr>
            <w:tcW w:w="6064" w:type="dxa"/>
          </w:tcPr>
          <w:p w14:paraId="5528DE23" w14:textId="0C191EB8" w:rsidR="00447909" w:rsidRDefault="00447909" w:rsidP="00DB0E87">
            <w:pPr>
              <w:pStyle w:val="BodyText"/>
              <w:tabs>
                <w:tab w:val="left" w:pos="1002"/>
                <w:tab w:val="center" w:pos="4375"/>
              </w:tabs>
              <w:spacing w:line="360" w:lineRule="auto"/>
              <w:contextualSpacing/>
              <w:jc w:val="left"/>
            </w:pPr>
            <w:r>
              <w:t>: Syariah UIN Prof.</w:t>
            </w:r>
            <w:r w:rsidR="00853D18">
              <w:t xml:space="preserve"> K.H</w:t>
            </w:r>
            <w:r>
              <w:t xml:space="preserve"> Saifuddin Zuhri Purwokerto</w:t>
            </w:r>
          </w:p>
        </w:tc>
      </w:tr>
    </w:tbl>
    <w:p w14:paraId="04B11B6D" w14:textId="72D67EBE" w:rsidR="00447909" w:rsidRDefault="00696DCF" w:rsidP="00DB0E87">
      <w:pPr>
        <w:pStyle w:val="BodyText"/>
        <w:tabs>
          <w:tab w:val="left" w:pos="4891"/>
        </w:tabs>
        <w:ind w:left="-284" w:right="-281"/>
        <w:contextualSpacing/>
        <w:jc w:val="left"/>
      </w:pPr>
      <w:r>
        <w:tab/>
      </w:r>
    </w:p>
    <w:p w14:paraId="3EE59F91" w14:textId="0381B032" w:rsidR="00447909" w:rsidRDefault="00FD4D86" w:rsidP="00DB0E87">
      <w:pPr>
        <w:pStyle w:val="BodyText"/>
        <w:tabs>
          <w:tab w:val="center" w:pos="4375"/>
        </w:tabs>
        <w:spacing w:line="360" w:lineRule="auto"/>
        <w:ind w:right="3" w:firstLine="709"/>
        <w:contextualSpacing/>
      </w:pPr>
      <w:r>
        <w:t>Menyatakan bahwa naskah skripsi berjudul</w:t>
      </w:r>
      <w:r w:rsidR="00696DCF">
        <w:t xml:space="preserve"> </w:t>
      </w:r>
      <w:r>
        <w:t xml:space="preserve"> </w:t>
      </w:r>
      <w:r w:rsidRPr="00696DCF">
        <w:rPr>
          <w:b/>
        </w:rPr>
        <w:t>“</w:t>
      </w:r>
      <w:r w:rsidR="00CB7EE4" w:rsidRPr="00CB7EE4">
        <w:rPr>
          <w:b/>
        </w:rPr>
        <w:t>PROBLEMATIKA RESTORATIVE JUSTICE DALAM PENANGANAN KASUS KEKERASAN DALAM RUMAH TANGGA ( KDRT ) TERHADAP PEREMPUAN DAN ANAK PERSPEKTIF HUKUM ISLAM</w:t>
      </w:r>
      <w:r w:rsidRPr="00696DCF">
        <w:rPr>
          <w:b/>
        </w:rPr>
        <w:t>”</w:t>
      </w:r>
      <w:r>
        <w:t xml:space="preserve"> ini secara keseluruhan adalah hasil penelitian atau karya saya sendiri, bukan dibuatkan orang lain, bukan sanduran, Hal-hal yangbukan karya saya d</w:t>
      </w:r>
      <w:r w:rsidR="00A6209A">
        <w:t>ikutip dalam skripsi ini, diber</w:t>
      </w:r>
      <w:r>
        <w:t>tanda sitasi dan menunjukan dalam daftar pustaka.</w:t>
      </w:r>
    </w:p>
    <w:p w14:paraId="5F75E248" w14:textId="15A8F7A5" w:rsidR="00FD4D86" w:rsidRDefault="00DF72C0" w:rsidP="00DB0E87">
      <w:pPr>
        <w:pStyle w:val="BodyText"/>
        <w:spacing w:line="360" w:lineRule="auto"/>
        <w:ind w:right="3" w:firstLine="709"/>
        <w:contextualSpacing/>
        <w:rPr>
          <w:b/>
          <w:sz w:val="28"/>
          <w:szCs w:val="28"/>
        </w:rPr>
      </w:pPr>
      <w:r>
        <w:tab/>
      </w:r>
      <w:r w:rsidR="00FD4D86">
        <w:t xml:space="preserve"> Apabila kemudian hari terbukti pernyataan saya ini tidak benar, maka saya bersedia menerima sanksi akademik berupa pencab</w:t>
      </w:r>
      <w:r w:rsidR="005C767B">
        <w:t xml:space="preserve">!! </w:t>
      </w:r>
      <w:r w:rsidR="00FD4D86">
        <w:t>utan skripsi dan gelar akademik yang telah saya peroleh</w:t>
      </w:r>
      <w:r w:rsidR="00A6209A">
        <w:t>.</w:t>
      </w:r>
    </w:p>
    <w:p w14:paraId="4876D632" w14:textId="5BF80002" w:rsidR="00FD4D86" w:rsidRDefault="00FD4D86" w:rsidP="00DB0E87">
      <w:pPr>
        <w:pStyle w:val="BodyText"/>
        <w:tabs>
          <w:tab w:val="left" w:pos="1002"/>
          <w:tab w:val="left" w:pos="1440"/>
          <w:tab w:val="left" w:pos="2160"/>
          <w:tab w:val="left" w:pos="2880"/>
          <w:tab w:val="left" w:pos="3600"/>
          <w:tab w:val="left" w:pos="4320"/>
        </w:tabs>
        <w:ind w:left="-284" w:right="-281"/>
        <w:contextualSpacing/>
        <w:jc w:val="left"/>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1204278A" w14:textId="77777777" w:rsidR="00FD4D86" w:rsidRDefault="00FD4D86" w:rsidP="00DB0E87">
      <w:pPr>
        <w:pStyle w:val="BodyText"/>
        <w:tabs>
          <w:tab w:val="left" w:pos="1002"/>
          <w:tab w:val="center" w:pos="4375"/>
        </w:tabs>
        <w:ind w:left="-284" w:right="-281"/>
        <w:contextualSpacing/>
        <w:jc w:val="center"/>
        <w:rPr>
          <w:b/>
          <w:sz w:val="28"/>
          <w:szCs w:val="28"/>
        </w:rPr>
      </w:pP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tblGrid>
      <w:tr w:rsidR="003B47B0" w14:paraId="5C1BB67F" w14:textId="77777777" w:rsidTr="00043738">
        <w:tc>
          <w:tcPr>
            <w:tcW w:w="4080" w:type="dxa"/>
          </w:tcPr>
          <w:p w14:paraId="76AA30A8" w14:textId="531E84A0" w:rsidR="003B47B0" w:rsidRDefault="003B47B0" w:rsidP="00043738">
            <w:pPr>
              <w:pStyle w:val="BodyText"/>
              <w:ind w:right="3"/>
              <w:contextualSpacing/>
              <w:jc w:val="center"/>
            </w:pPr>
            <w:r>
              <w:t xml:space="preserve">Purwokerto, </w:t>
            </w:r>
            <w:r w:rsidR="00541500">
              <w:t>1</w:t>
            </w:r>
            <w:r w:rsidR="00934868">
              <w:t xml:space="preserve"> Oktober 2025</w:t>
            </w:r>
          </w:p>
          <w:p w14:paraId="34848CD6" w14:textId="410E56DC" w:rsidR="00934868" w:rsidRPr="003B47B0" w:rsidRDefault="00934868" w:rsidP="00043738">
            <w:pPr>
              <w:pStyle w:val="BodyText"/>
              <w:ind w:right="3"/>
              <w:contextualSpacing/>
              <w:jc w:val="center"/>
            </w:pPr>
            <w:r>
              <w:t>Saya yang menyatakan,</w:t>
            </w:r>
          </w:p>
        </w:tc>
      </w:tr>
      <w:tr w:rsidR="003B47B0" w14:paraId="4471F2CA" w14:textId="77777777" w:rsidTr="00043738">
        <w:trPr>
          <w:trHeight w:val="1446"/>
        </w:trPr>
        <w:tc>
          <w:tcPr>
            <w:tcW w:w="4080" w:type="dxa"/>
          </w:tcPr>
          <w:p w14:paraId="2E350E4A" w14:textId="3FACD437" w:rsidR="003B47B0" w:rsidRDefault="005023A5" w:rsidP="00043738">
            <w:pPr>
              <w:pStyle w:val="BodyText"/>
              <w:ind w:right="3"/>
              <w:contextualSpacing/>
              <w:jc w:val="center"/>
              <w:rPr>
                <w:b/>
                <w:sz w:val="28"/>
                <w:szCs w:val="28"/>
              </w:rPr>
            </w:pPr>
            <w:r>
              <w:rPr>
                <w:b/>
                <w:noProof/>
                <w:sz w:val="28"/>
                <w:szCs w:val="28"/>
                <w:lang w:val="en-US"/>
              </w:rPr>
              <w:drawing>
                <wp:anchor distT="0" distB="0" distL="114300" distR="114300" simplePos="0" relativeHeight="251662336" behindDoc="0" locked="0" layoutInCell="1" allowOverlap="1" wp14:anchorId="645623C3" wp14:editId="35470C32">
                  <wp:simplePos x="0" y="0"/>
                  <wp:positionH relativeFrom="column">
                    <wp:posOffset>552450</wp:posOffset>
                  </wp:positionH>
                  <wp:positionV relativeFrom="paragraph">
                    <wp:posOffset>163830</wp:posOffset>
                  </wp:positionV>
                  <wp:extent cx="1609725" cy="7143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13 at 19.55.26.jpeg"/>
                          <pic:cNvPicPr/>
                        </pic:nvPicPr>
                        <pic:blipFill rotWithShape="1">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50473" t="73950" r="17580" b="15404"/>
                          <a:stretch/>
                        </pic:blipFill>
                        <pic:spPr bwMode="auto">
                          <a:xfrm>
                            <a:off x="0" y="0"/>
                            <a:ext cx="160972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B47B0" w14:paraId="4E2F6236" w14:textId="77777777" w:rsidTr="00043738">
        <w:tc>
          <w:tcPr>
            <w:tcW w:w="4080" w:type="dxa"/>
          </w:tcPr>
          <w:p w14:paraId="627C1B47" w14:textId="046D56C7" w:rsidR="003B47B0" w:rsidRPr="00541500" w:rsidRDefault="00934868" w:rsidP="00043738">
            <w:pPr>
              <w:pStyle w:val="BodyText"/>
              <w:ind w:right="3"/>
              <w:contextualSpacing/>
              <w:jc w:val="center"/>
            </w:pPr>
            <w:r w:rsidRPr="00541500">
              <w:t>Meida Nur Afini</w:t>
            </w:r>
          </w:p>
        </w:tc>
      </w:tr>
      <w:tr w:rsidR="003B47B0" w14:paraId="0AA07295" w14:textId="77777777" w:rsidTr="00043738">
        <w:tc>
          <w:tcPr>
            <w:tcW w:w="4080" w:type="dxa"/>
          </w:tcPr>
          <w:p w14:paraId="0AD78F48" w14:textId="2FCA3E69" w:rsidR="003B47B0" w:rsidRPr="00541500" w:rsidRDefault="00934868" w:rsidP="00043738">
            <w:pPr>
              <w:pStyle w:val="BodyText"/>
              <w:ind w:right="3"/>
              <w:contextualSpacing/>
              <w:jc w:val="center"/>
            </w:pPr>
            <w:r w:rsidRPr="00541500">
              <w:t>NIM. 2017302049</w:t>
            </w:r>
          </w:p>
        </w:tc>
      </w:tr>
    </w:tbl>
    <w:p w14:paraId="2B2B64F9" w14:textId="309A8B17" w:rsidR="00F63909" w:rsidRDefault="00043738" w:rsidP="00DB0E87">
      <w:pPr>
        <w:pStyle w:val="BodyText"/>
        <w:tabs>
          <w:tab w:val="left" w:pos="1002"/>
          <w:tab w:val="center" w:pos="4375"/>
        </w:tabs>
        <w:ind w:right="-281"/>
        <w:contextualSpacing/>
        <w:rPr>
          <w:b/>
          <w:sz w:val="28"/>
          <w:szCs w:val="28"/>
        </w:rPr>
      </w:pPr>
      <w:r>
        <w:rPr>
          <w:b/>
          <w:sz w:val="28"/>
          <w:szCs w:val="28"/>
        </w:rPr>
        <w:br w:type="textWrapping" w:clear="all"/>
      </w:r>
    </w:p>
    <w:p w14:paraId="1B123BE1" w14:textId="77777777" w:rsidR="00382977" w:rsidRDefault="00382977" w:rsidP="00DB0E87">
      <w:pPr>
        <w:pStyle w:val="BodyText"/>
        <w:tabs>
          <w:tab w:val="left" w:pos="1002"/>
          <w:tab w:val="center" w:pos="4375"/>
        </w:tabs>
        <w:ind w:left="-284" w:right="-281"/>
        <w:contextualSpacing/>
        <w:jc w:val="center"/>
        <w:rPr>
          <w:b/>
          <w:sz w:val="28"/>
          <w:szCs w:val="28"/>
          <w:lang w:val="id-ID"/>
        </w:rPr>
      </w:pPr>
    </w:p>
    <w:p w14:paraId="67BB062D" w14:textId="77777777" w:rsidR="00445E68" w:rsidRDefault="00445E68" w:rsidP="00DB0E87">
      <w:pPr>
        <w:pStyle w:val="BodyText"/>
        <w:tabs>
          <w:tab w:val="left" w:pos="1002"/>
          <w:tab w:val="center" w:pos="4375"/>
        </w:tabs>
        <w:ind w:left="-284" w:right="-281"/>
        <w:contextualSpacing/>
        <w:jc w:val="center"/>
        <w:rPr>
          <w:b/>
          <w:sz w:val="28"/>
          <w:szCs w:val="28"/>
          <w:lang w:val="id-ID"/>
        </w:rPr>
      </w:pPr>
    </w:p>
    <w:p w14:paraId="0CE8CE5B" w14:textId="77777777" w:rsidR="00445E68" w:rsidRDefault="00445E68" w:rsidP="00DB0E87">
      <w:pPr>
        <w:pStyle w:val="BodyText"/>
        <w:tabs>
          <w:tab w:val="left" w:pos="1002"/>
          <w:tab w:val="center" w:pos="4375"/>
        </w:tabs>
        <w:ind w:left="-284" w:right="-281"/>
        <w:contextualSpacing/>
        <w:jc w:val="center"/>
        <w:rPr>
          <w:b/>
          <w:sz w:val="28"/>
          <w:szCs w:val="28"/>
          <w:lang w:val="id-ID"/>
        </w:rPr>
      </w:pPr>
    </w:p>
    <w:p w14:paraId="658D4F5B" w14:textId="77777777" w:rsidR="00DB0E87" w:rsidRDefault="00DB0E87" w:rsidP="00DB0E87">
      <w:pPr>
        <w:pStyle w:val="BodyText"/>
        <w:tabs>
          <w:tab w:val="left" w:pos="1002"/>
          <w:tab w:val="center" w:pos="4375"/>
        </w:tabs>
        <w:ind w:left="-284" w:right="-281"/>
        <w:contextualSpacing/>
        <w:jc w:val="center"/>
        <w:rPr>
          <w:b/>
          <w:sz w:val="28"/>
          <w:szCs w:val="28"/>
          <w:lang w:val="id-ID"/>
        </w:rPr>
      </w:pPr>
    </w:p>
    <w:p w14:paraId="66670A47" w14:textId="7A0967B1" w:rsidR="002B1D4A" w:rsidRDefault="00382977" w:rsidP="00DB0E87">
      <w:pPr>
        <w:pStyle w:val="Heading1"/>
        <w:rPr>
          <w:noProof/>
          <w:lang w:val="en-US"/>
        </w:rPr>
      </w:pPr>
      <w:bookmarkStart w:id="4" w:name="_Toc208211501"/>
      <w:bookmarkStart w:id="5" w:name="_Toc208272828"/>
      <w:bookmarkStart w:id="6" w:name="_Toc210110645"/>
      <w:bookmarkStart w:id="7" w:name="_Toc219183625"/>
      <w:r w:rsidRPr="00382977">
        <w:lastRenderedPageBreak/>
        <w:t>PENGESAHAN</w:t>
      </w:r>
      <w:bookmarkEnd w:id="4"/>
      <w:bookmarkEnd w:id="5"/>
      <w:bookmarkEnd w:id="6"/>
      <w:bookmarkEnd w:id="7"/>
    </w:p>
    <w:p w14:paraId="674CEDCA" w14:textId="1790D18F" w:rsidR="007B3BFC" w:rsidRDefault="002B1D4A" w:rsidP="00DB0E87">
      <w:pPr>
        <w:pStyle w:val="Heading1"/>
        <w:rPr>
          <w:noProof/>
          <w:lang w:val="en-US"/>
        </w:rPr>
      </w:pPr>
      <w:r>
        <w:rPr>
          <w:noProof/>
          <w:lang w:val="en-US"/>
        </w:rPr>
        <w:drawing>
          <wp:anchor distT="0" distB="0" distL="114300" distR="114300" simplePos="0" relativeHeight="251667456" behindDoc="0" locked="0" layoutInCell="1" allowOverlap="1" wp14:anchorId="50F3B80B" wp14:editId="646D5279">
            <wp:simplePos x="0" y="0"/>
            <wp:positionH relativeFrom="column">
              <wp:posOffset>26670</wp:posOffset>
            </wp:positionH>
            <wp:positionV relativeFrom="paragraph">
              <wp:posOffset>87630</wp:posOffset>
            </wp:positionV>
            <wp:extent cx="5181600" cy="82010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13 at 21.00.24 (2).jpeg"/>
                    <pic:cNvPicPr/>
                  </pic:nvPicPr>
                  <pic:blipFill rotWithShape="1">
                    <a:blip r:embed="rId12">
                      <a:extLst>
                        <a:ext uri="{28A0092B-C50C-407E-A947-70E740481C1C}">
                          <a14:useLocalDpi xmlns:a14="http://schemas.microsoft.com/office/drawing/2010/main" val="0"/>
                        </a:ext>
                      </a:extLst>
                    </a:blip>
                    <a:srcRect l="3110" t="13238" r="2591" b="28420"/>
                    <a:stretch/>
                  </pic:blipFill>
                  <pic:spPr bwMode="auto">
                    <a:xfrm>
                      <a:off x="0" y="0"/>
                      <a:ext cx="5181600" cy="820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9BF55" w14:textId="77777777" w:rsidR="002B1D4A" w:rsidRDefault="002B1D4A" w:rsidP="00DB0E87">
      <w:pPr>
        <w:pStyle w:val="Heading1"/>
        <w:rPr>
          <w:noProof/>
          <w:lang w:val="en-US"/>
        </w:rPr>
      </w:pPr>
      <w:bookmarkStart w:id="8" w:name="_GoBack"/>
    </w:p>
    <w:bookmarkEnd w:id="8"/>
    <w:p w14:paraId="15C95FA5" w14:textId="69F282CD" w:rsidR="007B3BFC" w:rsidRDefault="007B3BFC" w:rsidP="00DB0E87">
      <w:pPr>
        <w:pStyle w:val="Heading1"/>
        <w:rPr>
          <w:noProof/>
          <w:lang w:val="en-US"/>
        </w:rPr>
      </w:pPr>
    </w:p>
    <w:p w14:paraId="5DF8A1DC" w14:textId="77777777" w:rsidR="007B3BFC" w:rsidRDefault="007B3BFC" w:rsidP="00DB0E87">
      <w:pPr>
        <w:pStyle w:val="Heading1"/>
        <w:rPr>
          <w:noProof/>
          <w:lang w:val="en-US"/>
        </w:rPr>
      </w:pPr>
    </w:p>
    <w:p w14:paraId="258FD7B5" w14:textId="47284130" w:rsidR="00382977" w:rsidRPr="00382977" w:rsidRDefault="00382977" w:rsidP="00DB0E87">
      <w:pPr>
        <w:pStyle w:val="Heading1"/>
      </w:pPr>
    </w:p>
    <w:p w14:paraId="1A52F5FD" w14:textId="77777777" w:rsidR="00382977" w:rsidRDefault="00382977" w:rsidP="00DB0E87">
      <w:pPr>
        <w:pStyle w:val="BodyText"/>
        <w:tabs>
          <w:tab w:val="left" w:pos="1002"/>
          <w:tab w:val="center" w:pos="4375"/>
        </w:tabs>
        <w:ind w:left="-284" w:right="-281"/>
        <w:contextualSpacing/>
        <w:jc w:val="center"/>
        <w:rPr>
          <w:b/>
          <w:sz w:val="28"/>
          <w:szCs w:val="28"/>
        </w:rPr>
      </w:pPr>
    </w:p>
    <w:p w14:paraId="7BB3A1B8" w14:textId="77777777" w:rsidR="00382977" w:rsidRDefault="00382977" w:rsidP="00DB0E87">
      <w:pPr>
        <w:pStyle w:val="BodyText"/>
        <w:tabs>
          <w:tab w:val="left" w:pos="1002"/>
          <w:tab w:val="center" w:pos="4375"/>
        </w:tabs>
        <w:ind w:left="-284" w:right="-281"/>
        <w:contextualSpacing/>
        <w:jc w:val="center"/>
        <w:rPr>
          <w:b/>
          <w:sz w:val="28"/>
          <w:szCs w:val="28"/>
        </w:rPr>
      </w:pPr>
    </w:p>
    <w:p w14:paraId="354FF7E2" w14:textId="77777777" w:rsidR="00382977" w:rsidRDefault="00382977" w:rsidP="00DB0E87">
      <w:pPr>
        <w:pStyle w:val="BodyText"/>
        <w:tabs>
          <w:tab w:val="left" w:pos="1002"/>
          <w:tab w:val="center" w:pos="4375"/>
        </w:tabs>
        <w:ind w:left="-284" w:right="-281"/>
        <w:contextualSpacing/>
        <w:jc w:val="center"/>
        <w:rPr>
          <w:b/>
          <w:sz w:val="28"/>
          <w:szCs w:val="28"/>
        </w:rPr>
      </w:pPr>
    </w:p>
    <w:p w14:paraId="57E567B3" w14:textId="77777777" w:rsidR="00382977" w:rsidRDefault="00382977" w:rsidP="00DB0E87">
      <w:pPr>
        <w:pStyle w:val="BodyText"/>
        <w:tabs>
          <w:tab w:val="left" w:pos="1002"/>
          <w:tab w:val="center" w:pos="4375"/>
        </w:tabs>
        <w:ind w:left="-284" w:right="-281"/>
        <w:contextualSpacing/>
        <w:jc w:val="center"/>
        <w:rPr>
          <w:b/>
          <w:sz w:val="28"/>
          <w:szCs w:val="28"/>
        </w:rPr>
      </w:pPr>
    </w:p>
    <w:p w14:paraId="16C82CA0" w14:textId="77777777" w:rsidR="00382977" w:rsidRDefault="00382977" w:rsidP="00DB0E87">
      <w:pPr>
        <w:pStyle w:val="BodyText"/>
        <w:tabs>
          <w:tab w:val="left" w:pos="1002"/>
          <w:tab w:val="center" w:pos="4375"/>
        </w:tabs>
        <w:ind w:left="-284" w:right="-281"/>
        <w:contextualSpacing/>
        <w:jc w:val="center"/>
        <w:rPr>
          <w:b/>
          <w:sz w:val="28"/>
          <w:szCs w:val="28"/>
        </w:rPr>
      </w:pPr>
    </w:p>
    <w:p w14:paraId="1864AD80" w14:textId="77777777" w:rsidR="00382977" w:rsidRDefault="00382977" w:rsidP="00DB0E87">
      <w:pPr>
        <w:pStyle w:val="BodyText"/>
        <w:tabs>
          <w:tab w:val="left" w:pos="1002"/>
          <w:tab w:val="center" w:pos="4375"/>
        </w:tabs>
        <w:ind w:left="-284" w:right="-281"/>
        <w:contextualSpacing/>
        <w:jc w:val="center"/>
        <w:rPr>
          <w:b/>
          <w:sz w:val="28"/>
          <w:szCs w:val="28"/>
        </w:rPr>
      </w:pPr>
    </w:p>
    <w:p w14:paraId="6960C3E4" w14:textId="77777777" w:rsidR="00382977" w:rsidRDefault="00382977" w:rsidP="00DB0E87">
      <w:pPr>
        <w:pStyle w:val="BodyText"/>
        <w:tabs>
          <w:tab w:val="left" w:pos="1002"/>
          <w:tab w:val="center" w:pos="4375"/>
        </w:tabs>
        <w:ind w:left="-284" w:right="-281"/>
        <w:contextualSpacing/>
        <w:jc w:val="center"/>
        <w:rPr>
          <w:b/>
          <w:sz w:val="28"/>
          <w:szCs w:val="28"/>
        </w:rPr>
      </w:pPr>
    </w:p>
    <w:p w14:paraId="4047EB1A" w14:textId="77777777" w:rsidR="00382977" w:rsidRDefault="00382977" w:rsidP="00DB0E87">
      <w:pPr>
        <w:pStyle w:val="BodyText"/>
        <w:tabs>
          <w:tab w:val="left" w:pos="1002"/>
          <w:tab w:val="center" w:pos="4375"/>
        </w:tabs>
        <w:ind w:left="-284" w:right="-281"/>
        <w:contextualSpacing/>
        <w:jc w:val="center"/>
        <w:rPr>
          <w:b/>
          <w:sz w:val="28"/>
          <w:szCs w:val="28"/>
        </w:rPr>
      </w:pPr>
    </w:p>
    <w:p w14:paraId="22132627" w14:textId="77777777" w:rsidR="00382977" w:rsidRDefault="00382977" w:rsidP="00DB0E87">
      <w:pPr>
        <w:pStyle w:val="BodyText"/>
        <w:tabs>
          <w:tab w:val="left" w:pos="1002"/>
          <w:tab w:val="center" w:pos="4375"/>
        </w:tabs>
        <w:ind w:left="-284" w:right="-281"/>
        <w:contextualSpacing/>
        <w:jc w:val="center"/>
        <w:rPr>
          <w:b/>
          <w:sz w:val="28"/>
          <w:szCs w:val="28"/>
        </w:rPr>
      </w:pPr>
    </w:p>
    <w:p w14:paraId="53AB7A9C" w14:textId="77777777" w:rsidR="00382977" w:rsidRDefault="00382977" w:rsidP="00DB0E87">
      <w:pPr>
        <w:pStyle w:val="BodyText"/>
        <w:tabs>
          <w:tab w:val="left" w:pos="1002"/>
          <w:tab w:val="center" w:pos="4375"/>
        </w:tabs>
        <w:ind w:left="-284" w:right="-281"/>
        <w:contextualSpacing/>
        <w:jc w:val="center"/>
        <w:rPr>
          <w:b/>
          <w:sz w:val="28"/>
          <w:szCs w:val="28"/>
        </w:rPr>
      </w:pPr>
    </w:p>
    <w:p w14:paraId="748BA7B5" w14:textId="77777777" w:rsidR="00382977" w:rsidRDefault="00382977" w:rsidP="00DB0E87">
      <w:pPr>
        <w:pStyle w:val="BodyText"/>
        <w:tabs>
          <w:tab w:val="left" w:pos="1002"/>
          <w:tab w:val="center" w:pos="4375"/>
        </w:tabs>
        <w:ind w:left="-284" w:right="-281"/>
        <w:contextualSpacing/>
        <w:jc w:val="center"/>
        <w:rPr>
          <w:b/>
          <w:sz w:val="28"/>
          <w:szCs w:val="28"/>
        </w:rPr>
      </w:pPr>
    </w:p>
    <w:p w14:paraId="2CADC051" w14:textId="77777777" w:rsidR="00382977" w:rsidRDefault="00382977" w:rsidP="00DB0E87">
      <w:pPr>
        <w:pStyle w:val="BodyText"/>
        <w:tabs>
          <w:tab w:val="left" w:pos="1002"/>
          <w:tab w:val="center" w:pos="4375"/>
        </w:tabs>
        <w:ind w:left="-284" w:right="-281"/>
        <w:contextualSpacing/>
        <w:jc w:val="center"/>
        <w:rPr>
          <w:b/>
          <w:sz w:val="28"/>
          <w:szCs w:val="28"/>
        </w:rPr>
      </w:pPr>
    </w:p>
    <w:p w14:paraId="20B7BD1E" w14:textId="77777777" w:rsidR="00382977" w:rsidRDefault="00382977" w:rsidP="00DB0E87">
      <w:pPr>
        <w:pStyle w:val="BodyText"/>
        <w:tabs>
          <w:tab w:val="left" w:pos="1002"/>
          <w:tab w:val="center" w:pos="4375"/>
        </w:tabs>
        <w:ind w:left="-284" w:right="-281"/>
        <w:contextualSpacing/>
        <w:jc w:val="center"/>
        <w:rPr>
          <w:b/>
          <w:sz w:val="28"/>
          <w:szCs w:val="28"/>
        </w:rPr>
      </w:pPr>
    </w:p>
    <w:p w14:paraId="43DEEBA2" w14:textId="77777777" w:rsidR="00382977" w:rsidRDefault="00382977" w:rsidP="00DB0E87">
      <w:pPr>
        <w:pStyle w:val="BodyText"/>
        <w:tabs>
          <w:tab w:val="left" w:pos="1002"/>
          <w:tab w:val="center" w:pos="4375"/>
        </w:tabs>
        <w:ind w:left="-284" w:right="-281"/>
        <w:contextualSpacing/>
        <w:jc w:val="center"/>
        <w:rPr>
          <w:b/>
          <w:sz w:val="28"/>
          <w:szCs w:val="28"/>
        </w:rPr>
      </w:pPr>
    </w:p>
    <w:p w14:paraId="5A02877B" w14:textId="77777777" w:rsidR="00382977" w:rsidRDefault="00382977" w:rsidP="00DB0E87">
      <w:pPr>
        <w:pStyle w:val="BodyText"/>
        <w:tabs>
          <w:tab w:val="left" w:pos="1002"/>
          <w:tab w:val="center" w:pos="4375"/>
        </w:tabs>
        <w:ind w:left="-284" w:right="-281"/>
        <w:contextualSpacing/>
        <w:jc w:val="center"/>
        <w:rPr>
          <w:b/>
          <w:sz w:val="28"/>
          <w:szCs w:val="28"/>
        </w:rPr>
      </w:pPr>
    </w:p>
    <w:p w14:paraId="2E146D86" w14:textId="77777777" w:rsidR="00382977" w:rsidRDefault="00382977" w:rsidP="00DB0E87">
      <w:pPr>
        <w:pStyle w:val="BodyText"/>
        <w:tabs>
          <w:tab w:val="left" w:pos="1002"/>
          <w:tab w:val="center" w:pos="4375"/>
        </w:tabs>
        <w:ind w:left="-284" w:right="-281"/>
        <w:contextualSpacing/>
        <w:jc w:val="center"/>
        <w:rPr>
          <w:b/>
          <w:sz w:val="28"/>
          <w:szCs w:val="28"/>
        </w:rPr>
      </w:pPr>
    </w:p>
    <w:p w14:paraId="60BA8079" w14:textId="77777777" w:rsidR="00382977" w:rsidRDefault="00382977" w:rsidP="00DB0E87">
      <w:pPr>
        <w:pStyle w:val="BodyText"/>
        <w:tabs>
          <w:tab w:val="left" w:pos="1002"/>
          <w:tab w:val="center" w:pos="4375"/>
        </w:tabs>
        <w:ind w:left="-284" w:right="-281"/>
        <w:contextualSpacing/>
        <w:jc w:val="center"/>
        <w:rPr>
          <w:b/>
          <w:sz w:val="28"/>
          <w:szCs w:val="28"/>
        </w:rPr>
      </w:pPr>
    </w:p>
    <w:p w14:paraId="6DDF9724" w14:textId="77777777" w:rsidR="00382977" w:rsidRDefault="00382977" w:rsidP="00DB0E87">
      <w:pPr>
        <w:pStyle w:val="BodyText"/>
        <w:tabs>
          <w:tab w:val="left" w:pos="1002"/>
          <w:tab w:val="center" w:pos="4375"/>
        </w:tabs>
        <w:ind w:left="-284" w:right="-281"/>
        <w:contextualSpacing/>
        <w:jc w:val="center"/>
        <w:rPr>
          <w:b/>
          <w:sz w:val="28"/>
          <w:szCs w:val="28"/>
        </w:rPr>
      </w:pPr>
    </w:p>
    <w:p w14:paraId="35B64394" w14:textId="77777777" w:rsidR="00382977" w:rsidRDefault="00382977" w:rsidP="00DB0E87">
      <w:pPr>
        <w:pStyle w:val="BodyText"/>
        <w:tabs>
          <w:tab w:val="left" w:pos="1002"/>
          <w:tab w:val="center" w:pos="4375"/>
        </w:tabs>
        <w:ind w:left="-284" w:right="-281"/>
        <w:contextualSpacing/>
        <w:jc w:val="center"/>
        <w:rPr>
          <w:b/>
          <w:sz w:val="28"/>
          <w:szCs w:val="28"/>
        </w:rPr>
      </w:pPr>
    </w:p>
    <w:p w14:paraId="2C4B5637" w14:textId="77777777" w:rsidR="00382977" w:rsidRDefault="00382977" w:rsidP="00DB0E87">
      <w:pPr>
        <w:pStyle w:val="BodyText"/>
        <w:tabs>
          <w:tab w:val="left" w:pos="1002"/>
          <w:tab w:val="center" w:pos="4375"/>
        </w:tabs>
        <w:ind w:left="-284" w:right="-281"/>
        <w:contextualSpacing/>
        <w:jc w:val="center"/>
        <w:rPr>
          <w:b/>
          <w:sz w:val="28"/>
          <w:szCs w:val="28"/>
        </w:rPr>
      </w:pPr>
    </w:p>
    <w:p w14:paraId="61374077" w14:textId="77777777" w:rsidR="00382977" w:rsidRDefault="00382977" w:rsidP="00DB0E87">
      <w:pPr>
        <w:pStyle w:val="BodyText"/>
        <w:tabs>
          <w:tab w:val="left" w:pos="1002"/>
          <w:tab w:val="center" w:pos="4375"/>
        </w:tabs>
        <w:ind w:left="-284" w:right="-281"/>
        <w:contextualSpacing/>
        <w:jc w:val="center"/>
        <w:rPr>
          <w:b/>
          <w:sz w:val="28"/>
          <w:szCs w:val="28"/>
        </w:rPr>
      </w:pPr>
    </w:p>
    <w:p w14:paraId="1FB0EFD2" w14:textId="77777777" w:rsidR="00382977" w:rsidRDefault="00382977" w:rsidP="00DB0E87">
      <w:pPr>
        <w:pStyle w:val="BodyText"/>
        <w:tabs>
          <w:tab w:val="left" w:pos="1002"/>
          <w:tab w:val="center" w:pos="4375"/>
        </w:tabs>
        <w:ind w:left="-284" w:right="-281"/>
        <w:contextualSpacing/>
        <w:jc w:val="center"/>
        <w:rPr>
          <w:b/>
          <w:sz w:val="28"/>
          <w:szCs w:val="28"/>
        </w:rPr>
      </w:pPr>
    </w:p>
    <w:p w14:paraId="61ED15EA" w14:textId="77777777" w:rsidR="00382977" w:rsidRDefault="00382977" w:rsidP="00DB0E87">
      <w:pPr>
        <w:pStyle w:val="BodyText"/>
        <w:tabs>
          <w:tab w:val="left" w:pos="1002"/>
          <w:tab w:val="center" w:pos="4375"/>
        </w:tabs>
        <w:ind w:left="-284" w:right="-281"/>
        <w:contextualSpacing/>
        <w:jc w:val="center"/>
        <w:rPr>
          <w:b/>
          <w:sz w:val="28"/>
          <w:szCs w:val="28"/>
        </w:rPr>
      </w:pPr>
    </w:p>
    <w:p w14:paraId="5F6EAEE9" w14:textId="77777777" w:rsidR="00382977" w:rsidRDefault="00382977" w:rsidP="00DB0E87">
      <w:pPr>
        <w:pStyle w:val="BodyText"/>
        <w:tabs>
          <w:tab w:val="left" w:pos="1002"/>
          <w:tab w:val="center" w:pos="4375"/>
        </w:tabs>
        <w:ind w:left="-284" w:right="-281"/>
        <w:contextualSpacing/>
        <w:jc w:val="center"/>
        <w:rPr>
          <w:b/>
          <w:sz w:val="28"/>
          <w:szCs w:val="28"/>
        </w:rPr>
      </w:pPr>
    </w:p>
    <w:p w14:paraId="343918FB" w14:textId="77777777" w:rsidR="00382977" w:rsidRDefault="00382977" w:rsidP="00DB0E87">
      <w:pPr>
        <w:pStyle w:val="BodyText"/>
        <w:tabs>
          <w:tab w:val="left" w:pos="1002"/>
          <w:tab w:val="center" w:pos="4375"/>
        </w:tabs>
        <w:ind w:left="-284" w:right="-281"/>
        <w:contextualSpacing/>
        <w:jc w:val="center"/>
        <w:rPr>
          <w:b/>
          <w:sz w:val="28"/>
          <w:szCs w:val="28"/>
        </w:rPr>
      </w:pPr>
    </w:p>
    <w:p w14:paraId="0D802416" w14:textId="77777777" w:rsidR="00382977" w:rsidRDefault="00382977" w:rsidP="00DB0E87">
      <w:pPr>
        <w:pStyle w:val="BodyText"/>
        <w:tabs>
          <w:tab w:val="left" w:pos="1002"/>
          <w:tab w:val="center" w:pos="4375"/>
        </w:tabs>
        <w:ind w:left="-284" w:right="-281"/>
        <w:contextualSpacing/>
        <w:jc w:val="center"/>
        <w:rPr>
          <w:b/>
          <w:sz w:val="28"/>
          <w:szCs w:val="28"/>
        </w:rPr>
      </w:pPr>
    </w:p>
    <w:p w14:paraId="16AAD548" w14:textId="77777777" w:rsidR="00934868" w:rsidRDefault="00934868" w:rsidP="00DB0E87">
      <w:pPr>
        <w:pStyle w:val="BodyText"/>
        <w:tabs>
          <w:tab w:val="left" w:pos="1002"/>
          <w:tab w:val="center" w:pos="4375"/>
        </w:tabs>
        <w:ind w:left="-284" w:right="-281"/>
        <w:contextualSpacing/>
        <w:jc w:val="center"/>
        <w:rPr>
          <w:b/>
          <w:sz w:val="28"/>
          <w:szCs w:val="28"/>
        </w:rPr>
      </w:pPr>
    </w:p>
    <w:p w14:paraId="32C4E946" w14:textId="77777777" w:rsidR="00934868" w:rsidRDefault="00934868" w:rsidP="00DB0E87">
      <w:pPr>
        <w:pStyle w:val="BodyText"/>
        <w:tabs>
          <w:tab w:val="left" w:pos="1002"/>
          <w:tab w:val="center" w:pos="4375"/>
        </w:tabs>
        <w:ind w:left="-284" w:right="-281"/>
        <w:contextualSpacing/>
        <w:jc w:val="center"/>
        <w:rPr>
          <w:b/>
          <w:sz w:val="28"/>
          <w:szCs w:val="28"/>
        </w:rPr>
      </w:pPr>
    </w:p>
    <w:p w14:paraId="4735EC29" w14:textId="77777777" w:rsidR="00934868" w:rsidRDefault="00934868" w:rsidP="00DB0E87">
      <w:pPr>
        <w:pStyle w:val="BodyText"/>
        <w:tabs>
          <w:tab w:val="left" w:pos="1002"/>
          <w:tab w:val="center" w:pos="4375"/>
        </w:tabs>
        <w:ind w:left="-284" w:right="-281"/>
        <w:contextualSpacing/>
        <w:jc w:val="center"/>
        <w:rPr>
          <w:b/>
          <w:sz w:val="28"/>
          <w:szCs w:val="28"/>
        </w:rPr>
      </w:pPr>
    </w:p>
    <w:p w14:paraId="7AB1B08A" w14:textId="77777777" w:rsidR="00934868" w:rsidRDefault="00934868" w:rsidP="00DB0E87">
      <w:pPr>
        <w:pStyle w:val="BodyText"/>
        <w:tabs>
          <w:tab w:val="left" w:pos="1002"/>
          <w:tab w:val="center" w:pos="4375"/>
        </w:tabs>
        <w:ind w:left="-284" w:right="-281"/>
        <w:contextualSpacing/>
        <w:jc w:val="center"/>
        <w:rPr>
          <w:b/>
          <w:sz w:val="28"/>
          <w:szCs w:val="28"/>
        </w:rPr>
      </w:pPr>
    </w:p>
    <w:p w14:paraId="0DCEA18F" w14:textId="77777777" w:rsidR="00934868" w:rsidRDefault="00934868" w:rsidP="00DB0E87">
      <w:pPr>
        <w:pStyle w:val="BodyText"/>
        <w:tabs>
          <w:tab w:val="left" w:pos="1002"/>
          <w:tab w:val="center" w:pos="4375"/>
        </w:tabs>
        <w:ind w:left="-284" w:right="-281"/>
        <w:contextualSpacing/>
        <w:jc w:val="center"/>
        <w:rPr>
          <w:b/>
          <w:sz w:val="28"/>
          <w:szCs w:val="28"/>
        </w:rPr>
      </w:pPr>
    </w:p>
    <w:p w14:paraId="4B18B55A" w14:textId="77777777" w:rsidR="00934868" w:rsidRDefault="00934868" w:rsidP="00DB0E87">
      <w:pPr>
        <w:pStyle w:val="BodyText"/>
        <w:tabs>
          <w:tab w:val="left" w:pos="1002"/>
          <w:tab w:val="center" w:pos="4375"/>
        </w:tabs>
        <w:ind w:left="-284" w:right="-281"/>
        <w:contextualSpacing/>
        <w:jc w:val="center"/>
        <w:rPr>
          <w:b/>
          <w:sz w:val="28"/>
          <w:szCs w:val="28"/>
        </w:rPr>
      </w:pPr>
    </w:p>
    <w:p w14:paraId="7CC90221" w14:textId="77777777" w:rsidR="00934868" w:rsidRDefault="00934868" w:rsidP="00DB0E87">
      <w:pPr>
        <w:pStyle w:val="BodyText"/>
        <w:tabs>
          <w:tab w:val="left" w:pos="1002"/>
          <w:tab w:val="center" w:pos="4375"/>
        </w:tabs>
        <w:ind w:right="-281"/>
        <w:contextualSpacing/>
        <w:rPr>
          <w:b/>
          <w:sz w:val="28"/>
          <w:szCs w:val="28"/>
        </w:rPr>
      </w:pPr>
    </w:p>
    <w:p w14:paraId="5C0022DE" w14:textId="77777777" w:rsidR="00043738" w:rsidRDefault="00043738" w:rsidP="00DB0E87">
      <w:pPr>
        <w:pStyle w:val="BodyText"/>
        <w:tabs>
          <w:tab w:val="left" w:pos="1002"/>
          <w:tab w:val="center" w:pos="4375"/>
        </w:tabs>
        <w:ind w:right="-281"/>
        <w:contextualSpacing/>
        <w:rPr>
          <w:b/>
          <w:sz w:val="28"/>
          <w:szCs w:val="28"/>
        </w:rPr>
      </w:pPr>
    </w:p>
    <w:p w14:paraId="3BD0DDE9" w14:textId="248F8E65" w:rsidR="00EA691F" w:rsidRPr="007D4ECB" w:rsidRDefault="00EA691F" w:rsidP="00DB0E87">
      <w:pPr>
        <w:pStyle w:val="Heading1"/>
      </w:pPr>
      <w:bookmarkStart w:id="9" w:name="_Toc208211502"/>
      <w:bookmarkStart w:id="10" w:name="_Toc208272829"/>
      <w:bookmarkStart w:id="11" w:name="_Toc210110646"/>
      <w:bookmarkStart w:id="12" w:name="_Toc219183626"/>
      <w:r w:rsidRPr="007D4ECB">
        <w:t>NOTA DINAS PEMBIMBING</w:t>
      </w:r>
      <w:bookmarkEnd w:id="9"/>
      <w:bookmarkEnd w:id="10"/>
      <w:bookmarkEnd w:id="11"/>
      <w:bookmarkEnd w:id="12"/>
    </w:p>
    <w:p w14:paraId="497AF342" w14:textId="2C6472A9" w:rsidR="00FD4D86" w:rsidRDefault="00673B19" w:rsidP="00DB0E87">
      <w:pPr>
        <w:pStyle w:val="BodyText"/>
        <w:tabs>
          <w:tab w:val="left" w:pos="1890"/>
        </w:tabs>
        <w:ind w:right="-281"/>
        <w:contextualSpacing/>
        <w:rPr>
          <w:b/>
          <w:sz w:val="28"/>
          <w:szCs w:val="28"/>
        </w:rPr>
      </w:pPr>
      <w:r>
        <w:rPr>
          <w:b/>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EA691F" w14:paraId="05BF9FE2" w14:textId="77777777" w:rsidTr="007D4ECB">
        <w:tc>
          <w:tcPr>
            <w:tcW w:w="4078" w:type="dxa"/>
          </w:tcPr>
          <w:p w14:paraId="76C8AE82" w14:textId="20D681A7" w:rsidR="00EA691F" w:rsidRPr="00EA691F" w:rsidRDefault="00EA691F" w:rsidP="00DB0E87">
            <w:pPr>
              <w:pStyle w:val="BodyText"/>
              <w:tabs>
                <w:tab w:val="left" w:pos="1002"/>
                <w:tab w:val="center" w:pos="4375"/>
              </w:tabs>
              <w:ind w:right="-281"/>
              <w:contextualSpacing/>
            </w:pPr>
            <w:r>
              <w:t>Hal    : Pengajuan Munaqosyah</w:t>
            </w:r>
          </w:p>
        </w:tc>
        <w:tc>
          <w:tcPr>
            <w:tcW w:w="4079" w:type="dxa"/>
          </w:tcPr>
          <w:p w14:paraId="0BDBAE6F" w14:textId="5C7E9359" w:rsidR="00EA691F" w:rsidRPr="000849AE" w:rsidRDefault="00EA691F" w:rsidP="00DB0E87">
            <w:pPr>
              <w:pStyle w:val="BodyText"/>
              <w:tabs>
                <w:tab w:val="left" w:pos="1002"/>
                <w:tab w:val="center" w:pos="4375"/>
              </w:tabs>
              <w:ind w:right="-281"/>
              <w:contextualSpacing/>
            </w:pPr>
            <w:r w:rsidRPr="000849AE">
              <w:t>Purwokerto,   September 2025</w:t>
            </w:r>
          </w:p>
        </w:tc>
      </w:tr>
      <w:tr w:rsidR="00EA691F" w14:paraId="61FE14F2" w14:textId="77777777" w:rsidTr="007D4ECB">
        <w:tc>
          <w:tcPr>
            <w:tcW w:w="4078" w:type="dxa"/>
          </w:tcPr>
          <w:p w14:paraId="2365667D" w14:textId="568F48BD" w:rsidR="00EA691F" w:rsidRPr="00EA691F" w:rsidRDefault="00EA691F" w:rsidP="00DB0E87">
            <w:pPr>
              <w:pStyle w:val="BodyText"/>
              <w:tabs>
                <w:tab w:val="left" w:pos="1002"/>
                <w:tab w:val="center" w:pos="4375"/>
              </w:tabs>
              <w:ind w:right="-281"/>
              <w:contextualSpacing/>
            </w:pPr>
            <w:r>
              <w:t>Lamp : 4 Eksemplar</w:t>
            </w:r>
          </w:p>
        </w:tc>
        <w:tc>
          <w:tcPr>
            <w:tcW w:w="4079" w:type="dxa"/>
          </w:tcPr>
          <w:p w14:paraId="04198488" w14:textId="75838853" w:rsidR="00EA691F" w:rsidRPr="000849AE" w:rsidRDefault="000849AE" w:rsidP="00DB0E87">
            <w:pPr>
              <w:pStyle w:val="BodyText"/>
              <w:tabs>
                <w:tab w:val="left" w:pos="1002"/>
                <w:tab w:val="center" w:pos="4375"/>
              </w:tabs>
              <w:ind w:right="-281"/>
              <w:contextualSpacing/>
            </w:pPr>
            <w:r>
              <w:t>Dekan Fakultas Syariah UIN Prof.</w:t>
            </w:r>
          </w:p>
        </w:tc>
      </w:tr>
      <w:tr w:rsidR="00EA691F" w14:paraId="345868A9" w14:textId="77777777" w:rsidTr="007D4ECB">
        <w:tc>
          <w:tcPr>
            <w:tcW w:w="4078" w:type="dxa"/>
          </w:tcPr>
          <w:p w14:paraId="6B7662F3" w14:textId="77777777" w:rsidR="00EA691F" w:rsidRDefault="00EA691F" w:rsidP="00DB0E87">
            <w:pPr>
              <w:pStyle w:val="BodyText"/>
              <w:tabs>
                <w:tab w:val="left" w:pos="1002"/>
                <w:tab w:val="center" w:pos="4375"/>
              </w:tabs>
              <w:ind w:right="-281"/>
              <w:contextualSpacing/>
              <w:rPr>
                <w:b/>
                <w:sz w:val="28"/>
                <w:szCs w:val="28"/>
              </w:rPr>
            </w:pPr>
          </w:p>
        </w:tc>
        <w:tc>
          <w:tcPr>
            <w:tcW w:w="4079" w:type="dxa"/>
          </w:tcPr>
          <w:p w14:paraId="37BEF8B7" w14:textId="1B87FAFB" w:rsidR="00EA691F" w:rsidRPr="000849AE" w:rsidRDefault="000849AE" w:rsidP="00DB0E87">
            <w:pPr>
              <w:pStyle w:val="BodyText"/>
              <w:tabs>
                <w:tab w:val="left" w:pos="1002"/>
                <w:tab w:val="center" w:pos="4375"/>
              </w:tabs>
              <w:ind w:right="-281"/>
              <w:contextualSpacing/>
            </w:pPr>
            <w:r>
              <w:t>K. H Saifuddin Zuhri Purwokerto</w:t>
            </w:r>
          </w:p>
        </w:tc>
      </w:tr>
      <w:tr w:rsidR="00EA691F" w14:paraId="42505F2F" w14:textId="77777777" w:rsidTr="007D4ECB">
        <w:tc>
          <w:tcPr>
            <w:tcW w:w="4078" w:type="dxa"/>
          </w:tcPr>
          <w:p w14:paraId="3EB3EF9D" w14:textId="77777777" w:rsidR="00EA691F" w:rsidRDefault="00EA691F" w:rsidP="00DB0E87">
            <w:pPr>
              <w:pStyle w:val="BodyText"/>
              <w:tabs>
                <w:tab w:val="left" w:pos="1002"/>
                <w:tab w:val="center" w:pos="4375"/>
              </w:tabs>
              <w:ind w:right="-281"/>
              <w:contextualSpacing/>
              <w:rPr>
                <w:b/>
                <w:sz w:val="28"/>
                <w:szCs w:val="28"/>
              </w:rPr>
            </w:pPr>
          </w:p>
        </w:tc>
        <w:tc>
          <w:tcPr>
            <w:tcW w:w="4079" w:type="dxa"/>
          </w:tcPr>
          <w:p w14:paraId="17FC3A2C" w14:textId="79E1F27B" w:rsidR="00EA691F" w:rsidRPr="000849AE" w:rsidRDefault="000849AE" w:rsidP="00DB0E87">
            <w:pPr>
              <w:pStyle w:val="BodyText"/>
              <w:tabs>
                <w:tab w:val="left" w:pos="1002"/>
                <w:tab w:val="center" w:pos="4375"/>
              </w:tabs>
              <w:ind w:right="-281"/>
              <w:contextualSpacing/>
            </w:pPr>
            <w:r>
              <w:t>Di Purwokerto</w:t>
            </w:r>
          </w:p>
        </w:tc>
      </w:tr>
      <w:tr w:rsidR="00EA691F" w14:paraId="46E07391" w14:textId="77777777" w:rsidTr="007D4ECB">
        <w:tc>
          <w:tcPr>
            <w:tcW w:w="4078" w:type="dxa"/>
          </w:tcPr>
          <w:p w14:paraId="20606691" w14:textId="77777777" w:rsidR="00EA691F" w:rsidRDefault="00EA691F" w:rsidP="00DB0E87">
            <w:pPr>
              <w:pStyle w:val="BodyText"/>
              <w:tabs>
                <w:tab w:val="left" w:pos="1002"/>
                <w:tab w:val="center" w:pos="4375"/>
              </w:tabs>
              <w:ind w:right="-281"/>
              <w:contextualSpacing/>
              <w:rPr>
                <w:b/>
                <w:sz w:val="28"/>
                <w:szCs w:val="28"/>
              </w:rPr>
            </w:pPr>
          </w:p>
        </w:tc>
        <w:tc>
          <w:tcPr>
            <w:tcW w:w="4079" w:type="dxa"/>
          </w:tcPr>
          <w:p w14:paraId="2D4B9002" w14:textId="77777777" w:rsidR="00EA691F" w:rsidRDefault="00EA691F" w:rsidP="00DB0E87">
            <w:pPr>
              <w:pStyle w:val="BodyText"/>
              <w:tabs>
                <w:tab w:val="left" w:pos="1002"/>
                <w:tab w:val="center" w:pos="4375"/>
              </w:tabs>
              <w:ind w:right="-281"/>
              <w:contextualSpacing/>
              <w:rPr>
                <w:b/>
                <w:sz w:val="28"/>
                <w:szCs w:val="28"/>
              </w:rPr>
            </w:pPr>
          </w:p>
        </w:tc>
      </w:tr>
    </w:tbl>
    <w:p w14:paraId="16839691" w14:textId="34BCA428" w:rsidR="00FD4D86" w:rsidRPr="000849AE" w:rsidRDefault="000849AE" w:rsidP="00DB0E87">
      <w:pPr>
        <w:pStyle w:val="BodyText"/>
        <w:tabs>
          <w:tab w:val="left" w:pos="1002"/>
          <w:tab w:val="center" w:pos="4375"/>
        </w:tabs>
        <w:spacing w:line="360" w:lineRule="auto"/>
        <w:ind w:right="283"/>
        <w:contextualSpacing/>
        <w:jc w:val="left"/>
        <w:rPr>
          <w:i/>
        </w:rPr>
      </w:pPr>
      <w:r w:rsidRPr="000849AE">
        <w:rPr>
          <w:i/>
        </w:rPr>
        <w:t>Assalamu’alaikum Wr. Wb.</w:t>
      </w:r>
    </w:p>
    <w:p w14:paraId="10722975" w14:textId="3AD0E83E" w:rsidR="00CB7EE4" w:rsidRPr="00445E68" w:rsidRDefault="000849AE" w:rsidP="00DB0E87">
      <w:pPr>
        <w:pStyle w:val="BodyText"/>
        <w:spacing w:line="360" w:lineRule="auto"/>
        <w:ind w:right="3"/>
        <w:contextualSpacing/>
        <w:rPr>
          <w:lang w:val="id-ID"/>
        </w:rPr>
      </w:pPr>
      <w:r>
        <w:t>Setelah melaksan</w:t>
      </w:r>
      <w:r w:rsidR="00CB7EE4">
        <w:t>akan bimbingan, telaah, koreksi, maka melalui surat ini saya sampaikan bahwa :</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377"/>
        <w:gridCol w:w="5811"/>
      </w:tblGrid>
      <w:tr w:rsidR="00445E68" w14:paraId="663C8E1C" w14:textId="77777777" w:rsidTr="00445E68">
        <w:tc>
          <w:tcPr>
            <w:tcW w:w="1858" w:type="dxa"/>
          </w:tcPr>
          <w:p w14:paraId="5EC5BCDA" w14:textId="4FEA6841" w:rsidR="00445E68" w:rsidRDefault="00445E68" w:rsidP="00DB0E87">
            <w:pPr>
              <w:pStyle w:val="BodyText"/>
              <w:tabs>
                <w:tab w:val="left" w:pos="1002"/>
                <w:tab w:val="center" w:pos="4375"/>
              </w:tabs>
              <w:spacing w:line="360" w:lineRule="auto"/>
              <w:ind w:right="-281"/>
              <w:contextualSpacing/>
            </w:pPr>
            <w:r>
              <w:t>Nama</w:t>
            </w:r>
          </w:p>
        </w:tc>
        <w:tc>
          <w:tcPr>
            <w:tcW w:w="377" w:type="dxa"/>
          </w:tcPr>
          <w:p w14:paraId="17A14E0D" w14:textId="2B4D5C05" w:rsidR="00445E68" w:rsidRDefault="00445E68" w:rsidP="00DB0E87">
            <w:pPr>
              <w:pStyle w:val="BodyText"/>
              <w:spacing w:line="360" w:lineRule="auto"/>
              <w:ind w:right="-281"/>
              <w:contextualSpacing/>
            </w:pPr>
            <w:r>
              <w:t>:</w:t>
            </w:r>
          </w:p>
        </w:tc>
        <w:tc>
          <w:tcPr>
            <w:tcW w:w="5811" w:type="dxa"/>
          </w:tcPr>
          <w:p w14:paraId="62EAD6BA" w14:textId="4C4FC535" w:rsidR="00445E68" w:rsidRDefault="00445E68" w:rsidP="00DB0E87">
            <w:pPr>
              <w:pStyle w:val="BodyText"/>
              <w:tabs>
                <w:tab w:val="left" w:pos="1002"/>
                <w:tab w:val="center" w:pos="4375"/>
              </w:tabs>
              <w:spacing w:line="360" w:lineRule="auto"/>
              <w:ind w:right="-281"/>
              <w:contextualSpacing/>
            </w:pPr>
            <w:r>
              <w:t>Meida Nur Afini</w:t>
            </w:r>
          </w:p>
        </w:tc>
      </w:tr>
      <w:tr w:rsidR="00445E68" w14:paraId="51838617" w14:textId="77777777" w:rsidTr="00445E68">
        <w:tc>
          <w:tcPr>
            <w:tcW w:w="1858" w:type="dxa"/>
          </w:tcPr>
          <w:p w14:paraId="3C24C1A2" w14:textId="6EAE62AC" w:rsidR="00445E68" w:rsidRDefault="00445E68" w:rsidP="00DB0E87">
            <w:pPr>
              <w:pStyle w:val="BodyText"/>
              <w:tabs>
                <w:tab w:val="left" w:pos="1002"/>
                <w:tab w:val="center" w:pos="4375"/>
              </w:tabs>
              <w:spacing w:line="360" w:lineRule="auto"/>
              <w:ind w:right="-281"/>
              <w:contextualSpacing/>
            </w:pPr>
            <w:r>
              <w:t>NIM</w:t>
            </w:r>
          </w:p>
        </w:tc>
        <w:tc>
          <w:tcPr>
            <w:tcW w:w="377" w:type="dxa"/>
          </w:tcPr>
          <w:p w14:paraId="72F93A2E" w14:textId="51CFF685" w:rsidR="00445E68" w:rsidRPr="00445E68" w:rsidRDefault="00445E68" w:rsidP="00DB0E87">
            <w:pPr>
              <w:pStyle w:val="BodyText"/>
              <w:spacing w:line="360" w:lineRule="auto"/>
              <w:ind w:right="-281"/>
              <w:contextualSpacing/>
              <w:rPr>
                <w:lang w:val="id-ID"/>
              </w:rPr>
            </w:pPr>
            <w:r>
              <w:t>:</w:t>
            </w:r>
          </w:p>
        </w:tc>
        <w:tc>
          <w:tcPr>
            <w:tcW w:w="5811" w:type="dxa"/>
          </w:tcPr>
          <w:p w14:paraId="6925282F" w14:textId="3CD57FAD" w:rsidR="00445E68" w:rsidRDefault="00445E68" w:rsidP="00DB0E87">
            <w:pPr>
              <w:pStyle w:val="BodyText"/>
              <w:tabs>
                <w:tab w:val="left" w:pos="1002"/>
                <w:tab w:val="center" w:pos="4375"/>
              </w:tabs>
              <w:spacing w:line="360" w:lineRule="auto"/>
              <w:ind w:right="-281"/>
              <w:contextualSpacing/>
            </w:pPr>
            <w:r>
              <w:t>2017302049</w:t>
            </w:r>
          </w:p>
        </w:tc>
      </w:tr>
      <w:tr w:rsidR="00445E68" w14:paraId="2BDC704D" w14:textId="77777777" w:rsidTr="00445E68">
        <w:tc>
          <w:tcPr>
            <w:tcW w:w="1858" w:type="dxa"/>
          </w:tcPr>
          <w:p w14:paraId="3DBBF33A" w14:textId="7A95EC52" w:rsidR="00445E68" w:rsidRDefault="00445E68" w:rsidP="00DB0E87">
            <w:pPr>
              <w:pStyle w:val="BodyText"/>
              <w:tabs>
                <w:tab w:val="left" w:pos="1002"/>
                <w:tab w:val="center" w:pos="4375"/>
              </w:tabs>
              <w:spacing w:line="360" w:lineRule="auto"/>
              <w:ind w:right="-281"/>
              <w:contextualSpacing/>
            </w:pPr>
            <w:r>
              <w:t>Jurusan</w:t>
            </w:r>
          </w:p>
        </w:tc>
        <w:tc>
          <w:tcPr>
            <w:tcW w:w="377" w:type="dxa"/>
          </w:tcPr>
          <w:p w14:paraId="6CE56D3E" w14:textId="323129D4" w:rsidR="00445E68" w:rsidRDefault="00445E68" w:rsidP="00DB0E87">
            <w:pPr>
              <w:pStyle w:val="BodyText"/>
              <w:spacing w:line="360" w:lineRule="auto"/>
              <w:ind w:right="-281"/>
              <w:contextualSpacing/>
            </w:pPr>
            <w:r>
              <w:t>:</w:t>
            </w:r>
          </w:p>
        </w:tc>
        <w:tc>
          <w:tcPr>
            <w:tcW w:w="5811" w:type="dxa"/>
          </w:tcPr>
          <w:p w14:paraId="6E6ECDDC" w14:textId="658FD980" w:rsidR="00445E68" w:rsidRDefault="00445E68" w:rsidP="00DB0E87">
            <w:pPr>
              <w:pStyle w:val="BodyText"/>
              <w:tabs>
                <w:tab w:val="left" w:pos="1002"/>
                <w:tab w:val="center" w:pos="4375"/>
              </w:tabs>
              <w:spacing w:line="360" w:lineRule="auto"/>
              <w:ind w:right="-281"/>
              <w:contextualSpacing/>
            </w:pPr>
            <w:r>
              <w:t>Ilmu-ilmu Syariah</w:t>
            </w:r>
          </w:p>
        </w:tc>
      </w:tr>
      <w:tr w:rsidR="00445E68" w14:paraId="02F4FF00" w14:textId="77777777" w:rsidTr="00445E68">
        <w:tc>
          <w:tcPr>
            <w:tcW w:w="1858" w:type="dxa"/>
          </w:tcPr>
          <w:p w14:paraId="42CD0BB8" w14:textId="62C9B895" w:rsidR="00445E68" w:rsidRDefault="00445E68" w:rsidP="00DB0E87">
            <w:pPr>
              <w:pStyle w:val="BodyText"/>
              <w:tabs>
                <w:tab w:val="left" w:pos="1002"/>
                <w:tab w:val="center" w:pos="4375"/>
              </w:tabs>
              <w:spacing w:line="360" w:lineRule="auto"/>
              <w:ind w:right="-281"/>
              <w:contextualSpacing/>
            </w:pPr>
            <w:r>
              <w:t>Program Studi</w:t>
            </w:r>
          </w:p>
        </w:tc>
        <w:tc>
          <w:tcPr>
            <w:tcW w:w="377" w:type="dxa"/>
          </w:tcPr>
          <w:p w14:paraId="70CE824F" w14:textId="231E77DE" w:rsidR="00445E68" w:rsidRDefault="00445E68" w:rsidP="00DB0E87">
            <w:pPr>
              <w:pStyle w:val="BodyText"/>
              <w:spacing w:line="360" w:lineRule="auto"/>
              <w:ind w:right="-281"/>
              <w:contextualSpacing/>
            </w:pPr>
            <w:r>
              <w:t>:</w:t>
            </w:r>
          </w:p>
        </w:tc>
        <w:tc>
          <w:tcPr>
            <w:tcW w:w="5811" w:type="dxa"/>
          </w:tcPr>
          <w:p w14:paraId="4F477233" w14:textId="5A97F28B" w:rsidR="00445E68" w:rsidRDefault="00445E68" w:rsidP="00DB0E87">
            <w:pPr>
              <w:pStyle w:val="BodyText"/>
              <w:tabs>
                <w:tab w:val="left" w:pos="1002"/>
                <w:tab w:val="center" w:pos="4375"/>
              </w:tabs>
              <w:spacing w:line="360" w:lineRule="auto"/>
              <w:ind w:right="-281"/>
              <w:contextualSpacing/>
            </w:pPr>
            <w:r>
              <w:t>Hukum Keluarga Islam</w:t>
            </w:r>
          </w:p>
        </w:tc>
      </w:tr>
      <w:tr w:rsidR="00445E68" w14:paraId="0BFFE9AB" w14:textId="77777777" w:rsidTr="00445E68">
        <w:tc>
          <w:tcPr>
            <w:tcW w:w="1858" w:type="dxa"/>
          </w:tcPr>
          <w:p w14:paraId="0BE748C4" w14:textId="784205D6" w:rsidR="00445E68" w:rsidRDefault="00445E68" w:rsidP="00DB0E87">
            <w:pPr>
              <w:pStyle w:val="BodyText"/>
              <w:tabs>
                <w:tab w:val="left" w:pos="1002"/>
                <w:tab w:val="center" w:pos="4375"/>
              </w:tabs>
              <w:spacing w:line="360" w:lineRule="auto"/>
              <w:ind w:right="-281"/>
              <w:contextualSpacing/>
            </w:pPr>
            <w:r>
              <w:t>Fakultas</w:t>
            </w:r>
          </w:p>
        </w:tc>
        <w:tc>
          <w:tcPr>
            <w:tcW w:w="377" w:type="dxa"/>
          </w:tcPr>
          <w:p w14:paraId="249C5331" w14:textId="62E94EEC" w:rsidR="00445E68" w:rsidRDefault="00445E68" w:rsidP="00DB0E87">
            <w:pPr>
              <w:pStyle w:val="BodyText"/>
              <w:spacing w:line="360" w:lineRule="auto"/>
              <w:ind w:right="-281"/>
              <w:contextualSpacing/>
            </w:pPr>
            <w:r>
              <w:t>:</w:t>
            </w:r>
          </w:p>
        </w:tc>
        <w:tc>
          <w:tcPr>
            <w:tcW w:w="5811" w:type="dxa"/>
          </w:tcPr>
          <w:p w14:paraId="42DF4FA9" w14:textId="12409FAE" w:rsidR="00445E68" w:rsidRDefault="00445E68" w:rsidP="00DB0E87">
            <w:pPr>
              <w:pStyle w:val="BodyText"/>
              <w:tabs>
                <w:tab w:val="left" w:pos="1002"/>
                <w:tab w:val="center" w:pos="4375"/>
              </w:tabs>
              <w:spacing w:line="360" w:lineRule="auto"/>
              <w:ind w:right="-281"/>
              <w:contextualSpacing/>
            </w:pPr>
            <w:r>
              <w:t>Syariah</w:t>
            </w:r>
          </w:p>
        </w:tc>
      </w:tr>
      <w:tr w:rsidR="00445E68" w14:paraId="409B04A9" w14:textId="77777777" w:rsidTr="00445E68">
        <w:tc>
          <w:tcPr>
            <w:tcW w:w="1858" w:type="dxa"/>
          </w:tcPr>
          <w:p w14:paraId="73B40329" w14:textId="0DA3466D" w:rsidR="00445E68" w:rsidRDefault="00445E68" w:rsidP="00DB0E87">
            <w:pPr>
              <w:pStyle w:val="BodyText"/>
              <w:tabs>
                <w:tab w:val="left" w:pos="1002"/>
                <w:tab w:val="center" w:pos="4375"/>
              </w:tabs>
              <w:spacing w:line="360" w:lineRule="auto"/>
              <w:ind w:right="-281"/>
              <w:contextualSpacing/>
            </w:pPr>
            <w:r>
              <w:t>Judul</w:t>
            </w:r>
          </w:p>
        </w:tc>
        <w:tc>
          <w:tcPr>
            <w:tcW w:w="377" w:type="dxa"/>
          </w:tcPr>
          <w:p w14:paraId="04E80736" w14:textId="2B859452" w:rsidR="00445E68" w:rsidRDefault="00445E68" w:rsidP="00DB0E87">
            <w:pPr>
              <w:pStyle w:val="BodyText"/>
              <w:spacing w:line="360" w:lineRule="auto"/>
              <w:ind w:right="-281"/>
              <w:contextualSpacing/>
            </w:pPr>
            <w:r>
              <w:t>:</w:t>
            </w:r>
          </w:p>
        </w:tc>
        <w:tc>
          <w:tcPr>
            <w:tcW w:w="5811" w:type="dxa"/>
          </w:tcPr>
          <w:p w14:paraId="5BEA2504" w14:textId="4BA5425E" w:rsidR="00445E68" w:rsidRPr="00445E68" w:rsidRDefault="00445E68" w:rsidP="00DB0E87">
            <w:pPr>
              <w:pStyle w:val="BodyText"/>
              <w:tabs>
                <w:tab w:val="left" w:pos="1002"/>
                <w:tab w:val="center" w:pos="4375"/>
              </w:tabs>
              <w:spacing w:line="360" w:lineRule="auto"/>
              <w:ind w:right="-281"/>
              <w:contextualSpacing/>
              <w:rPr>
                <w:lang w:val="id-ID"/>
              </w:rPr>
            </w:pPr>
            <w:r>
              <w:t xml:space="preserve">Problematika </w:t>
            </w:r>
            <w:r w:rsidRPr="00853D18">
              <w:rPr>
                <w:i/>
              </w:rPr>
              <w:t>Restorative Justice</w:t>
            </w:r>
            <w:r>
              <w:t xml:space="preserve"> Dalam Penanganan</w:t>
            </w:r>
            <w:r>
              <w:rPr>
                <w:lang w:val="id-ID"/>
              </w:rPr>
              <w:t xml:space="preserve"> </w:t>
            </w:r>
            <w:r>
              <w:t>Kasus Kekerasan Dalam Rumah Tangga (KDRT)</w:t>
            </w:r>
            <w:r>
              <w:rPr>
                <w:lang w:val="id-ID"/>
              </w:rPr>
              <w:t xml:space="preserve"> </w:t>
            </w:r>
            <w:r>
              <w:t>Terhadap Perempuan Dan Anak Prespektif Hukum Islam</w:t>
            </w:r>
          </w:p>
        </w:tc>
      </w:tr>
    </w:tbl>
    <w:p w14:paraId="06AD25C7" w14:textId="262E9601" w:rsidR="00CB7EE4" w:rsidRPr="000849AE" w:rsidRDefault="007D4ECB" w:rsidP="00DB0E87">
      <w:pPr>
        <w:pStyle w:val="BodyText"/>
        <w:tabs>
          <w:tab w:val="left" w:pos="7395"/>
        </w:tabs>
        <w:ind w:left="-284" w:right="-281"/>
        <w:contextualSpacing/>
      </w:pPr>
      <w:r>
        <w:tab/>
      </w:r>
    </w:p>
    <w:p w14:paraId="50B51D4E" w14:textId="63C8E860" w:rsidR="00FD4D86" w:rsidRDefault="007D4ECB" w:rsidP="00DB0E87">
      <w:pPr>
        <w:pStyle w:val="BodyText"/>
        <w:spacing w:line="360" w:lineRule="auto"/>
        <w:ind w:right="3"/>
        <w:contextualSpacing/>
      </w:pPr>
      <w:r>
        <w:t>Islam Negeri Prof. K. H. Saifuddin Zuhri Purwokerto untuk diujikan dalam sidang munaqosyah dalam rangka memperoleh gelar Sarjana Hukum (S.H).</w:t>
      </w:r>
    </w:p>
    <w:p w14:paraId="122FED2C" w14:textId="40A91674" w:rsidR="007D4ECB" w:rsidRDefault="007D4ECB" w:rsidP="00DB0E87">
      <w:pPr>
        <w:pStyle w:val="BodyText"/>
        <w:spacing w:line="360" w:lineRule="auto"/>
        <w:ind w:right="3"/>
        <w:contextualSpacing/>
      </w:pPr>
      <w:r>
        <w:t>Demikian atas perhatiannya saya mengucapkan terima kasih.</w:t>
      </w:r>
    </w:p>
    <w:p w14:paraId="57FA9500" w14:textId="4600098A" w:rsidR="007D4ECB" w:rsidRPr="00673B19" w:rsidRDefault="007D4ECB" w:rsidP="00DB0E87">
      <w:pPr>
        <w:pStyle w:val="BodyText"/>
        <w:tabs>
          <w:tab w:val="left" w:pos="142"/>
          <w:tab w:val="left" w:pos="3510"/>
        </w:tabs>
        <w:ind w:right="-281"/>
        <w:contextualSpacing/>
        <w:jc w:val="left"/>
        <w:rPr>
          <w:b/>
          <w:i/>
          <w:sz w:val="28"/>
          <w:szCs w:val="28"/>
        </w:rPr>
      </w:pPr>
      <w:r w:rsidRPr="00673B19">
        <w:rPr>
          <w:i/>
        </w:rPr>
        <w:t>Wassalamu’alaikum Wr. Wb.</w:t>
      </w:r>
      <w:r w:rsidR="00DF72C0">
        <w:rPr>
          <w:i/>
        </w:rPr>
        <w:tab/>
      </w:r>
    </w:p>
    <w:p w14:paraId="4E80FDBE" w14:textId="77777777" w:rsidR="00FD4D86" w:rsidRDefault="00FD4D86" w:rsidP="00043738">
      <w:pPr>
        <w:pStyle w:val="BodyText"/>
        <w:tabs>
          <w:tab w:val="left" w:pos="1002"/>
          <w:tab w:val="center" w:pos="4375"/>
        </w:tabs>
        <w:ind w:right="-281"/>
        <w:contextualSpacing/>
        <w:rPr>
          <w:b/>
          <w:sz w:val="28"/>
          <w:szCs w:val="28"/>
        </w:rPr>
      </w:pPr>
    </w:p>
    <w:tbl>
      <w:tblPr>
        <w:tblStyle w:val="TableGrid"/>
        <w:tblpPr w:leftFromText="180" w:rightFromText="180" w:vertAnchor="text" w:horzAnchor="page" w:tblpX="6640" w:tblpY="1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tblGrid>
      <w:tr w:rsidR="00814810" w14:paraId="7D44F513" w14:textId="77777777" w:rsidTr="00853D18">
        <w:trPr>
          <w:trHeight w:val="270"/>
        </w:trPr>
        <w:tc>
          <w:tcPr>
            <w:tcW w:w="4080" w:type="dxa"/>
          </w:tcPr>
          <w:p w14:paraId="37679C01" w14:textId="77777777" w:rsidR="00445E68" w:rsidRDefault="00814810" w:rsidP="00DB0E87">
            <w:pPr>
              <w:pStyle w:val="BodyText"/>
              <w:tabs>
                <w:tab w:val="left" w:pos="255"/>
                <w:tab w:val="left" w:pos="315"/>
                <w:tab w:val="left" w:pos="1002"/>
                <w:tab w:val="center" w:pos="4375"/>
              </w:tabs>
              <w:ind w:right="-281"/>
              <w:contextualSpacing/>
              <w:jc w:val="left"/>
              <w:rPr>
                <w:lang w:val="id-ID"/>
              </w:rPr>
            </w:pPr>
            <w:r>
              <w:rPr>
                <w:b/>
                <w:sz w:val="28"/>
                <w:szCs w:val="28"/>
              </w:rPr>
              <w:tab/>
            </w:r>
            <w:r w:rsidRPr="00934868">
              <w:t>Pembimbing,</w:t>
            </w:r>
            <w:r w:rsidR="00934868">
              <w:rPr>
                <w:sz w:val="28"/>
                <w:szCs w:val="28"/>
              </w:rPr>
              <w:t xml:space="preserve"> </w:t>
            </w:r>
            <w:r w:rsidR="00934868">
              <w:t>1 Oktober 2025</w:t>
            </w:r>
          </w:p>
          <w:p w14:paraId="4050F7F3" w14:textId="2060D22B" w:rsidR="00814810" w:rsidRPr="00934868" w:rsidRDefault="00043738" w:rsidP="00DB0E87">
            <w:pPr>
              <w:pStyle w:val="BodyText"/>
              <w:tabs>
                <w:tab w:val="left" w:pos="255"/>
                <w:tab w:val="left" w:pos="315"/>
                <w:tab w:val="left" w:pos="1002"/>
                <w:tab w:val="center" w:pos="4375"/>
              </w:tabs>
              <w:ind w:right="-281"/>
              <w:contextualSpacing/>
              <w:jc w:val="left"/>
              <w:rPr>
                <w:sz w:val="28"/>
                <w:szCs w:val="28"/>
              </w:rPr>
            </w:pPr>
            <w:r>
              <w:rPr>
                <w:b/>
                <w:noProof/>
                <w:sz w:val="28"/>
                <w:szCs w:val="28"/>
                <w:lang w:val="en-US"/>
              </w:rPr>
              <w:drawing>
                <wp:anchor distT="0" distB="0" distL="114300" distR="114300" simplePos="0" relativeHeight="251664384" behindDoc="0" locked="0" layoutInCell="1" allowOverlap="1" wp14:anchorId="4476BA86" wp14:editId="3D6B7923">
                  <wp:simplePos x="0" y="0"/>
                  <wp:positionH relativeFrom="column">
                    <wp:posOffset>727710</wp:posOffset>
                  </wp:positionH>
                  <wp:positionV relativeFrom="paragraph">
                    <wp:posOffset>142240</wp:posOffset>
                  </wp:positionV>
                  <wp:extent cx="1019175" cy="9207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13 at 19.56.14.jpeg"/>
                          <pic:cNvPicPr/>
                        </pic:nvPicPr>
                        <pic:blipFill rotWithShape="1">
                          <a:blip r:embed="rId13" cstate="print">
                            <a:biLevel thresh="25000"/>
                            <a:extLst>
                              <a:ext uri="{28A0092B-C50C-407E-A947-70E740481C1C}">
                                <a14:useLocalDpi xmlns:a14="http://schemas.microsoft.com/office/drawing/2010/main" val="0"/>
                              </a:ext>
                            </a:extLst>
                          </a:blip>
                          <a:srcRect l="16483" t="25535" r="26374" b="45428"/>
                          <a:stretch/>
                        </pic:blipFill>
                        <pic:spPr bwMode="auto">
                          <a:xfrm>
                            <a:off x="0" y="0"/>
                            <a:ext cx="1019175" cy="92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4810" w:rsidRPr="00934868">
              <w:rPr>
                <w:sz w:val="28"/>
                <w:szCs w:val="28"/>
              </w:rPr>
              <w:tab/>
            </w:r>
            <w:r w:rsidR="00814810" w:rsidRPr="00934868">
              <w:rPr>
                <w:sz w:val="28"/>
                <w:szCs w:val="28"/>
              </w:rPr>
              <w:tab/>
            </w:r>
          </w:p>
        </w:tc>
      </w:tr>
      <w:tr w:rsidR="00814810" w14:paraId="55E09414" w14:textId="77777777" w:rsidTr="00853D18">
        <w:trPr>
          <w:trHeight w:val="1367"/>
        </w:trPr>
        <w:tc>
          <w:tcPr>
            <w:tcW w:w="4080" w:type="dxa"/>
          </w:tcPr>
          <w:p w14:paraId="31CF4392" w14:textId="7E551057" w:rsidR="00814810" w:rsidRDefault="00814810" w:rsidP="00DB0E87">
            <w:pPr>
              <w:pStyle w:val="BodyText"/>
              <w:tabs>
                <w:tab w:val="left" w:pos="1002"/>
                <w:tab w:val="center" w:pos="4375"/>
              </w:tabs>
              <w:ind w:right="-281"/>
              <w:contextualSpacing/>
              <w:jc w:val="right"/>
              <w:rPr>
                <w:b/>
                <w:sz w:val="28"/>
                <w:szCs w:val="28"/>
                <w:lang w:val="id-ID"/>
              </w:rPr>
            </w:pPr>
          </w:p>
          <w:p w14:paraId="7760134C" w14:textId="77777777" w:rsidR="00445E68" w:rsidRDefault="00445E68" w:rsidP="00DB0E87">
            <w:pPr>
              <w:pStyle w:val="BodyText"/>
              <w:tabs>
                <w:tab w:val="left" w:pos="1002"/>
                <w:tab w:val="center" w:pos="4375"/>
              </w:tabs>
              <w:ind w:right="-281"/>
              <w:contextualSpacing/>
              <w:jc w:val="right"/>
              <w:rPr>
                <w:b/>
                <w:sz w:val="28"/>
                <w:szCs w:val="28"/>
                <w:lang w:val="id-ID"/>
              </w:rPr>
            </w:pPr>
          </w:p>
          <w:p w14:paraId="597AC4E6" w14:textId="77777777" w:rsidR="00445E68" w:rsidRPr="00445E68" w:rsidRDefault="00445E68" w:rsidP="00DB0E87">
            <w:pPr>
              <w:pStyle w:val="BodyText"/>
              <w:tabs>
                <w:tab w:val="left" w:pos="1002"/>
                <w:tab w:val="center" w:pos="4375"/>
              </w:tabs>
              <w:ind w:right="-281"/>
              <w:contextualSpacing/>
              <w:jc w:val="right"/>
              <w:rPr>
                <w:b/>
                <w:sz w:val="28"/>
                <w:szCs w:val="28"/>
                <w:lang w:val="id-ID"/>
              </w:rPr>
            </w:pPr>
          </w:p>
        </w:tc>
      </w:tr>
      <w:tr w:rsidR="00814810" w14:paraId="72DCECBE" w14:textId="77777777" w:rsidTr="00853D18">
        <w:tc>
          <w:tcPr>
            <w:tcW w:w="4080" w:type="dxa"/>
          </w:tcPr>
          <w:p w14:paraId="239DAC04" w14:textId="7A01120F" w:rsidR="00814810" w:rsidRPr="00934868" w:rsidRDefault="00814810" w:rsidP="00DB0E87">
            <w:pPr>
              <w:pStyle w:val="BodyText"/>
              <w:tabs>
                <w:tab w:val="left" w:pos="255"/>
                <w:tab w:val="left" w:pos="345"/>
                <w:tab w:val="left" w:pos="1002"/>
                <w:tab w:val="center" w:pos="4375"/>
              </w:tabs>
              <w:ind w:right="-281"/>
              <w:contextualSpacing/>
              <w:jc w:val="left"/>
              <w:rPr>
                <w:b/>
                <w:sz w:val="28"/>
                <w:szCs w:val="28"/>
              </w:rPr>
            </w:pPr>
            <w:r w:rsidRPr="00934868">
              <w:rPr>
                <w:b/>
                <w:sz w:val="28"/>
                <w:szCs w:val="28"/>
              </w:rPr>
              <w:tab/>
            </w:r>
            <w:r w:rsidRPr="00934868">
              <w:rPr>
                <w:b/>
              </w:rPr>
              <w:t>Dr. Vivi Ariyanti,</w:t>
            </w:r>
            <w:r w:rsidR="003D76D3" w:rsidRPr="00934868">
              <w:rPr>
                <w:b/>
              </w:rPr>
              <w:t xml:space="preserve"> M. Hum.</w:t>
            </w:r>
            <w:r w:rsidRPr="00934868">
              <w:rPr>
                <w:b/>
                <w:sz w:val="28"/>
                <w:szCs w:val="28"/>
              </w:rPr>
              <w:tab/>
            </w:r>
            <w:r w:rsidRPr="00934868">
              <w:rPr>
                <w:b/>
                <w:sz w:val="28"/>
                <w:szCs w:val="28"/>
              </w:rPr>
              <w:tab/>
            </w:r>
          </w:p>
        </w:tc>
      </w:tr>
      <w:tr w:rsidR="00814810" w14:paraId="7C91BD7A" w14:textId="77777777" w:rsidTr="00853D18">
        <w:tc>
          <w:tcPr>
            <w:tcW w:w="4080" w:type="dxa"/>
          </w:tcPr>
          <w:p w14:paraId="20732651" w14:textId="3E5AC8CA" w:rsidR="00814810" w:rsidRPr="00934868" w:rsidRDefault="003D76D3" w:rsidP="00DB0E87">
            <w:pPr>
              <w:pStyle w:val="BodyText"/>
              <w:tabs>
                <w:tab w:val="left" w:pos="255"/>
                <w:tab w:val="left" w:pos="1002"/>
                <w:tab w:val="center" w:pos="4375"/>
              </w:tabs>
              <w:ind w:right="-281"/>
              <w:contextualSpacing/>
              <w:jc w:val="left"/>
              <w:rPr>
                <w:b/>
              </w:rPr>
            </w:pPr>
            <w:r w:rsidRPr="00934868">
              <w:rPr>
                <w:b/>
                <w:sz w:val="28"/>
                <w:szCs w:val="28"/>
              </w:rPr>
              <w:tab/>
            </w:r>
            <w:r w:rsidRPr="00934868">
              <w:rPr>
                <w:b/>
              </w:rPr>
              <w:t>NIP.</w:t>
            </w:r>
            <w:r w:rsidR="00934868" w:rsidRPr="00934868">
              <w:rPr>
                <w:b/>
                <w:sz w:val="28"/>
                <w:szCs w:val="28"/>
              </w:rPr>
              <w:t xml:space="preserve"> </w:t>
            </w:r>
            <w:r w:rsidR="00934868" w:rsidRPr="00934868">
              <w:rPr>
                <w:b/>
              </w:rPr>
              <w:t>198301142008012014</w:t>
            </w:r>
          </w:p>
        </w:tc>
      </w:tr>
    </w:tbl>
    <w:p w14:paraId="459351E4" w14:textId="77777777" w:rsidR="00FD4D86" w:rsidRDefault="00FD4D86" w:rsidP="00DB0E87">
      <w:pPr>
        <w:pStyle w:val="BodyText"/>
        <w:tabs>
          <w:tab w:val="left" w:pos="1002"/>
          <w:tab w:val="center" w:pos="4375"/>
        </w:tabs>
        <w:ind w:left="-284" w:right="-281"/>
        <w:contextualSpacing/>
        <w:jc w:val="center"/>
        <w:rPr>
          <w:b/>
          <w:sz w:val="28"/>
          <w:szCs w:val="28"/>
        </w:rPr>
      </w:pPr>
    </w:p>
    <w:p w14:paraId="3FB978EF" w14:textId="77777777" w:rsidR="00FD4D86" w:rsidRDefault="00FD4D86" w:rsidP="00DB0E87">
      <w:pPr>
        <w:pStyle w:val="BodyText"/>
        <w:tabs>
          <w:tab w:val="left" w:pos="1002"/>
          <w:tab w:val="center" w:pos="4375"/>
        </w:tabs>
        <w:ind w:left="-284" w:right="-281"/>
        <w:contextualSpacing/>
        <w:jc w:val="right"/>
        <w:rPr>
          <w:b/>
          <w:sz w:val="28"/>
          <w:szCs w:val="28"/>
        </w:rPr>
      </w:pPr>
    </w:p>
    <w:p w14:paraId="4ED351D1" w14:textId="77777777" w:rsidR="008F2701" w:rsidRPr="00043738" w:rsidRDefault="008F2701" w:rsidP="00043738">
      <w:pPr>
        <w:pStyle w:val="BodyText"/>
        <w:tabs>
          <w:tab w:val="left" w:pos="1002"/>
          <w:tab w:val="center" w:pos="4375"/>
        </w:tabs>
        <w:ind w:right="-281"/>
        <w:contextualSpacing/>
        <w:rPr>
          <w:b/>
          <w:sz w:val="28"/>
          <w:szCs w:val="28"/>
          <w:lang w:val="en-US"/>
        </w:rPr>
      </w:pPr>
    </w:p>
    <w:p w14:paraId="0C467B43" w14:textId="77777777" w:rsidR="00043738" w:rsidRDefault="00043738" w:rsidP="00DB0E87">
      <w:pPr>
        <w:pStyle w:val="BodyText"/>
        <w:contextualSpacing/>
        <w:jc w:val="center"/>
        <w:rPr>
          <w:b/>
          <w:sz w:val="28"/>
          <w:szCs w:val="28"/>
        </w:rPr>
      </w:pPr>
    </w:p>
    <w:p w14:paraId="06F3804D" w14:textId="77777777" w:rsidR="00043738" w:rsidRDefault="00043738" w:rsidP="00DB0E87">
      <w:pPr>
        <w:pStyle w:val="BodyText"/>
        <w:contextualSpacing/>
        <w:jc w:val="center"/>
        <w:rPr>
          <w:b/>
          <w:sz w:val="28"/>
          <w:szCs w:val="28"/>
        </w:rPr>
      </w:pPr>
    </w:p>
    <w:p w14:paraId="468DBDF9" w14:textId="77777777" w:rsidR="00043738" w:rsidRDefault="00043738" w:rsidP="00DB0E87">
      <w:pPr>
        <w:pStyle w:val="BodyText"/>
        <w:contextualSpacing/>
        <w:jc w:val="center"/>
        <w:rPr>
          <w:b/>
          <w:sz w:val="28"/>
          <w:szCs w:val="28"/>
        </w:rPr>
      </w:pPr>
    </w:p>
    <w:p w14:paraId="46BDD58B" w14:textId="77777777" w:rsidR="00043738" w:rsidRDefault="00043738" w:rsidP="00DB0E87">
      <w:pPr>
        <w:pStyle w:val="BodyText"/>
        <w:contextualSpacing/>
        <w:jc w:val="center"/>
        <w:rPr>
          <w:b/>
          <w:sz w:val="28"/>
          <w:szCs w:val="28"/>
        </w:rPr>
      </w:pPr>
    </w:p>
    <w:p w14:paraId="7BB61866" w14:textId="77777777" w:rsidR="00043738" w:rsidRDefault="00043738" w:rsidP="00DB0E87">
      <w:pPr>
        <w:pStyle w:val="BodyText"/>
        <w:contextualSpacing/>
        <w:jc w:val="center"/>
        <w:rPr>
          <w:b/>
          <w:sz w:val="28"/>
          <w:szCs w:val="28"/>
        </w:rPr>
      </w:pPr>
    </w:p>
    <w:p w14:paraId="13D2F845" w14:textId="77777777" w:rsidR="00043738" w:rsidRDefault="00043738" w:rsidP="00DB0E87">
      <w:pPr>
        <w:pStyle w:val="BodyText"/>
        <w:contextualSpacing/>
        <w:jc w:val="center"/>
        <w:rPr>
          <w:b/>
          <w:sz w:val="28"/>
          <w:szCs w:val="28"/>
        </w:rPr>
      </w:pPr>
    </w:p>
    <w:p w14:paraId="1F8B223F" w14:textId="77777777" w:rsidR="00043738" w:rsidRDefault="00043738" w:rsidP="00DB0E87">
      <w:pPr>
        <w:pStyle w:val="BodyText"/>
        <w:contextualSpacing/>
        <w:jc w:val="center"/>
        <w:rPr>
          <w:b/>
          <w:sz w:val="28"/>
          <w:szCs w:val="28"/>
        </w:rPr>
      </w:pPr>
    </w:p>
    <w:p w14:paraId="37AD80B0" w14:textId="77777777" w:rsidR="00043738" w:rsidRDefault="00043738" w:rsidP="00DB0E87">
      <w:pPr>
        <w:pStyle w:val="BodyText"/>
        <w:contextualSpacing/>
        <w:jc w:val="center"/>
        <w:rPr>
          <w:b/>
          <w:sz w:val="28"/>
          <w:szCs w:val="28"/>
        </w:rPr>
      </w:pPr>
    </w:p>
    <w:p w14:paraId="162EA373" w14:textId="77777777" w:rsidR="00043738" w:rsidRDefault="00043738" w:rsidP="00DB0E87">
      <w:pPr>
        <w:pStyle w:val="BodyText"/>
        <w:contextualSpacing/>
        <w:jc w:val="center"/>
        <w:rPr>
          <w:b/>
          <w:sz w:val="28"/>
          <w:szCs w:val="28"/>
        </w:rPr>
      </w:pPr>
    </w:p>
    <w:p w14:paraId="1F44B3DF" w14:textId="77777777" w:rsidR="009800B1" w:rsidRPr="007B61CD" w:rsidRDefault="009800B1" w:rsidP="00DB0E87">
      <w:pPr>
        <w:pStyle w:val="BodyText"/>
        <w:contextualSpacing/>
        <w:jc w:val="center"/>
        <w:rPr>
          <w:b/>
          <w:sz w:val="28"/>
          <w:szCs w:val="28"/>
          <w:lang w:val="id-ID"/>
        </w:rPr>
      </w:pPr>
      <w:r w:rsidRPr="007B61CD">
        <w:rPr>
          <w:b/>
          <w:sz w:val="28"/>
          <w:szCs w:val="28"/>
        </w:rPr>
        <w:t>PROBLEMATIKA</w:t>
      </w:r>
      <w:r w:rsidRPr="007B61CD">
        <w:rPr>
          <w:b/>
          <w:i/>
          <w:sz w:val="28"/>
          <w:szCs w:val="28"/>
        </w:rPr>
        <w:t xml:space="preserve"> RESTORATIVE JUSTICE</w:t>
      </w:r>
      <w:r w:rsidRPr="007B61CD">
        <w:rPr>
          <w:b/>
          <w:sz w:val="28"/>
          <w:szCs w:val="28"/>
        </w:rPr>
        <w:t xml:space="preserve"> DALAM PENANGANAN KASUS KEKERASAN DALAM RUMAH TANGGA ( KDRT ) TERHADAP PEREMPUAN DAN ANAK PERSPEKTIF HUKUM ISLAM</w:t>
      </w:r>
    </w:p>
    <w:p w14:paraId="46940046" w14:textId="28964A32" w:rsidR="009800B1" w:rsidRDefault="009800B1" w:rsidP="00DB0E87">
      <w:pPr>
        <w:pStyle w:val="BodyText"/>
        <w:tabs>
          <w:tab w:val="left" w:pos="2445"/>
        </w:tabs>
        <w:contextualSpacing/>
        <w:jc w:val="center"/>
        <w:rPr>
          <w:b/>
          <w:sz w:val="28"/>
          <w:szCs w:val="28"/>
        </w:rPr>
      </w:pPr>
    </w:p>
    <w:p w14:paraId="6257D4C3" w14:textId="77777777" w:rsidR="009800B1" w:rsidRPr="00DD0C1A" w:rsidRDefault="009800B1" w:rsidP="00DB0E87">
      <w:pPr>
        <w:pStyle w:val="BodyText"/>
        <w:contextualSpacing/>
        <w:jc w:val="center"/>
        <w:rPr>
          <w:b/>
          <w:i/>
          <w:sz w:val="28"/>
          <w:szCs w:val="28"/>
          <w:lang w:val="id-ID"/>
        </w:rPr>
      </w:pPr>
      <w:r w:rsidRPr="00DD0C1A">
        <w:rPr>
          <w:b/>
          <w:i/>
          <w:sz w:val="28"/>
          <w:szCs w:val="28"/>
        </w:rPr>
        <w:t>( Studi kasus di Polres Banjarnegara )</w:t>
      </w:r>
    </w:p>
    <w:p w14:paraId="29B542F0" w14:textId="77777777" w:rsidR="009800B1" w:rsidRDefault="009800B1" w:rsidP="00DB0E87">
      <w:pPr>
        <w:pStyle w:val="BodyText"/>
        <w:tabs>
          <w:tab w:val="left" w:pos="1002"/>
          <w:tab w:val="center" w:pos="4375"/>
        </w:tabs>
        <w:contextualSpacing/>
        <w:jc w:val="center"/>
        <w:rPr>
          <w:b/>
          <w:sz w:val="28"/>
          <w:szCs w:val="28"/>
        </w:rPr>
      </w:pPr>
    </w:p>
    <w:p w14:paraId="5E8A2BF5" w14:textId="2011EEB2" w:rsidR="009800B1" w:rsidRPr="009800B1" w:rsidRDefault="009800B1" w:rsidP="00DB0E87">
      <w:pPr>
        <w:pStyle w:val="BodyText"/>
        <w:tabs>
          <w:tab w:val="left" w:pos="1002"/>
          <w:tab w:val="center" w:pos="4375"/>
        </w:tabs>
        <w:contextualSpacing/>
        <w:jc w:val="center"/>
        <w:rPr>
          <w:b/>
        </w:rPr>
      </w:pPr>
      <w:r w:rsidRPr="009800B1">
        <w:rPr>
          <w:b/>
        </w:rPr>
        <w:t>MEIDA NUR AFINI</w:t>
      </w:r>
    </w:p>
    <w:p w14:paraId="7C43A7A4" w14:textId="0231B9E6" w:rsidR="009800B1" w:rsidRPr="009800B1" w:rsidRDefault="009800B1" w:rsidP="00DB0E87">
      <w:pPr>
        <w:pStyle w:val="BodyText"/>
        <w:tabs>
          <w:tab w:val="left" w:pos="1002"/>
          <w:tab w:val="center" w:pos="4375"/>
        </w:tabs>
        <w:contextualSpacing/>
        <w:jc w:val="center"/>
        <w:rPr>
          <w:b/>
        </w:rPr>
      </w:pPr>
      <w:r w:rsidRPr="009800B1">
        <w:rPr>
          <w:b/>
        </w:rPr>
        <w:t>NIM 2017302049</w:t>
      </w:r>
    </w:p>
    <w:p w14:paraId="71194F47" w14:textId="1C7B8253" w:rsidR="009800B1" w:rsidRDefault="008A4CC0" w:rsidP="00DB0E87">
      <w:pPr>
        <w:pStyle w:val="Heading1"/>
      </w:pPr>
      <w:bookmarkStart w:id="13" w:name="_Toc208211503"/>
      <w:bookmarkStart w:id="14" w:name="_Toc208272830"/>
      <w:bookmarkStart w:id="15" w:name="_Toc210110647"/>
      <w:bookmarkStart w:id="16" w:name="_Toc219183627"/>
      <w:r>
        <w:t>ABSTRAK</w:t>
      </w:r>
      <w:bookmarkEnd w:id="13"/>
      <w:bookmarkEnd w:id="14"/>
      <w:bookmarkEnd w:id="15"/>
      <w:bookmarkEnd w:id="16"/>
    </w:p>
    <w:p w14:paraId="19CFA4A3" w14:textId="77777777" w:rsidR="00BE1019" w:rsidRPr="008A4CC0" w:rsidRDefault="00BE1019" w:rsidP="00DB0E87">
      <w:pPr>
        <w:pStyle w:val="BodyText"/>
        <w:tabs>
          <w:tab w:val="left" w:pos="1002"/>
          <w:tab w:val="center" w:pos="4375"/>
        </w:tabs>
        <w:contextualSpacing/>
        <w:jc w:val="center"/>
        <w:rPr>
          <w:b/>
        </w:rPr>
      </w:pPr>
    </w:p>
    <w:p w14:paraId="1943E506" w14:textId="77777777" w:rsidR="00BE1019" w:rsidRDefault="009800B1" w:rsidP="00DB0E87">
      <w:pPr>
        <w:widowControl/>
        <w:autoSpaceDE/>
        <w:autoSpaceDN/>
        <w:ind w:firstLine="720"/>
        <w:contextualSpacing/>
        <w:jc w:val="both"/>
        <w:rPr>
          <w:sz w:val="24"/>
          <w:szCs w:val="24"/>
          <w:lang w:val="en-US"/>
        </w:rPr>
      </w:pPr>
      <w:r w:rsidRPr="009800B1">
        <w:rPr>
          <w:sz w:val="24"/>
          <w:szCs w:val="24"/>
          <w:lang w:val="en-US"/>
        </w:rPr>
        <w:t xml:space="preserve">Kasus kekerasan dalam rumah tangga (KDRT) terhadap perempuan dan anak masih menjadi persoalan serius di Indonesia, termasuk di Kabupaten Banjarnegara. Tingginya angka KDRT menunjukkan perlunya pola penyelesaian hukum yang tidak hanya berorientasi pada pemidanaan pelaku, tetapi juga pada perlindungan dan pemulihan korban. Salah satu pendekatan yang kini dikedepankan adalah </w:t>
      </w:r>
      <w:r w:rsidRPr="009800B1">
        <w:rPr>
          <w:bCs/>
          <w:i/>
          <w:sz w:val="24"/>
          <w:szCs w:val="24"/>
          <w:lang w:val="en-US"/>
        </w:rPr>
        <w:t>restorative justice</w:t>
      </w:r>
      <w:r w:rsidRPr="009800B1">
        <w:rPr>
          <w:sz w:val="24"/>
          <w:szCs w:val="24"/>
          <w:lang w:val="en-US"/>
        </w:rPr>
        <w:t>. Penelitian ini bertujuan untuk menganalisis problematika penerapan restorative justice dalam penanganan kasus KDRT di Polres Banjarnegara serta meninjaunya dari perspektif hukum Islam.</w:t>
      </w:r>
    </w:p>
    <w:p w14:paraId="49F9B402" w14:textId="4EA81818" w:rsidR="009800B1" w:rsidRPr="009800B1" w:rsidRDefault="009800B1" w:rsidP="00DB0E87">
      <w:pPr>
        <w:widowControl/>
        <w:autoSpaceDE/>
        <w:autoSpaceDN/>
        <w:ind w:firstLine="720"/>
        <w:contextualSpacing/>
        <w:jc w:val="both"/>
        <w:rPr>
          <w:sz w:val="24"/>
          <w:szCs w:val="24"/>
          <w:lang w:val="en-US"/>
        </w:rPr>
      </w:pPr>
      <w:r w:rsidRPr="009800B1">
        <w:rPr>
          <w:sz w:val="24"/>
          <w:szCs w:val="24"/>
          <w:lang w:val="en-US"/>
        </w:rPr>
        <w:t xml:space="preserve">Penelitian ini menggunakan metode </w:t>
      </w:r>
      <w:r w:rsidRPr="009800B1">
        <w:rPr>
          <w:bCs/>
          <w:sz w:val="24"/>
          <w:szCs w:val="24"/>
          <w:lang w:val="en-US"/>
        </w:rPr>
        <w:t>kualitatif dengan pendekatan lapangan (</w:t>
      </w:r>
      <w:r w:rsidRPr="00853D18">
        <w:rPr>
          <w:bCs/>
          <w:i/>
          <w:sz w:val="24"/>
          <w:szCs w:val="24"/>
          <w:lang w:val="en-US"/>
        </w:rPr>
        <w:t>field research</w:t>
      </w:r>
      <w:r w:rsidRPr="009800B1">
        <w:rPr>
          <w:bCs/>
          <w:sz w:val="24"/>
          <w:szCs w:val="24"/>
          <w:lang w:val="en-US"/>
        </w:rPr>
        <w:t>)</w:t>
      </w:r>
      <w:r w:rsidRPr="009800B1">
        <w:rPr>
          <w:sz w:val="24"/>
          <w:szCs w:val="24"/>
          <w:lang w:val="en-US"/>
        </w:rPr>
        <w:t>. Data diperoleh melalui wawancara dengan aparat kepoli</w:t>
      </w:r>
      <w:r w:rsidR="008253E8">
        <w:rPr>
          <w:sz w:val="24"/>
          <w:szCs w:val="24"/>
          <w:lang w:val="en-US"/>
        </w:rPr>
        <w:t>sian</w:t>
      </w:r>
      <w:r w:rsidRPr="009800B1">
        <w:rPr>
          <w:sz w:val="24"/>
          <w:szCs w:val="24"/>
          <w:lang w:val="en-US"/>
        </w:rPr>
        <w:t xml:space="preserve"> serta ditunjang dengan dokumentasi dan studi pustaka. Analisis dilakukan dengan teknik deskriptif-analitis untuk menghubungkan praktik empiris dengan kerangka hukum positif dan hukum Islam.</w:t>
      </w:r>
    </w:p>
    <w:p w14:paraId="0B7B9E0D" w14:textId="59C92EEF" w:rsidR="009800B1" w:rsidRPr="009800B1" w:rsidRDefault="003C68D8" w:rsidP="00DB0E87">
      <w:pPr>
        <w:widowControl/>
        <w:autoSpaceDE/>
        <w:autoSpaceDN/>
        <w:ind w:firstLine="720"/>
        <w:contextualSpacing/>
        <w:jc w:val="both"/>
        <w:rPr>
          <w:sz w:val="24"/>
          <w:szCs w:val="24"/>
          <w:lang w:val="en-US"/>
        </w:rPr>
      </w:pPr>
      <w:r w:rsidRPr="009800B1">
        <w:rPr>
          <w:sz w:val="24"/>
          <w:szCs w:val="24"/>
          <w:lang w:val="en-US"/>
        </w:rPr>
        <w:t xml:space="preserve">Implementasi </w:t>
      </w:r>
      <w:r w:rsidR="009800B1" w:rsidRPr="009800B1">
        <w:rPr>
          <w:sz w:val="24"/>
          <w:szCs w:val="24"/>
          <w:lang w:val="en-US"/>
        </w:rPr>
        <w:t xml:space="preserve">penanganan kasus KDRT melalui </w:t>
      </w:r>
      <w:r w:rsidR="009800B1" w:rsidRPr="00853D18">
        <w:rPr>
          <w:i/>
          <w:sz w:val="24"/>
          <w:szCs w:val="24"/>
          <w:lang w:val="en-US"/>
        </w:rPr>
        <w:t>restorative justice</w:t>
      </w:r>
      <w:r w:rsidR="009800B1" w:rsidRPr="009800B1">
        <w:rPr>
          <w:sz w:val="24"/>
          <w:szCs w:val="24"/>
          <w:lang w:val="en-US"/>
        </w:rPr>
        <w:t xml:space="preserve"> di Polres Banjarnegara secara normatif telah berlandaskan pada aturan yang berlaku, seperti Peraturan Kapolri No. 8 Tahun 2021 tentang Penanganan Tindak Pidana berdasarkan Keadilan Restoratif. </w:t>
      </w:r>
      <w:r w:rsidR="00EB5FBF" w:rsidRPr="00EB5FBF">
        <w:rPr>
          <w:sz w:val="24"/>
          <w:szCs w:val="24"/>
          <w:lang w:val="en-US"/>
        </w:rPr>
        <w:t xml:space="preserve">Penerapan </w:t>
      </w:r>
      <w:r w:rsidR="00EB5FBF" w:rsidRPr="00853D18">
        <w:rPr>
          <w:i/>
          <w:sz w:val="24"/>
          <w:szCs w:val="24"/>
          <w:lang w:val="en-US"/>
        </w:rPr>
        <w:t>restorative justice</w:t>
      </w:r>
      <w:r w:rsidR="00EB5FBF" w:rsidRPr="00EB5FBF">
        <w:rPr>
          <w:sz w:val="24"/>
          <w:szCs w:val="24"/>
          <w:lang w:val="en-US"/>
        </w:rPr>
        <w:t xml:space="preserve"> dalam penanganan kasus KDRT di Polres Banjarnegara menghadapi problematika, seperti lemahnya pemahaman aparat penegak hukum, tidak adanya pedoman teknis, dan dominannya budaya patriarkal. Hal ini dapat mengabaikan hak-hak korban dan menciptakan situasi reviktimisasi.</w:t>
      </w:r>
      <w:r w:rsidR="00EB5FBF" w:rsidRPr="00EB5FBF">
        <w:t xml:space="preserve"> </w:t>
      </w:r>
      <w:r w:rsidR="00EB5FBF" w:rsidRPr="00EB5FBF">
        <w:rPr>
          <w:sz w:val="24"/>
          <w:szCs w:val="24"/>
          <w:lang w:val="en-US"/>
        </w:rPr>
        <w:t xml:space="preserve">Dalam perspektif hukum Islam, </w:t>
      </w:r>
      <w:r w:rsidR="00EB5FBF" w:rsidRPr="00853D18">
        <w:rPr>
          <w:i/>
          <w:sz w:val="24"/>
          <w:szCs w:val="24"/>
          <w:lang w:val="en-US"/>
        </w:rPr>
        <w:t>restorative justice</w:t>
      </w:r>
      <w:r w:rsidR="00EB5FBF" w:rsidRPr="00EB5FBF">
        <w:rPr>
          <w:sz w:val="24"/>
          <w:szCs w:val="24"/>
          <w:lang w:val="en-US"/>
        </w:rPr>
        <w:t xml:space="preserve"> harus dilakukan dengan hati-hati dan proporsional, dengan menekankan keadilan substantif, pemulihan korban, dan penghentian kekerasan.</w:t>
      </w:r>
      <w:r w:rsidR="00EB5FBF">
        <w:rPr>
          <w:sz w:val="24"/>
          <w:szCs w:val="24"/>
          <w:lang w:val="en-US"/>
        </w:rPr>
        <w:t xml:space="preserve"> </w:t>
      </w:r>
      <w:r w:rsidR="009800B1" w:rsidRPr="009800B1">
        <w:rPr>
          <w:sz w:val="24"/>
          <w:szCs w:val="24"/>
          <w:lang w:val="en-US"/>
        </w:rPr>
        <w:t xml:space="preserve">pendekatan </w:t>
      </w:r>
      <w:r w:rsidR="009800B1" w:rsidRPr="00AE64A4">
        <w:rPr>
          <w:i/>
          <w:sz w:val="24"/>
          <w:szCs w:val="24"/>
          <w:lang w:val="en-US"/>
        </w:rPr>
        <w:t>restorative justice</w:t>
      </w:r>
      <w:r w:rsidR="009800B1" w:rsidRPr="009800B1">
        <w:rPr>
          <w:sz w:val="24"/>
          <w:szCs w:val="24"/>
          <w:lang w:val="en-US"/>
        </w:rPr>
        <w:t xml:space="preserve"> dapat sejalan dengan prinsip </w:t>
      </w:r>
      <w:r w:rsidR="009800B1" w:rsidRPr="00853D18">
        <w:rPr>
          <w:bCs/>
          <w:i/>
          <w:sz w:val="24"/>
          <w:szCs w:val="24"/>
          <w:lang w:val="en-US"/>
        </w:rPr>
        <w:t>ishlah</w:t>
      </w:r>
      <w:r w:rsidR="009800B1" w:rsidRPr="009800B1">
        <w:rPr>
          <w:sz w:val="24"/>
          <w:szCs w:val="24"/>
          <w:lang w:val="en-US"/>
        </w:rPr>
        <w:t xml:space="preserve"> (perdamaian) dalam hukum Islam, sepanjang pelaksanaannya tidak mengabaikan hak-hak korban dan tetap menegakkan keadilan yang melindungi pihak yang lemah.</w:t>
      </w:r>
    </w:p>
    <w:p w14:paraId="28A93A88" w14:textId="698A2C19" w:rsidR="009800B1" w:rsidRDefault="00DF72C0" w:rsidP="00DB0E87">
      <w:pPr>
        <w:pStyle w:val="BodyText"/>
        <w:tabs>
          <w:tab w:val="left" w:pos="1002"/>
          <w:tab w:val="left" w:pos="1440"/>
          <w:tab w:val="left" w:pos="2160"/>
          <w:tab w:val="left" w:pos="2880"/>
          <w:tab w:val="left" w:pos="3600"/>
          <w:tab w:val="left" w:pos="4320"/>
          <w:tab w:val="left" w:pos="5040"/>
        </w:tabs>
        <w:ind w:right="-281"/>
        <w:contextualSpacing/>
        <w:jc w:val="left"/>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206B0CBA" w14:textId="2AB6677F" w:rsidR="009800B1" w:rsidRDefault="009800B1" w:rsidP="00DB0E87">
      <w:pPr>
        <w:pStyle w:val="BodyText"/>
        <w:tabs>
          <w:tab w:val="center" w:pos="4375"/>
        </w:tabs>
        <w:ind w:left="1276" w:right="-281" w:hanging="1276"/>
        <w:contextualSpacing/>
        <w:jc w:val="left"/>
      </w:pPr>
      <w:r w:rsidRPr="00445E68">
        <w:rPr>
          <w:b/>
          <w:bCs/>
        </w:rPr>
        <w:t>Kata Kunci</w:t>
      </w:r>
      <w:r>
        <w:t>:</w:t>
      </w:r>
      <w:r w:rsidR="003C68D8">
        <w:t xml:space="preserve"> </w:t>
      </w:r>
      <w:r w:rsidR="003C68D8" w:rsidRPr="004F540F">
        <w:rPr>
          <w:i/>
          <w:iCs/>
        </w:rPr>
        <w:t>Restorative Justice,</w:t>
      </w:r>
      <w:r w:rsidR="003C68D8">
        <w:t xml:space="preserve"> Kekerasan Dalam Rumah Tangga, Perempuan dan Anak, Hukum Islam</w:t>
      </w:r>
    </w:p>
    <w:p w14:paraId="5EBB8E33" w14:textId="77777777" w:rsidR="00B83F66" w:rsidRDefault="00B83F66" w:rsidP="00DB0E87">
      <w:pPr>
        <w:pStyle w:val="BodyText"/>
        <w:tabs>
          <w:tab w:val="left" w:pos="1002"/>
          <w:tab w:val="center" w:pos="4375"/>
        </w:tabs>
        <w:ind w:right="-281"/>
        <w:contextualSpacing/>
        <w:jc w:val="left"/>
      </w:pPr>
    </w:p>
    <w:p w14:paraId="5C4B15A4" w14:textId="77777777" w:rsidR="00B83F66" w:rsidRDefault="00B83F66" w:rsidP="00DB0E87">
      <w:pPr>
        <w:pStyle w:val="BodyText"/>
        <w:tabs>
          <w:tab w:val="left" w:pos="1002"/>
          <w:tab w:val="center" w:pos="4375"/>
        </w:tabs>
        <w:ind w:right="-281"/>
        <w:contextualSpacing/>
        <w:jc w:val="left"/>
      </w:pPr>
    </w:p>
    <w:p w14:paraId="478A099F" w14:textId="77777777" w:rsidR="00B83F66" w:rsidRDefault="00B83F66" w:rsidP="00DB0E87">
      <w:pPr>
        <w:pStyle w:val="BodyText"/>
        <w:tabs>
          <w:tab w:val="left" w:pos="1002"/>
          <w:tab w:val="center" w:pos="4375"/>
        </w:tabs>
        <w:ind w:right="-281"/>
        <w:contextualSpacing/>
        <w:jc w:val="left"/>
      </w:pPr>
    </w:p>
    <w:p w14:paraId="159FF8D3" w14:textId="77777777" w:rsidR="00B83F66" w:rsidRDefault="00B83F66" w:rsidP="00DB0E87">
      <w:pPr>
        <w:pStyle w:val="BodyText"/>
        <w:tabs>
          <w:tab w:val="left" w:pos="1002"/>
          <w:tab w:val="center" w:pos="4375"/>
        </w:tabs>
        <w:ind w:right="-281"/>
        <w:contextualSpacing/>
        <w:jc w:val="left"/>
      </w:pPr>
    </w:p>
    <w:p w14:paraId="77E0C792" w14:textId="234C3B85" w:rsidR="000276AE" w:rsidRDefault="000276AE" w:rsidP="00DB0E87">
      <w:pPr>
        <w:pStyle w:val="Heading1"/>
      </w:pPr>
      <w:bookmarkStart w:id="17" w:name="_Toc208211504"/>
      <w:bookmarkStart w:id="18" w:name="_Toc208272831"/>
      <w:bookmarkStart w:id="19" w:name="_Toc210110648"/>
      <w:bookmarkStart w:id="20" w:name="_Toc219183628"/>
      <w:r>
        <w:t>MOTTO</w:t>
      </w:r>
      <w:bookmarkEnd w:id="17"/>
      <w:bookmarkEnd w:id="18"/>
      <w:bookmarkEnd w:id="19"/>
      <w:bookmarkEnd w:id="20"/>
    </w:p>
    <w:p w14:paraId="3E943535" w14:textId="77777777" w:rsidR="000276AE" w:rsidRDefault="000276AE" w:rsidP="00DB0E87">
      <w:pPr>
        <w:pStyle w:val="BodyText"/>
        <w:tabs>
          <w:tab w:val="left" w:pos="1002"/>
          <w:tab w:val="center" w:pos="4375"/>
        </w:tabs>
        <w:ind w:right="-281"/>
        <w:contextualSpacing/>
        <w:jc w:val="center"/>
        <w:rPr>
          <w:b/>
        </w:rPr>
      </w:pPr>
    </w:p>
    <w:p w14:paraId="56CA0E91" w14:textId="21D3348D" w:rsidR="000276AE" w:rsidRPr="000276AE" w:rsidRDefault="009D5A60" w:rsidP="00DB0E87">
      <w:pPr>
        <w:pStyle w:val="BodyText"/>
        <w:tabs>
          <w:tab w:val="left" w:pos="1002"/>
          <w:tab w:val="center" w:pos="4375"/>
        </w:tabs>
        <w:ind w:right="-281"/>
        <w:contextualSpacing/>
        <w:jc w:val="center"/>
        <w:rPr>
          <w:b/>
        </w:rPr>
      </w:pPr>
      <w:r>
        <w:t>“Bersyukur dalam proses, berdoa dalam setiap langkah, dan berjuang tanpa kenal menyerah."</w:t>
      </w:r>
    </w:p>
    <w:p w14:paraId="05551504" w14:textId="77777777" w:rsidR="000276AE" w:rsidRDefault="000276AE" w:rsidP="00DB0E87">
      <w:pPr>
        <w:pStyle w:val="BodyText"/>
        <w:tabs>
          <w:tab w:val="left" w:pos="1002"/>
          <w:tab w:val="center" w:pos="4375"/>
        </w:tabs>
        <w:ind w:right="-281"/>
        <w:contextualSpacing/>
      </w:pPr>
    </w:p>
    <w:p w14:paraId="2C14005D" w14:textId="77777777" w:rsidR="000276AE" w:rsidRDefault="000276AE" w:rsidP="00DB0E87">
      <w:pPr>
        <w:pStyle w:val="BodyText"/>
        <w:tabs>
          <w:tab w:val="left" w:pos="1002"/>
          <w:tab w:val="center" w:pos="4375"/>
        </w:tabs>
        <w:ind w:right="-281"/>
        <w:contextualSpacing/>
      </w:pPr>
    </w:p>
    <w:p w14:paraId="165EB552" w14:textId="77777777" w:rsidR="000276AE" w:rsidRDefault="000276AE" w:rsidP="00DB0E87">
      <w:pPr>
        <w:pStyle w:val="BodyText"/>
        <w:tabs>
          <w:tab w:val="left" w:pos="1002"/>
          <w:tab w:val="center" w:pos="4375"/>
        </w:tabs>
        <w:ind w:right="-281"/>
        <w:contextualSpacing/>
      </w:pPr>
    </w:p>
    <w:p w14:paraId="4A5ED3D8" w14:textId="77777777" w:rsidR="000276AE" w:rsidRDefault="000276AE" w:rsidP="00DB0E87">
      <w:pPr>
        <w:pStyle w:val="BodyText"/>
        <w:tabs>
          <w:tab w:val="left" w:pos="1002"/>
          <w:tab w:val="center" w:pos="4375"/>
        </w:tabs>
        <w:ind w:right="-281"/>
        <w:contextualSpacing/>
      </w:pPr>
    </w:p>
    <w:p w14:paraId="32F1E321" w14:textId="77777777" w:rsidR="000276AE" w:rsidRDefault="000276AE" w:rsidP="00DB0E87">
      <w:pPr>
        <w:pStyle w:val="BodyText"/>
        <w:tabs>
          <w:tab w:val="left" w:pos="1002"/>
          <w:tab w:val="center" w:pos="4375"/>
        </w:tabs>
        <w:ind w:right="-281"/>
        <w:contextualSpacing/>
      </w:pPr>
    </w:p>
    <w:p w14:paraId="04A344C8" w14:textId="77777777" w:rsidR="000276AE" w:rsidRDefault="000276AE" w:rsidP="00DB0E87">
      <w:pPr>
        <w:pStyle w:val="BodyText"/>
        <w:tabs>
          <w:tab w:val="left" w:pos="1002"/>
          <w:tab w:val="center" w:pos="4375"/>
        </w:tabs>
        <w:ind w:right="-281"/>
        <w:contextualSpacing/>
      </w:pPr>
    </w:p>
    <w:p w14:paraId="06924D54" w14:textId="77777777" w:rsidR="000276AE" w:rsidRDefault="000276AE" w:rsidP="00DB0E87">
      <w:pPr>
        <w:pStyle w:val="BodyText"/>
        <w:tabs>
          <w:tab w:val="left" w:pos="1002"/>
          <w:tab w:val="center" w:pos="4375"/>
        </w:tabs>
        <w:ind w:right="-281"/>
        <w:contextualSpacing/>
      </w:pPr>
    </w:p>
    <w:p w14:paraId="35AD4A7C" w14:textId="77777777" w:rsidR="000276AE" w:rsidRDefault="000276AE" w:rsidP="00DB0E87">
      <w:pPr>
        <w:pStyle w:val="BodyText"/>
        <w:tabs>
          <w:tab w:val="left" w:pos="1002"/>
          <w:tab w:val="center" w:pos="4375"/>
        </w:tabs>
        <w:ind w:right="-281"/>
        <w:contextualSpacing/>
      </w:pPr>
    </w:p>
    <w:p w14:paraId="540F4F03" w14:textId="77777777" w:rsidR="000276AE" w:rsidRDefault="000276AE" w:rsidP="00DB0E87">
      <w:pPr>
        <w:pStyle w:val="BodyText"/>
        <w:tabs>
          <w:tab w:val="left" w:pos="1002"/>
          <w:tab w:val="center" w:pos="4375"/>
        </w:tabs>
        <w:ind w:right="-281"/>
        <w:contextualSpacing/>
      </w:pPr>
    </w:p>
    <w:p w14:paraId="6A57095E" w14:textId="77777777" w:rsidR="000276AE" w:rsidRDefault="000276AE" w:rsidP="00DB0E87">
      <w:pPr>
        <w:pStyle w:val="BodyText"/>
        <w:tabs>
          <w:tab w:val="left" w:pos="1002"/>
          <w:tab w:val="center" w:pos="4375"/>
        </w:tabs>
        <w:ind w:right="-281"/>
        <w:contextualSpacing/>
      </w:pPr>
    </w:p>
    <w:p w14:paraId="280F4ED7" w14:textId="77777777" w:rsidR="000276AE" w:rsidRDefault="000276AE" w:rsidP="00DB0E87">
      <w:pPr>
        <w:pStyle w:val="BodyText"/>
        <w:tabs>
          <w:tab w:val="left" w:pos="1002"/>
          <w:tab w:val="center" w:pos="4375"/>
        </w:tabs>
        <w:ind w:right="-281"/>
        <w:contextualSpacing/>
      </w:pPr>
    </w:p>
    <w:p w14:paraId="6E5052F6" w14:textId="77777777" w:rsidR="000276AE" w:rsidRDefault="000276AE" w:rsidP="00DB0E87">
      <w:pPr>
        <w:pStyle w:val="BodyText"/>
        <w:tabs>
          <w:tab w:val="left" w:pos="1002"/>
          <w:tab w:val="center" w:pos="4375"/>
        </w:tabs>
        <w:ind w:right="-281"/>
        <w:contextualSpacing/>
      </w:pPr>
    </w:p>
    <w:p w14:paraId="1A8BA4CD" w14:textId="77777777" w:rsidR="000276AE" w:rsidRDefault="000276AE" w:rsidP="00DB0E87">
      <w:pPr>
        <w:pStyle w:val="BodyText"/>
        <w:tabs>
          <w:tab w:val="left" w:pos="1002"/>
          <w:tab w:val="center" w:pos="4375"/>
        </w:tabs>
        <w:ind w:right="-281"/>
        <w:contextualSpacing/>
      </w:pPr>
    </w:p>
    <w:p w14:paraId="7A3E027E" w14:textId="77777777" w:rsidR="000276AE" w:rsidRDefault="000276AE" w:rsidP="00DB0E87">
      <w:pPr>
        <w:pStyle w:val="BodyText"/>
        <w:tabs>
          <w:tab w:val="left" w:pos="1002"/>
          <w:tab w:val="center" w:pos="4375"/>
        </w:tabs>
        <w:ind w:right="-281"/>
        <w:contextualSpacing/>
      </w:pPr>
    </w:p>
    <w:p w14:paraId="37F29A8E" w14:textId="77777777" w:rsidR="000276AE" w:rsidRDefault="000276AE" w:rsidP="00DB0E87">
      <w:pPr>
        <w:pStyle w:val="BodyText"/>
        <w:tabs>
          <w:tab w:val="left" w:pos="1002"/>
          <w:tab w:val="center" w:pos="4375"/>
        </w:tabs>
        <w:ind w:right="-281"/>
        <w:contextualSpacing/>
      </w:pPr>
    </w:p>
    <w:p w14:paraId="711FF9F2" w14:textId="77777777" w:rsidR="000276AE" w:rsidRDefault="000276AE" w:rsidP="00DB0E87">
      <w:pPr>
        <w:pStyle w:val="BodyText"/>
        <w:tabs>
          <w:tab w:val="left" w:pos="1002"/>
          <w:tab w:val="center" w:pos="4375"/>
        </w:tabs>
        <w:ind w:right="-281"/>
        <w:contextualSpacing/>
      </w:pPr>
    </w:p>
    <w:p w14:paraId="72C4BA3D" w14:textId="77777777" w:rsidR="000276AE" w:rsidRDefault="000276AE" w:rsidP="00DB0E87">
      <w:pPr>
        <w:pStyle w:val="BodyText"/>
        <w:tabs>
          <w:tab w:val="left" w:pos="1002"/>
          <w:tab w:val="center" w:pos="4375"/>
        </w:tabs>
        <w:ind w:right="-281"/>
        <w:contextualSpacing/>
      </w:pPr>
    </w:p>
    <w:p w14:paraId="0029A3A2" w14:textId="77777777" w:rsidR="000276AE" w:rsidRDefault="000276AE" w:rsidP="00DB0E87">
      <w:pPr>
        <w:pStyle w:val="BodyText"/>
        <w:tabs>
          <w:tab w:val="left" w:pos="1002"/>
          <w:tab w:val="center" w:pos="4375"/>
        </w:tabs>
        <w:ind w:right="-281"/>
        <w:contextualSpacing/>
      </w:pPr>
    </w:p>
    <w:p w14:paraId="58773FDD" w14:textId="77777777" w:rsidR="000276AE" w:rsidRDefault="000276AE" w:rsidP="00DB0E87">
      <w:pPr>
        <w:pStyle w:val="BodyText"/>
        <w:tabs>
          <w:tab w:val="left" w:pos="1002"/>
          <w:tab w:val="center" w:pos="4375"/>
        </w:tabs>
        <w:ind w:right="-281"/>
        <w:contextualSpacing/>
      </w:pPr>
    </w:p>
    <w:p w14:paraId="71D9DC19" w14:textId="77777777" w:rsidR="000276AE" w:rsidRDefault="000276AE" w:rsidP="00DB0E87">
      <w:pPr>
        <w:pStyle w:val="BodyText"/>
        <w:tabs>
          <w:tab w:val="left" w:pos="1002"/>
          <w:tab w:val="center" w:pos="4375"/>
        </w:tabs>
        <w:ind w:right="-281"/>
        <w:contextualSpacing/>
      </w:pPr>
    </w:p>
    <w:p w14:paraId="4DDD9900" w14:textId="77777777" w:rsidR="000276AE" w:rsidRDefault="000276AE" w:rsidP="00DB0E87">
      <w:pPr>
        <w:pStyle w:val="BodyText"/>
        <w:tabs>
          <w:tab w:val="left" w:pos="1002"/>
          <w:tab w:val="center" w:pos="4375"/>
        </w:tabs>
        <w:ind w:right="-281"/>
        <w:contextualSpacing/>
      </w:pPr>
    </w:p>
    <w:p w14:paraId="494380D2" w14:textId="77777777" w:rsidR="000276AE" w:rsidRDefault="000276AE" w:rsidP="00DB0E87">
      <w:pPr>
        <w:pStyle w:val="BodyText"/>
        <w:tabs>
          <w:tab w:val="left" w:pos="1002"/>
          <w:tab w:val="center" w:pos="4375"/>
        </w:tabs>
        <w:ind w:right="-281"/>
        <w:contextualSpacing/>
      </w:pPr>
    </w:p>
    <w:p w14:paraId="3DB1E0BD" w14:textId="77777777" w:rsidR="000276AE" w:rsidRDefault="000276AE" w:rsidP="00DB0E87">
      <w:pPr>
        <w:pStyle w:val="BodyText"/>
        <w:tabs>
          <w:tab w:val="left" w:pos="1002"/>
          <w:tab w:val="center" w:pos="4375"/>
        </w:tabs>
        <w:ind w:right="-281"/>
        <w:contextualSpacing/>
      </w:pPr>
    </w:p>
    <w:p w14:paraId="6C079470" w14:textId="77777777" w:rsidR="000276AE" w:rsidRDefault="000276AE" w:rsidP="00DB0E87">
      <w:pPr>
        <w:pStyle w:val="BodyText"/>
        <w:tabs>
          <w:tab w:val="left" w:pos="1002"/>
          <w:tab w:val="center" w:pos="4375"/>
        </w:tabs>
        <w:ind w:right="-281"/>
        <w:contextualSpacing/>
      </w:pPr>
    </w:p>
    <w:p w14:paraId="79D68E76" w14:textId="77777777" w:rsidR="000276AE" w:rsidRDefault="000276AE" w:rsidP="00DB0E87">
      <w:pPr>
        <w:pStyle w:val="BodyText"/>
        <w:tabs>
          <w:tab w:val="left" w:pos="1002"/>
          <w:tab w:val="center" w:pos="4375"/>
        </w:tabs>
        <w:ind w:right="-281"/>
        <w:contextualSpacing/>
      </w:pPr>
    </w:p>
    <w:p w14:paraId="372435C9" w14:textId="77777777" w:rsidR="000276AE" w:rsidRDefault="000276AE" w:rsidP="00DB0E87">
      <w:pPr>
        <w:pStyle w:val="BodyText"/>
        <w:tabs>
          <w:tab w:val="left" w:pos="1002"/>
          <w:tab w:val="center" w:pos="4375"/>
        </w:tabs>
        <w:ind w:right="-281"/>
        <w:contextualSpacing/>
      </w:pPr>
    </w:p>
    <w:p w14:paraId="03302FAC" w14:textId="77777777" w:rsidR="000276AE" w:rsidRDefault="000276AE" w:rsidP="00DB0E87">
      <w:pPr>
        <w:pStyle w:val="BodyText"/>
        <w:tabs>
          <w:tab w:val="left" w:pos="1002"/>
          <w:tab w:val="center" w:pos="4375"/>
        </w:tabs>
        <w:ind w:right="-281"/>
        <w:contextualSpacing/>
      </w:pPr>
    </w:p>
    <w:p w14:paraId="6AA1902E" w14:textId="77777777" w:rsidR="000276AE" w:rsidRDefault="000276AE" w:rsidP="00DB0E87">
      <w:pPr>
        <w:pStyle w:val="BodyText"/>
        <w:tabs>
          <w:tab w:val="left" w:pos="1002"/>
          <w:tab w:val="center" w:pos="4375"/>
        </w:tabs>
        <w:ind w:right="-281"/>
        <w:contextualSpacing/>
      </w:pPr>
    </w:p>
    <w:p w14:paraId="5325257B" w14:textId="77777777" w:rsidR="000276AE" w:rsidRDefault="000276AE" w:rsidP="00DB0E87">
      <w:pPr>
        <w:pStyle w:val="BodyText"/>
        <w:tabs>
          <w:tab w:val="left" w:pos="1002"/>
          <w:tab w:val="center" w:pos="4375"/>
        </w:tabs>
        <w:ind w:right="-281"/>
        <w:contextualSpacing/>
      </w:pPr>
    </w:p>
    <w:p w14:paraId="531BB853" w14:textId="77777777" w:rsidR="000276AE" w:rsidRDefault="000276AE" w:rsidP="00DB0E87">
      <w:pPr>
        <w:pStyle w:val="BodyText"/>
        <w:tabs>
          <w:tab w:val="left" w:pos="1002"/>
          <w:tab w:val="center" w:pos="4375"/>
        </w:tabs>
        <w:ind w:right="-281"/>
        <w:contextualSpacing/>
      </w:pPr>
    </w:p>
    <w:p w14:paraId="697B1D6B" w14:textId="77777777" w:rsidR="000276AE" w:rsidRDefault="000276AE" w:rsidP="00DB0E87">
      <w:pPr>
        <w:pStyle w:val="BodyText"/>
        <w:tabs>
          <w:tab w:val="left" w:pos="1002"/>
          <w:tab w:val="center" w:pos="4375"/>
        </w:tabs>
        <w:ind w:right="-281"/>
        <w:contextualSpacing/>
      </w:pPr>
    </w:p>
    <w:p w14:paraId="332486D6" w14:textId="77777777" w:rsidR="000276AE" w:rsidRDefault="000276AE" w:rsidP="00DB0E87">
      <w:pPr>
        <w:pStyle w:val="BodyText"/>
        <w:tabs>
          <w:tab w:val="left" w:pos="1002"/>
          <w:tab w:val="center" w:pos="4375"/>
        </w:tabs>
        <w:ind w:right="-281"/>
        <w:contextualSpacing/>
      </w:pPr>
    </w:p>
    <w:p w14:paraId="1B5587FA" w14:textId="77777777" w:rsidR="000276AE" w:rsidRDefault="000276AE" w:rsidP="00DB0E87">
      <w:pPr>
        <w:pStyle w:val="BodyText"/>
        <w:tabs>
          <w:tab w:val="left" w:pos="1002"/>
          <w:tab w:val="center" w:pos="4375"/>
        </w:tabs>
        <w:ind w:right="-281"/>
        <w:contextualSpacing/>
      </w:pPr>
    </w:p>
    <w:p w14:paraId="3B4E3931" w14:textId="77777777" w:rsidR="000276AE" w:rsidRDefault="000276AE" w:rsidP="00DB0E87">
      <w:pPr>
        <w:pStyle w:val="BodyText"/>
        <w:tabs>
          <w:tab w:val="left" w:pos="1002"/>
          <w:tab w:val="center" w:pos="4375"/>
        </w:tabs>
        <w:ind w:right="-281"/>
        <w:contextualSpacing/>
      </w:pPr>
    </w:p>
    <w:p w14:paraId="42F4EF8E" w14:textId="77777777" w:rsidR="000276AE" w:rsidRDefault="000276AE" w:rsidP="00DB0E87">
      <w:pPr>
        <w:pStyle w:val="BodyText"/>
        <w:tabs>
          <w:tab w:val="left" w:pos="1002"/>
          <w:tab w:val="center" w:pos="4375"/>
        </w:tabs>
        <w:ind w:right="-281"/>
        <w:contextualSpacing/>
      </w:pPr>
    </w:p>
    <w:p w14:paraId="499703DC" w14:textId="77777777" w:rsidR="000276AE" w:rsidRDefault="000276AE" w:rsidP="00DB0E87">
      <w:pPr>
        <w:pStyle w:val="BodyText"/>
        <w:tabs>
          <w:tab w:val="left" w:pos="1002"/>
          <w:tab w:val="center" w:pos="4375"/>
        </w:tabs>
        <w:ind w:right="-281"/>
        <w:contextualSpacing/>
      </w:pPr>
    </w:p>
    <w:p w14:paraId="417BF0A1" w14:textId="77777777" w:rsidR="000276AE" w:rsidRDefault="000276AE" w:rsidP="00DB0E87">
      <w:pPr>
        <w:pStyle w:val="BodyText"/>
        <w:tabs>
          <w:tab w:val="left" w:pos="1002"/>
          <w:tab w:val="center" w:pos="4375"/>
        </w:tabs>
        <w:ind w:right="-281"/>
        <w:contextualSpacing/>
      </w:pPr>
    </w:p>
    <w:p w14:paraId="4ACB24EF" w14:textId="77777777" w:rsidR="000276AE" w:rsidRDefault="000276AE" w:rsidP="00DB0E87">
      <w:pPr>
        <w:pStyle w:val="BodyText"/>
        <w:tabs>
          <w:tab w:val="left" w:pos="1002"/>
          <w:tab w:val="center" w:pos="4375"/>
        </w:tabs>
        <w:ind w:right="-281"/>
        <w:contextualSpacing/>
      </w:pPr>
    </w:p>
    <w:p w14:paraId="79236D65" w14:textId="77777777" w:rsidR="000276AE" w:rsidRDefault="000276AE" w:rsidP="00DB0E87">
      <w:pPr>
        <w:pStyle w:val="BodyText"/>
        <w:tabs>
          <w:tab w:val="left" w:pos="1002"/>
          <w:tab w:val="center" w:pos="4375"/>
        </w:tabs>
        <w:ind w:right="-281"/>
        <w:contextualSpacing/>
      </w:pPr>
    </w:p>
    <w:p w14:paraId="3E93CBA8" w14:textId="77777777" w:rsidR="009D5A60" w:rsidRDefault="009D5A60" w:rsidP="00DB0E87">
      <w:pPr>
        <w:pStyle w:val="BodyText"/>
        <w:tabs>
          <w:tab w:val="left" w:pos="1002"/>
          <w:tab w:val="center" w:pos="4375"/>
        </w:tabs>
        <w:ind w:right="-281"/>
        <w:contextualSpacing/>
      </w:pPr>
    </w:p>
    <w:p w14:paraId="5F28AF87" w14:textId="77777777" w:rsidR="000276AE" w:rsidRDefault="000276AE" w:rsidP="00DB0E87">
      <w:pPr>
        <w:pStyle w:val="BodyText"/>
        <w:tabs>
          <w:tab w:val="left" w:pos="1002"/>
          <w:tab w:val="center" w:pos="4375"/>
        </w:tabs>
        <w:ind w:right="-281"/>
        <w:contextualSpacing/>
      </w:pPr>
    </w:p>
    <w:p w14:paraId="3500E4B7" w14:textId="77777777" w:rsidR="000276AE" w:rsidRDefault="000276AE" w:rsidP="00DB0E87">
      <w:pPr>
        <w:pStyle w:val="BodyText"/>
        <w:tabs>
          <w:tab w:val="left" w:pos="1002"/>
          <w:tab w:val="center" w:pos="4375"/>
        </w:tabs>
        <w:ind w:right="-281"/>
        <w:contextualSpacing/>
      </w:pPr>
    </w:p>
    <w:p w14:paraId="2902B1F9" w14:textId="3C0C859E" w:rsidR="00090A5C" w:rsidRPr="00673B19" w:rsidRDefault="00090A5C" w:rsidP="00DB0E87">
      <w:pPr>
        <w:pStyle w:val="Heading1"/>
      </w:pPr>
      <w:bookmarkStart w:id="21" w:name="_Toc208211505"/>
      <w:bookmarkStart w:id="22" w:name="_Toc208272832"/>
      <w:bookmarkStart w:id="23" w:name="_Toc210110649"/>
      <w:bookmarkStart w:id="24" w:name="_Toc219183629"/>
      <w:r w:rsidRPr="00673B19">
        <w:t>PERSEMBAHAN</w:t>
      </w:r>
      <w:bookmarkEnd w:id="21"/>
      <w:bookmarkEnd w:id="22"/>
      <w:bookmarkEnd w:id="23"/>
      <w:bookmarkEnd w:id="24"/>
    </w:p>
    <w:p w14:paraId="476EE247" w14:textId="77777777" w:rsidR="00090A5C" w:rsidRDefault="00090A5C" w:rsidP="00DB0E87">
      <w:pPr>
        <w:pStyle w:val="BodyText"/>
        <w:tabs>
          <w:tab w:val="left" w:pos="1002"/>
          <w:tab w:val="center" w:pos="4375"/>
        </w:tabs>
        <w:ind w:left="-709" w:right="-281"/>
        <w:contextualSpacing/>
        <w:jc w:val="center"/>
      </w:pPr>
    </w:p>
    <w:p w14:paraId="2B4663A1" w14:textId="4668EF02" w:rsidR="00B83F66" w:rsidRPr="00B83F66" w:rsidRDefault="00B83F66" w:rsidP="00DB0E87">
      <w:pPr>
        <w:pStyle w:val="NormalWeb"/>
        <w:spacing w:before="0" w:beforeAutospacing="0" w:after="0" w:afterAutospacing="0" w:line="360" w:lineRule="auto"/>
        <w:ind w:firstLine="360"/>
        <w:contextualSpacing/>
        <w:jc w:val="both"/>
      </w:pPr>
      <w:r w:rsidRPr="00445E68">
        <w:rPr>
          <w:lang w:val="ms"/>
        </w:rPr>
        <w:t xml:space="preserve">Dengan mengucap </w:t>
      </w:r>
      <w:r w:rsidRPr="00445E68">
        <w:rPr>
          <w:rStyle w:val="Strong"/>
          <w:b w:val="0"/>
          <w:lang w:val="ms"/>
        </w:rPr>
        <w:t>Alhamdulillah</w:t>
      </w:r>
      <w:r w:rsidRPr="00445E68">
        <w:rPr>
          <w:lang w:val="ms"/>
        </w:rPr>
        <w:t xml:space="preserve"> dan atas berkat rahmat Allah SWT Yang Maha Kuasa, dengan penuh rasa syukur, bahagia, serta kebanggaan yang mendalam, akhirnya penulis dapat menyelesaikan skripsi ini. </w:t>
      </w:r>
      <w:r w:rsidRPr="00B83F66">
        <w:t>Shalawat serta salam semoga selalu tercurah limpahkan kepada Nabi Muhammad SAW beserta keluarga, sahabat, dan para pengikutnya hingga akhir zaman. Dengan terselesaikannya skripsi ini, maka saya persembahkan dengan setulus hati kepada:</w:t>
      </w:r>
    </w:p>
    <w:p w14:paraId="2BBB6111" w14:textId="0892BDE0" w:rsidR="002E1A2A" w:rsidRPr="00B83F66" w:rsidRDefault="00B83F66" w:rsidP="00CA3633">
      <w:pPr>
        <w:pStyle w:val="NormalWeb"/>
        <w:numPr>
          <w:ilvl w:val="0"/>
          <w:numId w:val="40"/>
        </w:numPr>
        <w:spacing w:before="0" w:beforeAutospacing="0" w:after="0" w:afterAutospacing="0" w:line="360" w:lineRule="auto"/>
        <w:contextualSpacing/>
        <w:jc w:val="both"/>
      </w:pPr>
      <w:r w:rsidRPr="00B83F66">
        <w:rPr>
          <w:rStyle w:val="Strong"/>
          <w:b w:val="0"/>
        </w:rPr>
        <w:t>Kedua orang tua tercinta, Bapak Teguh Kholifudin dan Ibu Jumiati.</w:t>
      </w:r>
      <w:r w:rsidRPr="00B83F66">
        <w:t xml:space="preserve"> Terima kasih atas kasih sayang yang tiada henti, doa yang tidak pernah putus, serta dukungan yang selalu diberikan kepada saya. Terlebih khusus untuk Ibu yang dengan penuh kesabaran selalu menemani dan merawat saya dalam setiap keadaan, terlebih ketika sering sakit dan hampir menyerah. Doa dan ketulusan Ibu adalah kekuatan terbesar untuk terus berjuang menyelesaikan studi ini. Semoga Allah SWT senantiasa memberikan kesehatan, panjang umur, keberkahan rezeki, serta keselamatan dunia dan akhirat untuk Bapak dan Ibu.</w:t>
      </w:r>
    </w:p>
    <w:p w14:paraId="13ACB5D2" w14:textId="6AD3ECE3" w:rsidR="00B83F66" w:rsidRPr="00B83F66" w:rsidRDefault="00B83F66" w:rsidP="00CA3633">
      <w:pPr>
        <w:pStyle w:val="NormalWeb"/>
        <w:numPr>
          <w:ilvl w:val="0"/>
          <w:numId w:val="40"/>
        </w:numPr>
        <w:spacing w:before="0" w:beforeAutospacing="0" w:after="0" w:afterAutospacing="0" w:line="360" w:lineRule="auto"/>
        <w:contextualSpacing/>
        <w:jc w:val="both"/>
      </w:pPr>
      <w:r w:rsidRPr="00B83F66">
        <w:rPr>
          <w:rStyle w:val="Strong"/>
          <w:b w:val="0"/>
        </w:rPr>
        <w:t>Adik tercinta, Afgan Syah Reza.</w:t>
      </w:r>
      <w:r w:rsidRPr="00B83F66">
        <w:t xml:space="preserve"> Terima kasih atas doa, perhatian, serta semangat yang selalu diberikan. Kehadiranmu menjadi sumber motivasi bagi saya untuk terus berusaha dan tidak mudah menyerah. Semoga Allah SWT selalu memberikan kebahagiaan, kesehatan, dan kesuksesan dalam hidupmu.</w:t>
      </w:r>
    </w:p>
    <w:p w14:paraId="45FC9F55" w14:textId="77777777" w:rsidR="00AA65C5" w:rsidRPr="00AA65C5" w:rsidRDefault="00AA65C5" w:rsidP="00CA3633">
      <w:pPr>
        <w:pStyle w:val="NormalWeb"/>
        <w:numPr>
          <w:ilvl w:val="0"/>
          <w:numId w:val="40"/>
        </w:numPr>
        <w:spacing w:before="0" w:beforeAutospacing="0" w:after="0" w:afterAutospacing="0" w:line="360" w:lineRule="auto"/>
        <w:contextualSpacing/>
        <w:jc w:val="both"/>
        <w:rPr>
          <w:rStyle w:val="Strong"/>
          <w:b w:val="0"/>
        </w:rPr>
      </w:pPr>
      <w:r w:rsidRPr="00AA65C5">
        <w:rPr>
          <w:rStyle w:val="Strong"/>
          <w:b w:val="0"/>
        </w:rPr>
        <w:t xml:space="preserve">Ibu dosen pembimbing saya, ibu Dr. Vivi Ariyanti, </w:t>
      </w:r>
      <w:proofErr w:type="gramStart"/>
      <w:r w:rsidRPr="00AA65C5">
        <w:rPr>
          <w:rStyle w:val="Strong"/>
          <w:b w:val="0"/>
        </w:rPr>
        <w:t>M.Hum .</w:t>
      </w:r>
      <w:proofErr w:type="gramEnd"/>
      <w:r w:rsidRPr="00AA65C5">
        <w:rPr>
          <w:rStyle w:val="Strong"/>
          <w:b w:val="0"/>
        </w:rPr>
        <w:t xml:space="preserve"> Yang dengan ketulusan hati dan kesabaran tanpa batas telah membimbing, mengarahkan</w:t>
      </w:r>
      <w:proofErr w:type="gramStart"/>
      <w:r w:rsidRPr="00AA65C5">
        <w:rPr>
          <w:rStyle w:val="Strong"/>
          <w:b w:val="0"/>
        </w:rPr>
        <w:t>,dan</w:t>
      </w:r>
      <w:proofErr w:type="gramEnd"/>
      <w:r w:rsidRPr="00AA65C5">
        <w:rPr>
          <w:rStyle w:val="Strong"/>
          <w:b w:val="0"/>
        </w:rPr>
        <w:t xml:space="preserve"> menuntun langkah saya dalam meniti jalan ilmu.</w:t>
      </w:r>
    </w:p>
    <w:p w14:paraId="3A0D5967" w14:textId="07794B8F" w:rsidR="00DB0E87" w:rsidRDefault="00AA65C5" w:rsidP="00AA65C5">
      <w:pPr>
        <w:pStyle w:val="NormalWeb"/>
        <w:spacing w:before="0" w:beforeAutospacing="0" w:after="0" w:afterAutospacing="0" w:line="360" w:lineRule="auto"/>
        <w:ind w:left="720"/>
        <w:contextualSpacing/>
        <w:jc w:val="both"/>
        <w:rPr>
          <w:rStyle w:val="Strong"/>
          <w:b w:val="0"/>
          <w:lang w:val="id-ID"/>
        </w:rPr>
      </w:pPr>
      <w:r w:rsidRPr="00AA65C5">
        <w:rPr>
          <w:rStyle w:val="Strong"/>
          <w:b w:val="0"/>
        </w:rPr>
        <w:t>Terima kasih atas setiap nasihat, dorongan, serta keteladanan yang menjadi cahaya hingga saya mampu menyelesaikan karya ini dengan sebaik-baiknya.</w:t>
      </w:r>
    </w:p>
    <w:p w14:paraId="535471F5" w14:textId="77777777" w:rsidR="00AA65C5" w:rsidRDefault="00AA65C5" w:rsidP="00AA65C5">
      <w:pPr>
        <w:pStyle w:val="NormalWeb"/>
        <w:spacing w:before="0" w:beforeAutospacing="0" w:after="0" w:afterAutospacing="0" w:line="360" w:lineRule="auto"/>
        <w:ind w:left="720"/>
        <w:contextualSpacing/>
        <w:jc w:val="both"/>
        <w:rPr>
          <w:rStyle w:val="Strong"/>
          <w:b w:val="0"/>
          <w:lang w:val="id-ID"/>
        </w:rPr>
      </w:pPr>
    </w:p>
    <w:p w14:paraId="69A4A901" w14:textId="77777777" w:rsidR="00AA65C5" w:rsidRDefault="00AA65C5" w:rsidP="00AA65C5">
      <w:pPr>
        <w:pStyle w:val="NormalWeb"/>
        <w:spacing w:before="0" w:beforeAutospacing="0" w:after="0" w:afterAutospacing="0" w:line="360" w:lineRule="auto"/>
        <w:ind w:left="720"/>
        <w:contextualSpacing/>
        <w:jc w:val="both"/>
        <w:rPr>
          <w:rStyle w:val="Strong"/>
          <w:b w:val="0"/>
          <w:lang w:val="id-ID"/>
        </w:rPr>
      </w:pPr>
    </w:p>
    <w:p w14:paraId="6CF485DE" w14:textId="77777777" w:rsidR="00AA65C5" w:rsidRPr="00AA65C5" w:rsidRDefault="00AA65C5" w:rsidP="00AA65C5">
      <w:pPr>
        <w:pStyle w:val="NormalWeb"/>
        <w:spacing w:before="0" w:beforeAutospacing="0" w:after="0" w:afterAutospacing="0" w:line="360" w:lineRule="auto"/>
        <w:ind w:left="720"/>
        <w:contextualSpacing/>
        <w:jc w:val="both"/>
        <w:rPr>
          <w:lang w:val="id-ID"/>
        </w:rPr>
      </w:pPr>
    </w:p>
    <w:p w14:paraId="4A6068AB" w14:textId="77777777" w:rsidR="00090A5C" w:rsidRPr="008B24BE" w:rsidRDefault="00090A5C" w:rsidP="00DB0E87">
      <w:pPr>
        <w:pStyle w:val="Heading1"/>
      </w:pPr>
      <w:bookmarkStart w:id="25" w:name="_Toc208211506"/>
      <w:bookmarkStart w:id="26" w:name="_Toc208272833"/>
      <w:bookmarkStart w:id="27" w:name="_Toc210110650"/>
      <w:bookmarkStart w:id="28" w:name="_Toc219183630"/>
      <w:r w:rsidRPr="008B24BE">
        <w:t>KATA PENGANTAR</w:t>
      </w:r>
      <w:bookmarkEnd w:id="25"/>
      <w:bookmarkEnd w:id="26"/>
      <w:bookmarkEnd w:id="27"/>
      <w:bookmarkEnd w:id="28"/>
    </w:p>
    <w:p w14:paraId="6F9C47CD" w14:textId="77777777" w:rsidR="00090A5C" w:rsidRDefault="00090A5C" w:rsidP="00DB0E87">
      <w:pPr>
        <w:pStyle w:val="BodyText"/>
        <w:contextualSpacing/>
        <w:rPr>
          <w:lang w:val="ms-MY"/>
        </w:rPr>
      </w:pPr>
    </w:p>
    <w:p w14:paraId="52C361D3" w14:textId="77777777" w:rsidR="00090A5C" w:rsidRDefault="00090A5C" w:rsidP="00DB0E87">
      <w:pPr>
        <w:pStyle w:val="BodyText"/>
        <w:spacing w:line="360" w:lineRule="auto"/>
        <w:ind w:firstLine="361"/>
        <w:contextualSpacing/>
        <w:rPr>
          <w:lang w:val="ms-MY"/>
        </w:rPr>
      </w:pPr>
      <w:r>
        <w:rPr>
          <w:lang w:val="ms-MY"/>
        </w:rPr>
        <w:t>Alhamdulillah, Puji syukur penulis panjatkan kehadirat Allah SWT atas segala limpahan rahmat dan karunia-Nya, sehingga penulis dapat menyusun dan menyelesaikan skripsi ini yang berjudul “</w:t>
      </w:r>
      <w:r w:rsidRPr="00090A5C">
        <w:rPr>
          <w:lang w:val="ms-MY"/>
        </w:rPr>
        <w:t>PROBLEMATIKA RESTORATIVE JUSTICE DALAM PENANGANAN KASUS KEKERASAN DALAM RUMAH TANGGA ( KDRT ) TERHADAP PEREMPUAN DAN ANAK PERSPEKTIF HUKUM ISLAM</w:t>
      </w:r>
      <w:r>
        <w:rPr>
          <w:lang w:val="ms-MY"/>
        </w:rPr>
        <w:t xml:space="preserve">”. </w:t>
      </w:r>
    </w:p>
    <w:p w14:paraId="7235387E" w14:textId="2C8CBF29" w:rsidR="00090A5C" w:rsidRDefault="00090A5C" w:rsidP="00DB0E87">
      <w:pPr>
        <w:pStyle w:val="BodyText"/>
        <w:spacing w:line="360" w:lineRule="auto"/>
        <w:ind w:firstLine="361"/>
        <w:contextualSpacing/>
        <w:rPr>
          <w:lang w:val="ms-MY"/>
        </w:rPr>
      </w:pPr>
      <w:r>
        <w:rPr>
          <w:lang w:val="ms-MY"/>
        </w:rPr>
        <w:t xml:space="preserve">Tidak lupa shalawat serta salam penulis haturkan kepada beliau junjungan kita Nabiyullah Baginda Agung Muhammad SAW dan juga keluarganya serta para sahabatanya. Selesainya skripsi ini tidak lepas dari dukungan berbagai pihak yang turut memberikan andil, baik secara langsung maupun tidak langsung. Oleh karena itu, ucapan terimakasih penulis sampaikan kepada pihak yang membantu maupun yang telah membimbing, mengarahkan, memberikan petunjuk dan motivasi sehingga hambatan-hambatan dapat teratasi dengan baik. Mereka adalah inspirator sekaligus motivator terbaik bagi penulis. Ucapan terimakasih yang mendalam terkhusus kepada: </w:t>
      </w:r>
    </w:p>
    <w:p w14:paraId="7EC52538" w14:textId="1F857A76" w:rsidR="00090A5C" w:rsidRDefault="00090A5C" w:rsidP="00CA3633">
      <w:pPr>
        <w:pStyle w:val="BodyText"/>
        <w:numPr>
          <w:ilvl w:val="0"/>
          <w:numId w:val="39"/>
        </w:numPr>
        <w:spacing w:line="360" w:lineRule="auto"/>
        <w:ind w:left="360"/>
        <w:contextualSpacing/>
        <w:rPr>
          <w:b/>
          <w:bCs/>
          <w:lang w:val="ms-MY"/>
        </w:rPr>
      </w:pPr>
      <w:r>
        <w:rPr>
          <w:lang w:val="ms-MY"/>
        </w:rPr>
        <w:t>Prof. Dr. H. Ridwan, M.Ag., selaku Rektor Universitas Islam Negeri Prof. K.H. Saifuddin Zuhri Purwokerto.</w:t>
      </w:r>
    </w:p>
    <w:p w14:paraId="6C31C177" w14:textId="2444A6ED" w:rsidR="00090A5C" w:rsidRDefault="008253E8" w:rsidP="00CA3633">
      <w:pPr>
        <w:pStyle w:val="BodyText"/>
        <w:numPr>
          <w:ilvl w:val="0"/>
          <w:numId w:val="39"/>
        </w:numPr>
        <w:spacing w:line="360" w:lineRule="auto"/>
        <w:ind w:left="360"/>
        <w:contextualSpacing/>
        <w:rPr>
          <w:b/>
          <w:bCs/>
          <w:lang w:val="ms-MY"/>
        </w:rPr>
      </w:pPr>
      <w:r>
        <w:rPr>
          <w:lang w:val="ms-MY"/>
        </w:rPr>
        <w:t xml:space="preserve">Prof. </w:t>
      </w:r>
      <w:r w:rsidR="00090A5C">
        <w:rPr>
          <w:lang w:val="ms-MY"/>
        </w:rPr>
        <w:t xml:space="preserve">Dr. Supani, M.A., selaku Dekan Fakultas Syariah Universitas Islam Negeri Prof. K.H. Saifuddin Zuhri </w:t>
      </w:r>
    </w:p>
    <w:p w14:paraId="4BD7D044" w14:textId="25CA760D" w:rsidR="00090A5C" w:rsidRDefault="00090A5C" w:rsidP="00CA3633">
      <w:pPr>
        <w:pStyle w:val="BodyText"/>
        <w:numPr>
          <w:ilvl w:val="0"/>
          <w:numId w:val="39"/>
        </w:numPr>
        <w:spacing w:line="360" w:lineRule="auto"/>
        <w:ind w:left="360"/>
        <w:contextualSpacing/>
        <w:rPr>
          <w:b/>
          <w:bCs/>
          <w:lang w:val="ms-MY"/>
        </w:rPr>
      </w:pPr>
      <w:r>
        <w:rPr>
          <w:lang w:val="ms-MY"/>
        </w:rPr>
        <w:t>Dr. H. Muhammad Iqbal Juliansyahzen, M.H., selaku wakil Dekan I Fakultas Syariah Universitas Islam Negeri Prof K.H. Saifuddin Zuhri Purwokerto.</w:t>
      </w:r>
    </w:p>
    <w:p w14:paraId="315D990B" w14:textId="77777777" w:rsidR="00090A5C" w:rsidRDefault="00090A5C" w:rsidP="00CA3633">
      <w:pPr>
        <w:pStyle w:val="BodyText"/>
        <w:numPr>
          <w:ilvl w:val="0"/>
          <w:numId w:val="39"/>
        </w:numPr>
        <w:spacing w:line="360" w:lineRule="auto"/>
        <w:ind w:left="360"/>
        <w:contextualSpacing/>
        <w:rPr>
          <w:b/>
          <w:bCs/>
          <w:lang w:val="ms-MY"/>
        </w:rPr>
      </w:pPr>
      <w:r>
        <w:rPr>
          <w:lang w:val="ms-MY"/>
        </w:rPr>
        <w:t xml:space="preserve">Dr. Marwadi, M.Ag., selaku Wakil Dekan II Fakultas Syar’ah Universitas Islam Negeri Prof. K.H. Saifuddin Zuhri Purwokerto. </w:t>
      </w:r>
    </w:p>
    <w:p w14:paraId="6EC51AC0" w14:textId="2886F015" w:rsidR="00090A5C" w:rsidRDefault="008253E8" w:rsidP="00CA3633">
      <w:pPr>
        <w:pStyle w:val="BodyText"/>
        <w:numPr>
          <w:ilvl w:val="0"/>
          <w:numId w:val="39"/>
        </w:numPr>
        <w:spacing w:line="360" w:lineRule="auto"/>
        <w:ind w:left="360"/>
        <w:contextualSpacing/>
        <w:rPr>
          <w:b/>
          <w:bCs/>
          <w:lang w:val="ms-MY"/>
        </w:rPr>
      </w:pPr>
      <w:r>
        <w:rPr>
          <w:lang w:val="ms-MY"/>
        </w:rPr>
        <w:t xml:space="preserve">Prof. </w:t>
      </w:r>
      <w:r w:rsidR="00090A5C">
        <w:rPr>
          <w:lang w:val="ms-MY"/>
        </w:rPr>
        <w:t xml:space="preserve">Dr. Hariyanto, M. Hum. M.Pd., Selaku Wakil Dekan III Fakultas Syari’ah Universitas Islam Negeri Prof K.H. Saifuddin Zuhri Purwokerto. </w:t>
      </w:r>
    </w:p>
    <w:p w14:paraId="1AA03D33" w14:textId="77777777" w:rsidR="00090A5C" w:rsidRDefault="00090A5C" w:rsidP="00CA3633">
      <w:pPr>
        <w:pStyle w:val="BodyText"/>
        <w:numPr>
          <w:ilvl w:val="0"/>
          <w:numId w:val="39"/>
        </w:numPr>
        <w:spacing w:line="360" w:lineRule="auto"/>
        <w:ind w:left="360"/>
        <w:contextualSpacing/>
        <w:rPr>
          <w:b/>
          <w:bCs/>
          <w:lang w:val="ms-MY"/>
        </w:rPr>
      </w:pPr>
      <w:r>
        <w:rPr>
          <w:lang w:val="ms-MY"/>
        </w:rPr>
        <w:t xml:space="preserve">Muh. Bachrul Ulum, M.H., selaku Ketua Jurusan Ilmu-Ilmu Syari’ah Universitas Islam Negeri Prof. K.H. Saifuddin Zuhri Purwokerto. </w:t>
      </w:r>
    </w:p>
    <w:p w14:paraId="10589456" w14:textId="07D177D4" w:rsidR="00090A5C" w:rsidRDefault="00090A5C" w:rsidP="00CA3633">
      <w:pPr>
        <w:pStyle w:val="BodyText"/>
        <w:numPr>
          <w:ilvl w:val="0"/>
          <w:numId w:val="39"/>
        </w:numPr>
        <w:spacing w:line="360" w:lineRule="auto"/>
        <w:ind w:left="360"/>
        <w:contextualSpacing/>
        <w:rPr>
          <w:b/>
          <w:bCs/>
          <w:lang w:val="ms-MY"/>
        </w:rPr>
      </w:pPr>
      <w:r>
        <w:rPr>
          <w:lang w:val="ms-MY"/>
        </w:rPr>
        <w:t xml:space="preserve">Muhammad Fuad Zain, M.Sy., selaku Sekretaris Jurusan Ilmu-Ilmu Syariah </w:t>
      </w:r>
      <w:r>
        <w:rPr>
          <w:lang w:val="ms-MY"/>
        </w:rPr>
        <w:lastRenderedPageBreak/>
        <w:t xml:space="preserve">Fakultas Syariah Universitas Islam Negeri K.H. Prof. Saifuddin Zuhri Purwokerto. </w:t>
      </w:r>
    </w:p>
    <w:p w14:paraId="4DDAD444" w14:textId="799961F9" w:rsidR="00090A5C" w:rsidRPr="00090A5C" w:rsidRDefault="00090A5C" w:rsidP="00CA3633">
      <w:pPr>
        <w:pStyle w:val="BodyText"/>
        <w:numPr>
          <w:ilvl w:val="0"/>
          <w:numId w:val="39"/>
        </w:numPr>
        <w:spacing w:line="360" w:lineRule="auto"/>
        <w:ind w:left="360"/>
        <w:contextualSpacing/>
        <w:rPr>
          <w:b/>
          <w:bCs/>
          <w:lang w:val="ms-MY"/>
        </w:rPr>
      </w:pPr>
      <w:r>
        <w:rPr>
          <w:lang w:val="ms-MY"/>
        </w:rPr>
        <w:t>Arini Rufaida, M.H.I., selaku Kepala Program Studi Hukum Keluarga</w:t>
      </w:r>
    </w:p>
    <w:p w14:paraId="313F73AC" w14:textId="5F0E1655" w:rsidR="00090A5C" w:rsidRDefault="00090A5C" w:rsidP="00DB0E87">
      <w:pPr>
        <w:pStyle w:val="BodyText"/>
        <w:spacing w:line="360" w:lineRule="auto"/>
        <w:ind w:left="360"/>
        <w:contextualSpacing/>
        <w:rPr>
          <w:b/>
          <w:bCs/>
          <w:lang w:val="ms-MY"/>
        </w:rPr>
      </w:pPr>
      <w:r>
        <w:rPr>
          <w:lang w:val="ms-MY"/>
        </w:rPr>
        <w:t xml:space="preserve">Islam Fakultas Syariah Universitas Islam Negeri K.H. Prof. Saifuddin Zuhri Purwokerto. </w:t>
      </w:r>
    </w:p>
    <w:p w14:paraId="6A454B73" w14:textId="06C04EE2" w:rsidR="00090A5C" w:rsidRDefault="00090A5C" w:rsidP="00CA3633">
      <w:pPr>
        <w:pStyle w:val="BodyText"/>
        <w:numPr>
          <w:ilvl w:val="0"/>
          <w:numId w:val="39"/>
        </w:numPr>
        <w:spacing w:line="360" w:lineRule="auto"/>
        <w:ind w:left="360"/>
        <w:contextualSpacing/>
        <w:rPr>
          <w:b/>
          <w:bCs/>
          <w:lang w:val="ms-MY"/>
        </w:rPr>
      </w:pPr>
      <w:r>
        <w:rPr>
          <w:lang w:val="ms-MY"/>
        </w:rPr>
        <w:t>D</w:t>
      </w:r>
      <w:r w:rsidR="00155071">
        <w:rPr>
          <w:lang w:val="ms-MY"/>
        </w:rPr>
        <w:t>r. Vivi Ariyanti M.Hum selaku D</w:t>
      </w:r>
      <w:r>
        <w:rPr>
          <w:lang w:val="ms-MY"/>
        </w:rPr>
        <w:t xml:space="preserve">osen Pembimbing skripsi saya yang telah meluangkan waktu, tenaga, dan pikiran untuk membimbing, mengarahkan, membagi ilmu dan pengalamannya kepada saya dengan baik dan sabar dalam penyusunan skripsi ini. </w:t>
      </w:r>
    </w:p>
    <w:p w14:paraId="7F6C5CEE" w14:textId="6F4C1ECF" w:rsidR="00090A5C" w:rsidRDefault="00090A5C" w:rsidP="00CA3633">
      <w:pPr>
        <w:pStyle w:val="BodyText"/>
        <w:numPr>
          <w:ilvl w:val="0"/>
          <w:numId w:val="39"/>
        </w:numPr>
        <w:spacing w:line="360" w:lineRule="auto"/>
        <w:ind w:left="360"/>
        <w:contextualSpacing/>
        <w:rPr>
          <w:b/>
          <w:bCs/>
          <w:lang w:val="ms-MY"/>
        </w:rPr>
      </w:pPr>
      <w:r>
        <w:rPr>
          <w:lang w:val="ms-MY"/>
        </w:rPr>
        <w:t xml:space="preserve">Segenap Dosen dan Staff Akademik Fakultas Syari’ah dan segenap Staff Pegawai Perpustakaan Universitas Islam Negeri Prof. K.H. Saifuddin Zuhri Purwokerto. </w:t>
      </w:r>
    </w:p>
    <w:p w14:paraId="7B3614B6" w14:textId="36DD42F7" w:rsidR="00090A5C" w:rsidRPr="003C09F1" w:rsidRDefault="00090A5C" w:rsidP="00CA3633">
      <w:pPr>
        <w:pStyle w:val="BodyText"/>
        <w:numPr>
          <w:ilvl w:val="0"/>
          <w:numId w:val="39"/>
        </w:numPr>
        <w:spacing w:line="360" w:lineRule="auto"/>
        <w:ind w:left="360"/>
        <w:contextualSpacing/>
        <w:rPr>
          <w:b/>
          <w:bCs/>
          <w:lang w:val="ms-MY"/>
        </w:rPr>
      </w:pPr>
      <w:r>
        <w:rPr>
          <w:lang w:val="ms-MY"/>
        </w:rPr>
        <w:t>Kedua orang tua saya tercinta, Bapak Teguh Kholifudin yang selalu memberi dukungan dan perhatian serta Ibu Jumiati yang selalu memberi rasa cinta kasihnya, mereka yang tidak ada hentinya untuk mencintai, menyayangi, mendoakan serta memberi dukungan penuh baik jiwa, raga, maupun bathin</w:t>
      </w:r>
      <w:r w:rsidR="000A478D">
        <w:rPr>
          <w:lang w:val="ms-MY"/>
        </w:rPr>
        <w:t>n</w:t>
      </w:r>
      <w:r>
        <w:rPr>
          <w:lang w:val="ms-MY"/>
        </w:rPr>
        <w:t xml:space="preserve">ya untuk masa depan anak-anaknya kelak. Semoga Allah selalu memberikan ampunan dan ridhonya serta tetap memberikan hal-hal baik fiddini waddunya hadzal akhirat. </w:t>
      </w:r>
    </w:p>
    <w:p w14:paraId="5CDD77D3" w14:textId="28307EF7" w:rsidR="008253E8" w:rsidRPr="003C09F1" w:rsidRDefault="003C09F1" w:rsidP="00CA3633">
      <w:pPr>
        <w:pStyle w:val="BodyText"/>
        <w:numPr>
          <w:ilvl w:val="0"/>
          <w:numId w:val="39"/>
        </w:numPr>
        <w:spacing w:line="360" w:lineRule="auto"/>
        <w:ind w:left="360"/>
        <w:contextualSpacing/>
        <w:rPr>
          <w:bCs/>
          <w:lang w:val="ms-MY"/>
        </w:rPr>
      </w:pPr>
      <w:r w:rsidRPr="003C09F1">
        <w:rPr>
          <w:bCs/>
          <w:lang w:val="ms-MY"/>
        </w:rPr>
        <w:t>Untuk adik saya,</w:t>
      </w:r>
      <w:r>
        <w:rPr>
          <w:bCs/>
          <w:lang w:val="ms-MY"/>
        </w:rPr>
        <w:t xml:space="preserve"> Afgan Syah Reza.</w:t>
      </w:r>
      <w:r w:rsidRPr="003C09F1">
        <w:rPr>
          <w:bCs/>
          <w:lang w:val="ms-MY"/>
        </w:rPr>
        <w:t xml:space="preserve"> </w:t>
      </w:r>
      <w:r w:rsidR="008253E8" w:rsidRPr="003C09F1">
        <w:rPr>
          <w:bCs/>
          <w:lang w:val="ms-MY"/>
        </w:rPr>
        <w:t>Terima kasih atas doa, perhatian, serta semangat yang selalu diberikan. Kehadiranmu menjadi sumber motivasi bagi saya untuk terus berusaha dan tidak mudah menyerah. Semoga Allah SWT selalu memberikan kebahagiaan, kesehatan, dan kesuksesan dalam hidupmu.</w:t>
      </w:r>
      <w:r w:rsidRPr="003C09F1">
        <w:rPr>
          <w:b/>
          <w:bCs/>
          <w:lang w:val="ms-MY"/>
        </w:rPr>
        <w:tab/>
      </w:r>
    </w:p>
    <w:p w14:paraId="5BB51863" w14:textId="0B79DB44" w:rsidR="008253E8" w:rsidRPr="008253E8" w:rsidRDefault="00090A5C" w:rsidP="00CA3633">
      <w:pPr>
        <w:pStyle w:val="BodyText"/>
        <w:numPr>
          <w:ilvl w:val="0"/>
          <w:numId w:val="39"/>
        </w:numPr>
        <w:spacing w:line="360" w:lineRule="auto"/>
        <w:ind w:left="360"/>
        <w:contextualSpacing/>
        <w:rPr>
          <w:b/>
          <w:bCs/>
          <w:lang w:val="ms-MY"/>
        </w:rPr>
      </w:pPr>
      <w:r>
        <w:rPr>
          <w:lang w:val="ms-MY"/>
        </w:rPr>
        <w:t xml:space="preserve">Teruntuk keluarga yang saya banggakan, guru-guru tercinta, teman-teman sekalian yang saya sayangi, dan semua pihak yang tidak dapat saya sebutkan satu persatu, terimakasih atas dukungan dan semangatnya. </w:t>
      </w:r>
    </w:p>
    <w:p w14:paraId="3E97A169" w14:textId="79C35BA9" w:rsidR="00090A5C" w:rsidRDefault="00090A5C" w:rsidP="00CA3633">
      <w:pPr>
        <w:pStyle w:val="BodyText"/>
        <w:numPr>
          <w:ilvl w:val="0"/>
          <w:numId w:val="39"/>
        </w:numPr>
        <w:spacing w:line="360" w:lineRule="auto"/>
        <w:ind w:left="360"/>
        <w:contextualSpacing/>
        <w:rPr>
          <w:b/>
          <w:bCs/>
          <w:lang w:val="ms-MY"/>
        </w:rPr>
      </w:pPr>
      <w:r>
        <w:rPr>
          <w:lang w:val="ms-MY"/>
        </w:rPr>
        <w:t xml:space="preserve">Untuk diri saya MEIDA NUR AFINI. Terimakasih saya haturkan pada Tuhan atas segala nikmat yang engkau karuniakan kepada saya, semoga engkau meridhoi segala langkah dan mengkabulkan segala cita-citanya serta diberikan ilmu yang bermanfaat baik di dunia hingga akhirat kelak. Tidak ada yang dapat penulis berikan selain ucapan terimakasih sebesar-besarnya serta untaian </w:t>
      </w:r>
      <w:r>
        <w:rPr>
          <w:lang w:val="ms-MY"/>
        </w:rPr>
        <w:lastRenderedPageBreak/>
        <w:t>doa, semoga semua pihak mendapatkan pahala yang setimpal dari Allah SWT. Akhir kata semoga tulisan yang sederhana ini dapat bermanfaat untuk penulis maupun pembaca. Aamiin</w:t>
      </w:r>
    </w:p>
    <w:p w14:paraId="5A180FFC" w14:textId="77777777" w:rsidR="00090A5C" w:rsidRDefault="00090A5C" w:rsidP="00DB0E87">
      <w:pPr>
        <w:pStyle w:val="BodyText"/>
        <w:spacing w:line="360" w:lineRule="auto"/>
        <w:contextualSpacing/>
        <w:rPr>
          <w:b/>
          <w:bCs/>
          <w:lang w:val="ms-MY"/>
        </w:rPr>
      </w:pPr>
    </w:p>
    <w:p w14:paraId="3557CB4A" w14:textId="3D64AECF" w:rsidR="00090A5C" w:rsidRDefault="00090A5C" w:rsidP="00DB0E87">
      <w:pPr>
        <w:pStyle w:val="BodyText"/>
        <w:spacing w:line="360" w:lineRule="auto"/>
        <w:contextualSpacing/>
        <w:rPr>
          <w:b/>
        </w:rPr>
      </w:pPr>
      <w:r>
        <w:rPr>
          <w:lang w:val="ms-MY"/>
        </w:rPr>
        <w:t xml:space="preserve"> </w:t>
      </w:r>
    </w:p>
    <w:p w14:paraId="64C4ED77" w14:textId="77777777" w:rsidR="00E464F0" w:rsidRDefault="00E464F0" w:rsidP="00DB0E87">
      <w:pPr>
        <w:pStyle w:val="BodyText"/>
        <w:tabs>
          <w:tab w:val="left" w:pos="1002"/>
          <w:tab w:val="center" w:pos="4375"/>
        </w:tabs>
        <w:ind w:left="-567" w:right="-281"/>
        <w:contextualSpacing/>
        <w:jc w:val="left"/>
        <w:rPr>
          <w:b/>
        </w:rPr>
      </w:pPr>
    </w:p>
    <w:tbl>
      <w:tblPr>
        <w:tblStyle w:val="TableGrid"/>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3"/>
      </w:tblGrid>
      <w:tr w:rsidR="00E464F0" w14:paraId="0E045013" w14:textId="77777777" w:rsidTr="00445E68">
        <w:trPr>
          <w:trHeight w:val="87"/>
        </w:trPr>
        <w:tc>
          <w:tcPr>
            <w:tcW w:w="3353" w:type="dxa"/>
          </w:tcPr>
          <w:p w14:paraId="624BB8FB" w14:textId="543074C4" w:rsidR="00E464F0" w:rsidRPr="00E464F0" w:rsidRDefault="00E464F0" w:rsidP="00DB0E87">
            <w:pPr>
              <w:pStyle w:val="BodyText"/>
              <w:tabs>
                <w:tab w:val="left" w:pos="1002"/>
                <w:tab w:val="center" w:pos="4375"/>
              </w:tabs>
              <w:ind w:right="-281"/>
              <w:contextualSpacing/>
              <w:jc w:val="left"/>
            </w:pPr>
            <w:r>
              <w:t>Banjarnegara, 8 September 2025</w:t>
            </w:r>
          </w:p>
        </w:tc>
      </w:tr>
      <w:tr w:rsidR="00E464F0" w14:paraId="20E1D10E" w14:textId="77777777" w:rsidTr="0015648B">
        <w:trPr>
          <w:trHeight w:val="443"/>
        </w:trPr>
        <w:tc>
          <w:tcPr>
            <w:tcW w:w="3353" w:type="dxa"/>
          </w:tcPr>
          <w:p w14:paraId="5680A90A" w14:textId="063587E7" w:rsidR="00E464F0" w:rsidRPr="00E464F0" w:rsidRDefault="00E464F0" w:rsidP="00DB0E87">
            <w:pPr>
              <w:pStyle w:val="BodyText"/>
              <w:tabs>
                <w:tab w:val="left" w:pos="1002"/>
                <w:tab w:val="center" w:pos="4375"/>
              </w:tabs>
              <w:ind w:right="-281"/>
              <w:contextualSpacing/>
              <w:jc w:val="left"/>
            </w:pPr>
            <w:r>
              <w:t>Penulis,</w:t>
            </w:r>
          </w:p>
        </w:tc>
      </w:tr>
      <w:tr w:rsidR="00E464F0" w14:paraId="1E3003C4" w14:textId="77777777" w:rsidTr="0015648B">
        <w:trPr>
          <w:trHeight w:val="2004"/>
        </w:trPr>
        <w:tc>
          <w:tcPr>
            <w:tcW w:w="3353" w:type="dxa"/>
          </w:tcPr>
          <w:p w14:paraId="0CC4C80F" w14:textId="29AE86EB" w:rsidR="00E464F0" w:rsidRPr="0015648B" w:rsidRDefault="005023A5" w:rsidP="00DB0E87">
            <w:pPr>
              <w:contextualSpacing/>
            </w:pPr>
            <w:r>
              <w:rPr>
                <w:noProof/>
                <w:lang w:val="en-US"/>
              </w:rPr>
              <w:drawing>
                <wp:anchor distT="0" distB="0" distL="114300" distR="114300" simplePos="0" relativeHeight="251666432" behindDoc="0" locked="0" layoutInCell="1" allowOverlap="1" wp14:anchorId="277AA789" wp14:editId="1A1C2A6C">
                  <wp:simplePos x="0" y="0"/>
                  <wp:positionH relativeFrom="column">
                    <wp:posOffset>-17145</wp:posOffset>
                  </wp:positionH>
                  <wp:positionV relativeFrom="paragraph">
                    <wp:posOffset>95885</wp:posOffset>
                  </wp:positionV>
                  <wp:extent cx="1503680" cy="11144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eg"/>
                          <pic:cNvPicPr/>
                        </pic:nvPicPr>
                        <pic:blipFill rotWithShape="1">
                          <a:blip r:embed="rId14" cstate="print">
                            <a:biLevel thresh="50000"/>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23243" r="-180" b="21081"/>
                          <a:stretch/>
                        </pic:blipFill>
                        <pic:spPr bwMode="auto">
                          <a:xfrm>
                            <a:off x="0" y="0"/>
                            <a:ext cx="150368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464F0" w14:paraId="1BB421FF" w14:textId="77777777" w:rsidTr="00445E68">
        <w:trPr>
          <w:trHeight w:val="188"/>
        </w:trPr>
        <w:tc>
          <w:tcPr>
            <w:tcW w:w="3353" w:type="dxa"/>
          </w:tcPr>
          <w:p w14:paraId="330D2E40" w14:textId="4D5B3FCC" w:rsidR="00E464F0" w:rsidRPr="00E464F0" w:rsidRDefault="00E464F0" w:rsidP="00DB0E87">
            <w:pPr>
              <w:pStyle w:val="BodyText"/>
              <w:tabs>
                <w:tab w:val="left" w:pos="1002"/>
                <w:tab w:val="center" w:pos="4375"/>
              </w:tabs>
              <w:ind w:right="-281"/>
              <w:contextualSpacing/>
              <w:jc w:val="left"/>
            </w:pPr>
            <w:r>
              <w:t>Meida Nur Afini</w:t>
            </w:r>
          </w:p>
        </w:tc>
      </w:tr>
      <w:tr w:rsidR="00E464F0" w14:paraId="6998185D" w14:textId="77777777" w:rsidTr="0015648B">
        <w:trPr>
          <w:trHeight w:val="468"/>
        </w:trPr>
        <w:tc>
          <w:tcPr>
            <w:tcW w:w="3353" w:type="dxa"/>
          </w:tcPr>
          <w:p w14:paraId="6888F7D2" w14:textId="1BB71829" w:rsidR="00E464F0" w:rsidRPr="00E464F0" w:rsidRDefault="0015648B" w:rsidP="00DB0E87">
            <w:pPr>
              <w:pStyle w:val="BodyText"/>
              <w:tabs>
                <w:tab w:val="left" w:pos="1002"/>
                <w:tab w:val="center" w:pos="4375"/>
              </w:tabs>
              <w:ind w:right="-281"/>
              <w:contextualSpacing/>
              <w:jc w:val="left"/>
            </w:pPr>
            <w:r>
              <w:t>NIM. 2017302049</w:t>
            </w:r>
          </w:p>
        </w:tc>
      </w:tr>
    </w:tbl>
    <w:p w14:paraId="24EF4A69" w14:textId="1010671D" w:rsidR="00E464F0" w:rsidRPr="00090A5C" w:rsidRDefault="00E464F0" w:rsidP="00DB0E87">
      <w:pPr>
        <w:pStyle w:val="BodyText"/>
        <w:tabs>
          <w:tab w:val="left" w:pos="1002"/>
          <w:tab w:val="center" w:pos="4375"/>
        </w:tabs>
        <w:ind w:left="-567" w:right="-281"/>
        <w:contextualSpacing/>
        <w:jc w:val="right"/>
        <w:rPr>
          <w:b/>
        </w:rPr>
        <w:sectPr w:rsidR="00E464F0" w:rsidRPr="00090A5C" w:rsidSect="00B24FB4">
          <w:headerReference w:type="even" r:id="rId16"/>
          <w:headerReference w:type="default" r:id="rId17"/>
          <w:footerReference w:type="even" r:id="rId18"/>
          <w:footerReference w:type="default" r:id="rId19"/>
          <w:headerReference w:type="first" r:id="rId20"/>
          <w:footerReference w:type="first" r:id="rId21"/>
          <w:pgSz w:w="11910" w:h="16840" w:code="9"/>
          <w:pgMar w:top="2268" w:right="1701" w:bottom="1701" w:left="2268" w:header="0" w:footer="765" w:gutter="0"/>
          <w:pgNumType w:fmt="lowerRoman" w:start="1"/>
          <w:cols w:space="720"/>
          <w:titlePg/>
          <w:docGrid w:linePitch="299"/>
        </w:sectPr>
      </w:pPr>
    </w:p>
    <w:p w14:paraId="3F035044" w14:textId="77777777" w:rsidR="003C559B" w:rsidRPr="003C559B" w:rsidRDefault="003C559B" w:rsidP="00DB0E87">
      <w:pPr>
        <w:pStyle w:val="Heading1"/>
      </w:pPr>
      <w:bookmarkStart w:id="29" w:name="_TOC_250028"/>
      <w:bookmarkStart w:id="30" w:name="_Toc208211507"/>
      <w:bookmarkStart w:id="31" w:name="_Toc208272834"/>
      <w:bookmarkStart w:id="32" w:name="_Toc210110651"/>
      <w:bookmarkStart w:id="33" w:name="_Toc219183631"/>
      <w:r w:rsidRPr="003C559B">
        <w:lastRenderedPageBreak/>
        <w:t>PEDOMAN</w:t>
      </w:r>
      <w:r w:rsidRPr="003C559B">
        <w:rPr>
          <w:spacing w:val="-6"/>
        </w:rPr>
        <w:t xml:space="preserve"> </w:t>
      </w:r>
      <w:r w:rsidRPr="003C559B">
        <w:t>TRANSLITERASI</w:t>
      </w:r>
      <w:r w:rsidRPr="003C559B">
        <w:rPr>
          <w:spacing w:val="-6"/>
        </w:rPr>
        <w:t xml:space="preserve"> </w:t>
      </w:r>
      <w:r w:rsidRPr="003C559B">
        <w:t>BAHASA</w:t>
      </w:r>
      <w:r w:rsidRPr="003C559B">
        <w:rPr>
          <w:spacing w:val="-6"/>
        </w:rPr>
        <w:t xml:space="preserve"> </w:t>
      </w:r>
      <w:bookmarkEnd w:id="29"/>
      <w:r w:rsidRPr="003C559B">
        <w:t>ARAB-INDONESIA</w:t>
      </w:r>
      <w:bookmarkEnd w:id="30"/>
      <w:bookmarkEnd w:id="31"/>
      <w:bookmarkEnd w:id="32"/>
      <w:bookmarkEnd w:id="33"/>
    </w:p>
    <w:p w14:paraId="7D2B0FAD" w14:textId="47D91DA8" w:rsidR="003C559B" w:rsidRPr="003C559B" w:rsidRDefault="00EC7379" w:rsidP="00DB0E87">
      <w:pPr>
        <w:tabs>
          <w:tab w:val="left" w:pos="4740"/>
        </w:tabs>
        <w:contextualSpacing/>
        <w:rPr>
          <w:b/>
          <w:sz w:val="23"/>
          <w:szCs w:val="24"/>
          <w:lang w:val="id"/>
        </w:rPr>
      </w:pPr>
      <w:r>
        <w:rPr>
          <w:b/>
          <w:sz w:val="23"/>
          <w:szCs w:val="24"/>
          <w:lang w:val="id"/>
        </w:rPr>
        <w:tab/>
      </w:r>
    </w:p>
    <w:p w14:paraId="78054AEB" w14:textId="77777777" w:rsidR="003C559B" w:rsidRPr="003C559B" w:rsidRDefault="003C559B" w:rsidP="00DB0E87">
      <w:pPr>
        <w:spacing w:line="480" w:lineRule="auto"/>
        <w:ind w:right="588" w:firstLine="720"/>
        <w:contextualSpacing/>
        <w:jc w:val="both"/>
        <w:rPr>
          <w:sz w:val="24"/>
          <w:szCs w:val="24"/>
          <w:lang w:val="id"/>
        </w:rPr>
      </w:pPr>
      <w:r w:rsidRPr="003C559B">
        <w:rPr>
          <w:sz w:val="24"/>
          <w:szCs w:val="24"/>
          <w:lang w:val="id"/>
        </w:rPr>
        <w:t>Transliterasi</w:t>
      </w:r>
      <w:r w:rsidRPr="003C559B">
        <w:rPr>
          <w:spacing w:val="1"/>
          <w:sz w:val="24"/>
          <w:szCs w:val="24"/>
          <w:lang w:val="id"/>
        </w:rPr>
        <w:t xml:space="preserve"> </w:t>
      </w:r>
      <w:r w:rsidRPr="003C559B">
        <w:rPr>
          <w:sz w:val="24"/>
          <w:szCs w:val="24"/>
          <w:lang w:val="id"/>
        </w:rPr>
        <w:t>kata-kata</w:t>
      </w:r>
      <w:r w:rsidRPr="003C559B">
        <w:rPr>
          <w:spacing w:val="1"/>
          <w:sz w:val="24"/>
          <w:szCs w:val="24"/>
          <w:lang w:val="id"/>
        </w:rPr>
        <w:t xml:space="preserve"> </w:t>
      </w:r>
      <w:r w:rsidRPr="003C559B">
        <w:rPr>
          <w:sz w:val="24"/>
          <w:szCs w:val="24"/>
          <w:lang w:val="id"/>
        </w:rPr>
        <w:t>yang</w:t>
      </w:r>
      <w:r w:rsidRPr="003C559B">
        <w:rPr>
          <w:spacing w:val="1"/>
          <w:sz w:val="24"/>
          <w:szCs w:val="24"/>
          <w:lang w:val="id"/>
        </w:rPr>
        <w:t xml:space="preserve"> </w:t>
      </w:r>
      <w:r w:rsidRPr="003C559B">
        <w:rPr>
          <w:sz w:val="24"/>
          <w:szCs w:val="24"/>
          <w:lang w:val="id"/>
        </w:rPr>
        <w:t>dipakai</w:t>
      </w:r>
      <w:r w:rsidRPr="003C559B">
        <w:rPr>
          <w:spacing w:val="1"/>
          <w:sz w:val="24"/>
          <w:szCs w:val="24"/>
          <w:lang w:val="id"/>
        </w:rPr>
        <w:t xml:space="preserve"> </w:t>
      </w:r>
      <w:r w:rsidRPr="003C559B">
        <w:rPr>
          <w:sz w:val="24"/>
          <w:szCs w:val="24"/>
          <w:lang w:val="id"/>
        </w:rPr>
        <w:t>dalam</w:t>
      </w:r>
      <w:r w:rsidRPr="003C559B">
        <w:rPr>
          <w:spacing w:val="1"/>
          <w:sz w:val="24"/>
          <w:szCs w:val="24"/>
          <w:lang w:val="id"/>
        </w:rPr>
        <w:t xml:space="preserve"> </w:t>
      </w:r>
      <w:r w:rsidRPr="003C559B">
        <w:rPr>
          <w:sz w:val="24"/>
          <w:szCs w:val="24"/>
          <w:lang w:val="id"/>
        </w:rPr>
        <w:t>penyusunan</w:t>
      </w:r>
      <w:r w:rsidRPr="003C559B">
        <w:rPr>
          <w:spacing w:val="1"/>
          <w:sz w:val="24"/>
          <w:szCs w:val="24"/>
          <w:lang w:val="id"/>
        </w:rPr>
        <w:t xml:space="preserve"> </w:t>
      </w:r>
      <w:r w:rsidRPr="003C559B">
        <w:rPr>
          <w:sz w:val="24"/>
          <w:szCs w:val="24"/>
          <w:lang w:val="id"/>
        </w:rPr>
        <w:t>skripsi</w:t>
      </w:r>
      <w:r w:rsidRPr="003C559B">
        <w:rPr>
          <w:spacing w:val="1"/>
          <w:sz w:val="24"/>
          <w:szCs w:val="24"/>
          <w:lang w:val="id"/>
        </w:rPr>
        <w:t xml:space="preserve"> </w:t>
      </w:r>
      <w:r w:rsidRPr="003C559B">
        <w:rPr>
          <w:sz w:val="24"/>
          <w:szCs w:val="24"/>
          <w:lang w:val="id"/>
        </w:rPr>
        <w:t>ini</w:t>
      </w:r>
      <w:r w:rsidRPr="003C559B">
        <w:rPr>
          <w:spacing w:val="1"/>
          <w:sz w:val="24"/>
          <w:szCs w:val="24"/>
          <w:lang w:val="id"/>
        </w:rPr>
        <w:t xml:space="preserve"> </w:t>
      </w:r>
      <w:r w:rsidRPr="003C559B">
        <w:rPr>
          <w:sz w:val="24"/>
          <w:szCs w:val="24"/>
          <w:lang w:val="id"/>
        </w:rPr>
        <w:t>berpedoman pada Sura Keputusan Bersama antara Menteri Agama dan Menteri</w:t>
      </w:r>
      <w:r w:rsidRPr="003C559B">
        <w:rPr>
          <w:spacing w:val="1"/>
          <w:sz w:val="24"/>
          <w:szCs w:val="24"/>
          <w:lang w:val="id"/>
        </w:rPr>
        <w:t xml:space="preserve"> </w:t>
      </w:r>
      <w:r w:rsidRPr="003C559B">
        <w:rPr>
          <w:sz w:val="24"/>
          <w:szCs w:val="24"/>
          <w:lang w:val="id"/>
        </w:rPr>
        <w:t>Pendidikan</w:t>
      </w:r>
      <w:r w:rsidRPr="003C559B">
        <w:rPr>
          <w:spacing w:val="-1"/>
          <w:sz w:val="24"/>
          <w:szCs w:val="24"/>
          <w:lang w:val="id"/>
        </w:rPr>
        <w:t xml:space="preserve"> </w:t>
      </w:r>
      <w:r w:rsidRPr="003C559B">
        <w:rPr>
          <w:sz w:val="24"/>
          <w:szCs w:val="24"/>
          <w:lang w:val="id"/>
        </w:rPr>
        <w:t>dan Kebudayaan</w:t>
      </w:r>
      <w:r w:rsidRPr="003C559B">
        <w:rPr>
          <w:spacing w:val="-1"/>
          <w:sz w:val="24"/>
          <w:szCs w:val="24"/>
          <w:lang w:val="id"/>
        </w:rPr>
        <w:t xml:space="preserve"> </w:t>
      </w:r>
      <w:r w:rsidRPr="003C559B">
        <w:rPr>
          <w:sz w:val="24"/>
          <w:szCs w:val="24"/>
          <w:lang w:val="id"/>
        </w:rPr>
        <w:t>RI</w:t>
      </w:r>
      <w:r w:rsidRPr="003C559B">
        <w:rPr>
          <w:spacing w:val="-1"/>
          <w:sz w:val="24"/>
          <w:szCs w:val="24"/>
          <w:lang w:val="id"/>
        </w:rPr>
        <w:t xml:space="preserve"> </w:t>
      </w:r>
      <w:r w:rsidRPr="003C559B">
        <w:rPr>
          <w:sz w:val="24"/>
          <w:szCs w:val="24"/>
          <w:lang w:val="id"/>
        </w:rPr>
        <w:t>Nomor:</w:t>
      </w:r>
      <w:r w:rsidRPr="003C559B">
        <w:rPr>
          <w:spacing w:val="-8"/>
          <w:sz w:val="24"/>
          <w:szCs w:val="24"/>
          <w:lang w:val="id"/>
        </w:rPr>
        <w:t xml:space="preserve"> </w:t>
      </w:r>
      <w:r w:rsidRPr="003C559B">
        <w:rPr>
          <w:sz w:val="24"/>
          <w:szCs w:val="24"/>
          <w:lang w:val="id"/>
        </w:rPr>
        <w:t>158/1987 dan</w:t>
      </w:r>
      <w:r w:rsidRPr="003C559B">
        <w:rPr>
          <w:spacing w:val="-1"/>
          <w:sz w:val="24"/>
          <w:szCs w:val="24"/>
          <w:lang w:val="id"/>
        </w:rPr>
        <w:t xml:space="preserve"> </w:t>
      </w:r>
      <w:r w:rsidRPr="003C559B">
        <w:rPr>
          <w:sz w:val="24"/>
          <w:szCs w:val="24"/>
          <w:lang w:val="id"/>
        </w:rPr>
        <w:t>Nomor:</w:t>
      </w:r>
      <w:r w:rsidRPr="003C559B">
        <w:rPr>
          <w:spacing w:val="-7"/>
          <w:sz w:val="24"/>
          <w:szCs w:val="24"/>
          <w:lang w:val="id"/>
        </w:rPr>
        <w:t xml:space="preserve"> </w:t>
      </w:r>
      <w:r w:rsidRPr="003C559B">
        <w:rPr>
          <w:sz w:val="24"/>
          <w:szCs w:val="24"/>
          <w:lang w:val="id"/>
        </w:rPr>
        <w:t>0543b/U/1987.</w:t>
      </w:r>
    </w:p>
    <w:p w14:paraId="7E1808F0" w14:textId="6F4F16F9" w:rsidR="003C559B" w:rsidRPr="003C559B" w:rsidRDefault="003C559B" w:rsidP="00CA3633">
      <w:pPr>
        <w:pStyle w:val="BodyText"/>
        <w:numPr>
          <w:ilvl w:val="0"/>
          <w:numId w:val="57"/>
        </w:numPr>
        <w:contextualSpacing/>
        <w:rPr>
          <w:lang w:val="id"/>
        </w:rPr>
      </w:pPr>
      <w:r w:rsidRPr="003C559B">
        <w:rPr>
          <w:lang w:val="id"/>
        </w:rPr>
        <w:t>Konsonan</w:t>
      </w:r>
      <w:r w:rsidRPr="003C559B">
        <w:rPr>
          <w:spacing w:val="-13"/>
          <w:lang w:val="id"/>
        </w:rPr>
        <w:t xml:space="preserve"> </w:t>
      </w:r>
      <w:r w:rsidRPr="003C559B">
        <w:rPr>
          <w:lang w:val="id"/>
        </w:rPr>
        <w:t>Tunggal</w:t>
      </w:r>
    </w:p>
    <w:p w14:paraId="7B1BCADB" w14:textId="77777777" w:rsidR="003C559B" w:rsidRPr="003C559B" w:rsidRDefault="003C559B" w:rsidP="00DB0E87">
      <w:pPr>
        <w:contextualSpacing/>
        <w:rPr>
          <w:b/>
          <w:sz w:val="24"/>
          <w:szCs w:val="24"/>
          <w:lang w:val="id"/>
        </w:rPr>
      </w:pPr>
    </w:p>
    <w:tbl>
      <w:tblPr>
        <w:tblW w:w="8083"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1288"/>
        <w:gridCol w:w="2429"/>
        <w:gridCol w:w="2817"/>
      </w:tblGrid>
      <w:tr w:rsidR="003C559B" w:rsidRPr="003C559B" w14:paraId="02EF29AF" w14:textId="77777777" w:rsidTr="00F516FF">
        <w:trPr>
          <w:trHeight w:val="413"/>
        </w:trPr>
        <w:tc>
          <w:tcPr>
            <w:tcW w:w="1549" w:type="dxa"/>
          </w:tcPr>
          <w:p w14:paraId="74423482" w14:textId="77777777" w:rsidR="003C559B" w:rsidRPr="003C559B" w:rsidRDefault="003C559B" w:rsidP="00DB0E87">
            <w:pPr>
              <w:spacing w:line="271" w:lineRule="exact"/>
              <w:ind w:left="107"/>
              <w:contextualSpacing/>
              <w:rPr>
                <w:sz w:val="24"/>
                <w:lang w:val="id"/>
              </w:rPr>
            </w:pPr>
            <w:r w:rsidRPr="003C559B">
              <w:rPr>
                <w:sz w:val="24"/>
                <w:lang w:val="id"/>
              </w:rPr>
              <w:t>Huruf</w:t>
            </w:r>
            <w:r w:rsidRPr="003C559B">
              <w:rPr>
                <w:spacing w:val="-13"/>
                <w:sz w:val="24"/>
                <w:lang w:val="id"/>
              </w:rPr>
              <w:t xml:space="preserve"> </w:t>
            </w:r>
            <w:r w:rsidRPr="003C559B">
              <w:rPr>
                <w:sz w:val="24"/>
                <w:lang w:val="id"/>
              </w:rPr>
              <w:t>Arab</w:t>
            </w:r>
          </w:p>
        </w:tc>
        <w:tc>
          <w:tcPr>
            <w:tcW w:w="1288" w:type="dxa"/>
          </w:tcPr>
          <w:p w14:paraId="2AE5504C" w14:textId="77777777" w:rsidR="003C559B" w:rsidRPr="003C559B" w:rsidRDefault="003C559B" w:rsidP="00DB0E87">
            <w:pPr>
              <w:spacing w:line="271" w:lineRule="exact"/>
              <w:ind w:left="219" w:right="214"/>
              <w:contextualSpacing/>
              <w:jc w:val="center"/>
              <w:rPr>
                <w:sz w:val="24"/>
                <w:lang w:val="id"/>
              </w:rPr>
            </w:pPr>
            <w:r w:rsidRPr="003C559B">
              <w:rPr>
                <w:sz w:val="24"/>
                <w:lang w:val="id"/>
              </w:rPr>
              <w:t>Nama</w:t>
            </w:r>
          </w:p>
        </w:tc>
        <w:tc>
          <w:tcPr>
            <w:tcW w:w="2429" w:type="dxa"/>
          </w:tcPr>
          <w:p w14:paraId="3A462AD5" w14:textId="77777777" w:rsidR="003C559B" w:rsidRPr="003C559B" w:rsidRDefault="003C559B" w:rsidP="00DB0E87">
            <w:pPr>
              <w:spacing w:line="271" w:lineRule="exact"/>
              <w:ind w:left="243" w:right="238"/>
              <w:contextualSpacing/>
              <w:jc w:val="center"/>
              <w:rPr>
                <w:sz w:val="24"/>
                <w:lang w:val="id"/>
              </w:rPr>
            </w:pPr>
            <w:r w:rsidRPr="003C559B">
              <w:rPr>
                <w:sz w:val="24"/>
                <w:lang w:val="id"/>
              </w:rPr>
              <w:t>Huruf</w:t>
            </w:r>
            <w:r w:rsidRPr="003C559B">
              <w:rPr>
                <w:spacing w:val="2"/>
                <w:sz w:val="24"/>
                <w:lang w:val="id"/>
              </w:rPr>
              <w:t xml:space="preserve"> </w:t>
            </w:r>
            <w:r w:rsidRPr="003C559B">
              <w:rPr>
                <w:sz w:val="24"/>
                <w:lang w:val="id"/>
              </w:rPr>
              <w:t>Latin</w:t>
            </w:r>
          </w:p>
        </w:tc>
        <w:tc>
          <w:tcPr>
            <w:tcW w:w="2817" w:type="dxa"/>
          </w:tcPr>
          <w:p w14:paraId="30E60233" w14:textId="77777777" w:rsidR="003C559B" w:rsidRPr="003C559B" w:rsidRDefault="003C559B" w:rsidP="00DB0E87">
            <w:pPr>
              <w:spacing w:line="271" w:lineRule="exact"/>
              <w:ind w:left="102" w:right="97"/>
              <w:contextualSpacing/>
              <w:jc w:val="center"/>
              <w:rPr>
                <w:sz w:val="24"/>
                <w:lang w:val="id"/>
              </w:rPr>
            </w:pPr>
            <w:r w:rsidRPr="003C559B">
              <w:rPr>
                <w:sz w:val="24"/>
                <w:lang w:val="id"/>
              </w:rPr>
              <w:t>Nama</w:t>
            </w:r>
          </w:p>
        </w:tc>
      </w:tr>
      <w:tr w:rsidR="003C559B" w:rsidRPr="003C559B" w14:paraId="4041EECD" w14:textId="77777777" w:rsidTr="00F516FF">
        <w:trPr>
          <w:trHeight w:val="550"/>
        </w:trPr>
        <w:tc>
          <w:tcPr>
            <w:tcW w:w="1549" w:type="dxa"/>
          </w:tcPr>
          <w:p w14:paraId="2C1ED92B" w14:textId="77777777" w:rsidR="003C559B" w:rsidRPr="003C559B" w:rsidRDefault="003C559B" w:rsidP="00DB0E87">
            <w:pPr>
              <w:spacing w:line="357" w:lineRule="exact"/>
              <w:ind w:left="5"/>
              <w:contextualSpacing/>
              <w:jc w:val="center"/>
              <w:rPr>
                <w:lang w:val="id"/>
              </w:rPr>
            </w:pPr>
            <w:r w:rsidRPr="003C559B">
              <w:rPr>
                <w:rtl/>
                <w:lang w:val="id"/>
              </w:rPr>
              <w:t>ا</w:t>
            </w:r>
          </w:p>
        </w:tc>
        <w:tc>
          <w:tcPr>
            <w:tcW w:w="1288" w:type="dxa"/>
          </w:tcPr>
          <w:p w14:paraId="367E221D" w14:textId="77777777" w:rsidR="003C559B" w:rsidRPr="003C559B" w:rsidRDefault="003C559B" w:rsidP="00DB0E87">
            <w:pPr>
              <w:ind w:left="217" w:right="218"/>
              <w:contextualSpacing/>
              <w:jc w:val="center"/>
              <w:rPr>
                <w:sz w:val="24"/>
                <w:lang w:val="id"/>
              </w:rPr>
            </w:pPr>
            <w:r w:rsidRPr="003C559B">
              <w:rPr>
                <w:sz w:val="24"/>
                <w:lang w:val="id"/>
              </w:rPr>
              <w:t>Alif</w:t>
            </w:r>
          </w:p>
        </w:tc>
        <w:tc>
          <w:tcPr>
            <w:tcW w:w="2429" w:type="dxa"/>
          </w:tcPr>
          <w:p w14:paraId="1FEF74B3" w14:textId="77777777" w:rsidR="003C559B" w:rsidRPr="003C559B" w:rsidRDefault="003C559B" w:rsidP="00DB0E87">
            <w:pPr>
              <w:ind w:left="243" w:right="239"/>
              <w:contextualSpacing/>
              <w:jc w:val="center"/>
              <w:rPr>
                <w:sz w:val="24"/>
                <w:lang w:val="id"/>
              </w:rPr>
            </w:pPr>
            <w:r w:rsidRPr="003C559B">
              <w:rPr>
                <w:sz w:val="24"/>
                <w:lang w:val="id"/>
              </w:rPr>
              <w:t>tidak</w:t>
            </w:r>
            <w:r w:rsidRPr="003C559B">
              <w:rPr>
                <w:spacing w:val="-4"/>
                <w:sz w:val="24"/>
                <w:lang w:val="id"/>
              </w:rPr>
              <w:t xml:space="preserve"> </w:t>
            </w:r>
            <w:r w:rsidRPr="003C559B">
              <w:rPr>
                <w:sz w:val="24"/>
                <w:lang w:val="id"/>
              </w:rPr>
              <w:t>dilambangkan</w:t>
            </w:r>
          </w:p>
        </w:tc>
        <w:tc>
          <w:tcPr>
            <w:tcW w:w="2817" w:type="dxa"/>
          </w:tcPr>
          <w:p w14:paraId="405CB96A" w14:textId="77777777" w:rsidR="003C559B" w:rsidRPr="003C559B" w:rsidRDefault="003C559B" w:rsidP="00DB0E87">
            <w:pPr>
              <w:ind w:left="99" w:right="99"/>
              <w:contextualSpacing/>
              <w:jc w:val="center"/>
              <w:rPr>
                <w:sz w:val="24"/>
                <w:lang w:val="id"/>
              </w:rPr>
            </w:pPr>
            <w:r w:rsidRPr="003C559B">
              <w:rPr>
                <w:sz w:val="24"/>
                <w:lang w:val="id"/>
              </w:rPr>
              <w:t>tidak</w:t>
            </w:r>
            <w:r w:rsidRPr="003C559B">
              <w:rPr>
                <w:spacing w:val="-4"/>
                <w:sz w:val="24"/>
                <w:lang w:val="id"/>
              </w:rPr>
              <w:t xml:space="preserve"> </w:t>
            </w:r>
            <w:r w:rsidRPr="003C559B">
              <w:rPr>
                <w:sz w:val="24"/>
                <w:lang w:val="id"/>
              </w:rPr>
              <w:t>dilambangkan</w:t>
            </w:r>
          </w:p>
        </w:tc>
      </w:tr>
      <w:tr w:rsidR="003C559B" w:rsidRPr="003C559B" w14:paraId="4D8EDD94" w14:textId="77777777" w:rsidTr="00F516FF">
        <w:trPr>
          <w:trHeight w:val="554"/>
        </w:trPr>
        <w:tc>
          <w:tcPr>
            <w:tcW w:w="1549" w:type="dxa"/>
          </w:tcPr>
          <w:p w14:paraId="3C72F967" w14:textId="77777777" w:rsidR="003C559B" w:rsidRPr="003C559B" w:rsidRDefault="003C559B" w:rsidP="00DB0E87">
            <w:pPr>
              <w:spacing w:line="360" w:lineRule="exact"/>
              <w:ind w:left="7"/>
              <w:contextualSpacing/>
              <w:jc w:val="center"/>
              <w:rPr>
                <w:lang w:val="id"/>
              </w:rPr>
            </w:pPr>
            <w:r w:rsidRPr="003C559B">
              <w:rPr>
                <w:rtl/>
                <w:lang w:val="id"/>
              </w:rPr>
              <w:t>ب</w:t>
            </w:r>
          </w:p>
        </w:tc>
        <w:tc>
          <w:tcPr>
            <w:tcW w:w="1288" w:type="dxa"/>
          </w:tcPr>
          <w:p w14:paraId="21D6B079" w14:textId="77777777" w:rsidR="003C559B" w:rsidRPr="003C559B" w:rsidRDefault="003C559B" w:rsidP="00DB0E87">
            <w:pPr>
              <w:ind w:left="214" w:right="218"/>
              <w:contextualSpacing/>
              <w:jc w:val="center"/>
              <w:rPr>
                <w:sz w:val="24"/>
                <w:lang w:val="id"/>
              </w:rPr>
            </w:pPr>
            <w:r w:rsidRPr="003C559B">
              <w:rPr>
                <w:sz w:val="24"/>
                <w:lang w:val="id"/>
              </w:rPr>
              <w:t>Ba</w:t>
            </w:r>
          </w:p>
        </w:tc>
        <w:tc>
          <w:tcPr>
            <w:tcW w:w="2429" w:type="dxa"/>
          </w:tcPr>
          <w:p w14:paraId="443CD372" w14:textId="77777777" w:rsidR="003C559B" w:rsidRPr="003C559B" w:rsidRDefault="003C559B" w:rsidP="00DB0E87">
            <w:pPr>
              <w:ind w:left="3"/>
              <w:contextualSpacing/>
              <w:jc w:val="center"/>
              <w:rPr>
                <w:sz w:val="24"/>
                <w:lang w:val="id"/>
              </w:rPr>
            </w:pPr>
            <w:r w:rsidRPr="003C559B">
              <w:rPr>
                <w:sz w:val="24"/>
                <w:lang w:val="id"/>
              </w:rPr>
              <w:t>B</w:t>
            </w:r>
          </w:p>
        </w:tc>
        <w:tc>
          <w:tcPr>
            <w:tcW w:w="2817" w:type="dxa"/>
          </w:tcPr>
          <w:p w14:paraId="6C888CCF" w14:textId="77777777" w:rsidR="003C559B" w:rsidRPr="003C559B" w:rsidRDefault="003C559B" w:rsidP="00DB0E87">
            <w:pPr>
              <w:ind w:left="95" w:right="99"/>
              <w:contextualSpacing/>
              <w:jc w:val="center"/>
              <w:rPr>
                <w:sz w:val="24"/>
                <w:lang w:val="id"/>
              </w:rPr>
            </w:pPr>
            <w:r w:rsidRPr="003C559B">
              <w:rPr>
                <w:sz w:val="24"/>
                <w:lang w:val="id"/>
              </w:rPr>
              <w:t>Be</w:t>
            </w:r>
          </w:p>
        </w:tc>
      </w:tr>
      <w:tr w:rsidR="003C559B" w:rsidRPr="003C559B" w14:paraId="06CFD115" w14:textId="77777777" w:rsidTr="00F516FF">
        <w:trPr>
          <w:trHeight w:val="549"/>
        </w:trPr>
        <w:tc>
          <w:tcPr>
            <w:tcW w:w="1549" w:type="dxa"/>
          </w:tcPr>
          <w:p w14:paraId="7CD764AF" w14:textId="77777777" w:rsidR="003C559B" w:rsidRPr="003C559B" w:rsidRDefault="003C559B" w:rsidP="00DB0E87">
            <w:pPr>
              <w:spacing w:line="356" w:lineRule="exact"/>
              <w:ind w:left="7"/>
              <w:contextualSpacing/>
              <w:jc w:val="center"/>
              <w:rPr>
                <w:lang w:val="id"/>
              </w:rPr>
            </w:pPr>
            <w:r w:rsidRPr="003C559B">
              <w:rPr>
                <w:rtl/>
                <w:lang w:val="id"/>
              </w:rPr>
              <w:t>ت</w:t>
            </w:r>
          </w:p>
        </w:tc>
        <w:tc>
          <w:tcPr>
            <w:tcW w:w="1288" w:type="dxa"/>
          </w:tcPr>
          <w:p w14:paraId="6E3E7952" w14:textId="77777777" w:rsidR="003C559B" w:rsidRPr="003C559B" w:rsidRDefault="003C559B" w:rsidP="00DB0E87">
            <w:pPr>
              <w:ind w:left="219" w:right="212"/>
              <w:contextualSpacing/>
              <w:jc w:val="center"/>
              <w:rPr>
                <w:sz w:val="24"/>
                <w:lang w:val="id"/>
              </w:rPr>
            </w:pPr>
            <w:r w:rsidRPr="003C559B">
              <w:rPr>
                <w:sz w:val="24"/>
                <w:lang w:val="id"/>
              </w:rPr>
              <w:t>Ta</w:t>
            </w:r>
          </w:p>
        </w:tc>
        <w:tc>
          <w:tcPr>
            <w:tcW w:w="2429" w:type="dxa"/>
          </w:tcPr>
          <w:p w14:paraId="6DC12045" w14:textId="77777777" w:rsidR="003C559B" w:rsidRPr="003C559B" w:rsidRDefault="003C559B" w:rsidP="00DB0E87">
            <w:pPr>
              <w:ind w:left="5"/>
              <w:contextualSpacing/>
              <w:jc w:val="center"/>
              <w:rPr>
                <w:sz w:val="24"/>
                <w:lang w:val="id"/>
              </w:rPr>
            </w:pPr>
            <w:r w:rsidRPr="003C559B">
              <w:rPr>
                <w:sz w:val="24"/>
                <w:lang w:val="id"/>
              </w:rPr>
              <w:t>T</w:t>
            </w:r>
          </w:p>
        </w:tc>
        <w:tc>
          <w:tcPr>
            <w:tcW w:w="2817" w:type="dxa"/>
          </w:tcPr>
          <w:p w14:paraId="24FFDD0C" w14:textId="77777777" w:rsidR="003C559B" w:rsidRPr="003C559B" w:rsidRDefault="003C559B" w:rsidP="00DB0E87">
            <w:pPr>
              <w:ind w:left="102" w:right="96"/>
              <w:contextualSpacing/>
              <w:jc w:val="center"/>
              <w:rPr>
                <w:sz w:val="24"/>
                <w:lang w:val="id"/>
              </w:rPr>
            </w:pPr>
            <w:r w:rsidRPr="003C559B">
              <w:rPr>
                <w:sz w:val="24"/>
                <w:lang w:val="id"/>
              </w:rPr>
              <w:t>Te</w:t>
            </w:r>
          </w:p>
        </w:tc>
      </w:tr>
      <w:tr w:rsidR="003C559B" w:rsidRPr="003C559B" w14:paraId="24E41498" w14:textId="77777777" w:rsidTr="00F516FF">
        <w:trPr>
          <w:trHeight w:val="554"/>
        </w:trPr>
        <w:tc>
          <w:tcPr>
            <w:tcW w:w="1549" w:type="dxa"/>
          </w:tcPr>
          <w:p w14:paraId="6D94BD30" w14:textId="77777777" w:rsidR="003C559B" w:rsidRPr="003C559B" w:rsidRDefault="003C559B" w:rsidP="00DB0E87">
            <w:pPr>
              <w:spacing w:line="360" w:lineRule="exact"/>
              <w:ind w:left="7"/>
              <w:contextualSpacing/>
              <w:jc w:val="center"/>
              <w:rPr>
                <w:lang w:val="id"/>
              </w:rPr>
            </w:pPr>
            <w:r w:rsidRPr="003C559B">
              <w:rPr>
                <w:rtl/>
                <w:lang w:val="id"/>
              </w:rPr>
              <w:t>ث</w:t>
            </w:r>
          </w:p>
        </w:tc>
        <w:tc>
          <w:tcPr>
            <w:tcW w:w="1288" w:type="dxa"/>
          </w:tcPr>
          <w:p w14:paraId="7E2ABADE" w14:textId="77777777" w:rsidR="003C559B" w:rsidRPr="003C559B" w:rsidRDefault="003C559B" w:rsidP="00DB0E87">
            <w:pPr>
              <w:ind w:left="219" w:right="210"/>
              <w:contextualSpacing/>
              <w:jc w:val="center"/>
              <w:rPr>
                <w:sz w:val="24"/>
                <w:lang w:val="id"/>
              </w:rPr>
            </w:pPr>
            <w:r w:rsidRPr="003C559B">
              <w:rPr>
                <w:rFonts w:ascii="Cambria" w:hAnsi="Cambria"/>
                <w:sz w:val="24"/>
                <w:lang w:val="id"/>
              </w:rPr>
              <w:t>Ṡ</w:t>
            </w:r>
            <w:r w:rsidRPr="003C559B">
              <w:rPr>
                <w:sz w:val="24"/>
                <w:lang w:val="id"/>
              </w:rPr>
              <w:t>a</w:t>
            </w:r>
          </w:p>
        </w:tc>
        <w:tc>
          <w:tcPr>
            <w:tcW w:w="2429" w:type="dxa"/>
          </w:tcPr>
          <w:p w14:paraId="484FCE29" w14:textId="77777777" w:rsidR="003C559B" w:rsidRPr="003C559B" w:rsidRDefault="003C559B" w:rsidP="00DB0E87">
            <w:pPr>
              <w:ind w:left="2"/>
              <w:contextualSpacing/>
              <w:jc w:val="center"/>
              <w:rPr>
                <w:rFonts w:ascii="Cambria" w:hAnsi="Cambria"/>
                <w:sz w:val="24"/>
                <w:lang w:val="id"/>
              </w:rPr>
            </w:pPr>
            <w:r w:rsidRPr="003C559B">
              <w:rPr>
                <w:rFonts w:ascii="Cambria" w:hAnsi="Cambria"/>
                <w:sz w:val="24"/>
                <w:lang w:val="id"/>
              </w:rPr>
              <w:t>Ṡ</w:t>
            </w:r>
          </w:p>
        </w:tc>
        <w:tc>
          <w:tcPr>
            <w:tcW w:w="2817" w:type="dxa"/>
          </w:tcPr>
          <w:p w14:paraId="38A4C9F2" w14:textId="77777777" w:rsidR="003C559B" w:rsidRPr="003C559B" w:rsidRDefault="003C559B" w:rsidP="00DB0E87">
            <w:pPr>
              <w:ind w:left="102" w:right="96"/>
              <w:contextualSpacing/>
              <w:jc w:val="center"/>
              <w:rPr>
                <w:sz w:val="24"/>
                <w:lang w:val="id"/>
              </w:rPr>
            </w:pPr>
            <w:r w:rsidRPr="003C559B">
              <w:rPr>
                <w:sz w:val="24"/>
                <w:lang w:val="id"/>
              </w:rPr>
              <w:t>Es</w:t>
            </w:r>
            <w:r w:rsidRPr="003C559B">
              <w:rPr>
                <w:spacing w:val="-3"/>
                <w:sz w:val="24"/>
                <w:lang w:val="id"/>
              </w:rPr>
              <w:t xml:space="preserve"> </w:t>
            </w:r>
            <w:r w:rsidRPr="003C559B">
              <w:rPr>
                <w:sz w:val="24"/>
                <w:lang w:val="id"/>
              </w:rPr>
              <w:t>(dengan titik</w:t>
            </w:r>
            <w:r w:rsidRPr="003C559B">
              <w:rPr>
                <w:spacing w:val="-1"/>
                <w:sz w:val="24"/>
                <w:lang w:val="id"/>
              </w:rPr>
              <w:t xml:space="preserve"> </w:t>
            </w:r>
            <w:r w:rsidRPr="003C559B">
              <w:rPr>
                <w:sz w:val="24"/>
                <w:lang w:val="id"/>
              </w:rPr>
              <w:t>di</w:t>
            </w:r>
            <w:r w:rsidRPr="003C559B">
              <w:rPr>
                <w:spacing w:val="-4"/>
                <w:sz w:val="24"/>
                <w:lang w:val="id"/>
              </w:rPr>
              <w:t xml:space="preserve"> </w:t>
            </w:r>
            <w:r w:rsidRPr="003C559B">
              <w:rPr>
                <w:sz w:val="24"/>
                <w:lang w:val="id"/>
              </w:rPr>
              <w:t>atas)</w:t>
            </w:r>
          </w:p>
        </w:tc>
      </w:tr>
      <w:tr w:rsidR="003C559B" w:rsidRPr="003C559B" w14:paraId="3AC4785D" w14:textId="77777777" w:rsidTr="00F516FF">
        <w:trPr>
          <w:trHeight w:val="550"/>
        </w:trPr>
        <w:tc>
          <w:tcPr>
            <w:tcW w:w="1549" w:type="dxa"/>
          </w:tcPr>
          <w:p w14:paraId="5CF6D03A" w14:textId="77777777" w:rsidR="003C559B" w:rsidRPr="003C559B" w:rsidRDefault="003C559B" w:rsidP="00DB0E87">
            <w:pPr>
              <w:spacing w:line="357" w:lineRule="exact"/>
              <w:ind w:left="7"/>
              <w:contextualSpacing/>
              <w:jc w:val="center"/>
              <w:rPr>
                <w:lang w:val="id"/>
              </w:rPr>
            </w:pPr>
            <w:r w:rsidRPr="003C559B">
              <w:rPr>
                <w:rtl/>
                <w:lang w:val="id"/>
              </w:rPr>
              <w:t>ج</w:t>
            </w:r>
          </w:p>
        </w:tc>
        <w:tc>
          <w:tcPr>
            <w:tcW w:w="1288" w:type="dxa"/>
          </w:tcPr>
          <w:p w14:paraId="039F2614" w14:textId="77777777" w:rsidR="003C559B" w:rsidRPr="003C559B" w:rsidRDefault="003C559B" w:rsidP="00DB0E87">
            <w:pPr>
              <w:ind w:left="219" w:right="215"/>
              <w:contextualSpacing/>
              <w:jc w:val="center"/>
              <w:rPr>
                <w:sz w:val="24"/>
                <w:lang w:val="id"/>
              </w:rPr>
            </w:pPr>
            <w:r w:rsidRPr="003C559B">
              <w:rPr>
                <w:sz w:val="24"/>
                <w:lang w:val="id"/>
              </w:rPr>
              <w:t>Jim</w:t>
            </w:r>
          </w:p>
        </w:tc>
        <w:tc>
          <w:tcPr>
            <w:tcW w:w="2429" w:type="dxa"/>
          </w:tcPr>
          <w:p w14:paraId="0B847B0D" w14:textId="77777777" w:rsidR="003C559B" w:rsidRPr="003C559B" w:rsidRDefault="003C559B" w:rsidP="00DB0E87">
            <w:pPr>
              <w:ind w:left="8"/>
              <w:contextualSpacing/>
              <w:jc w:val="center"/>
              <w:rPr>
                <w:sz w:val="24"/>
                <w:lang w:val="id"/>
              </w:rPr>
            </w:pPr>
            <w:r w:rsidRPr="003C559B">
              <w:rPr>
                <w:w w:val="99"/>
                <w:sz w:val="24"/>
                <w:lang w:val="id"/>
              </w:rPr>
              <w:t>J</w:t>
            </w:r>
          </w:p>
        </w:tc>
        <w:tc>
          <w:tcPr>
            <w:tcW w:w="2817" w:type="dxa"/>
          </w:tcPr>
          <w:p w14:paraId="74715485" w14:textId="77777777" w:rsidR="003C559B" w:rsidRPr="003C559B" w:rsidRDefault="003C559B" w:rsidP="00DB0E87">
            <w:pPr>
              <w:ind w:left="102" w:right="90"/>
              <w:contextualSpacing/>
              <w:jc w:val="center"/>
              <w:rPr>
                <w:sz w:val="24"/>
                <w:lang w:val="id"/>
              </w:rPr>
            </w:pPr>
            <w:r w:rsidRPr="003C559B">
              <w:rPr>
                <w:sz w:val="24"/>
                <w:lang w:val="id"/>
              </w:rPr>
              <w:t>Je</w:t>
            </w:r>
          </w:p>
        </w:tc>
      </w:tr>
      <w:tr w:rsidR="003C559B" w:rsidRPr="003C559B" w14:paraId="3A82E035" w14:textId="77777777" w:rsidTr="00F516FF">
        <w:trPr>
          <w:trHeight w:val="553"/>
        </w:trPr>
        <w:tc>
          <w:tcPr>
            <w:tcW w:w="1549" w:type="dxa"/>
          </w:tcPr>
          <w:p w14:paraId="1E4A5FFA" w14:textId="77777777" w:rsidR="003C559B" w:rsidRPr="003C559B" w:rsidRDefault="003C559B" w:rsidP="00DB0E87">
            <w:pPr>
              <w:spacing w:line="360" w:lineRule="exact"/>
              <w:ind w:left="7"/>
              <w:contextualSpacing/>
              <w:jc w:val="center"/>
              <w:rPr>
                <w:lang w:val="id"/>
              </w:rPr>
            </w:pPr>
            <w:r w:rsidRPr="003C559B">
              <w:rPr>
                <w:rtl/>
                <w:lang w:val="id"/>
              </w:rPr>
              <w:t>ح</w:t>
            </w:r>
          </w:p>
        </w:tc>
        <w:tc>
          <w:tcPr>
            <w:tcW w:w="1288" w:type="dxa"/>
          </w:tcPr>
          <w:p w14:paraId="2650CBA5" w14:textId="77777777" w:rsidR="003C559B" w:rsidRPr="003C559B" w:rsidRDefault="003C559B" w:rsidP="00DB0E87">
            <w:pPr>
              <w:ind w:left="219" w:right="214"/>
              <w:contextualSpacing/>
              <w:jc w:val="center"/>
              <w:rPr>
                <w:sz w:val="24"/>
                <w:lang w:val="id"/>
              </w:rPr>
            </w:pPr>
            <w:r w:rsidRPr="003C559B">
              <w:rPr>
                <w:rFonts w:ascii="Cambria" w:hAnsi="Cambria"/>
                <w:sz w:val="24"/>
                <w:lang w:val="id"/>
              </w:rPr>
              <w:t>Ḥ</w:t>
            </w:r>
            <w:r w:rsidRPr="003C559B">
              <w:rPr>
                <w:sz w:val="24"/>
                <w:lang w:val="id"/>
              </w:rPr>
              <w:t>a</w:t>
            </w:r>
          </w:p>
        </w:tc>
        <w:tc>
          <w:tcPr>
            <w:tcW w:w="2429" w:type="dxa"/>
          </w:tcPr>
          <w:p w14:paraId="04A139E8" w14:textId="77777777" w:rsidR="003C559B" w:rsidRPr="003C559B" w:rsidRDefault="003C559B" w:rsidP="00DB0E87">
            <w:pPr>
              <w:ind w:left="7"/>
              <w:contextualSpacing/>
              <w:jc w:val="center"/>
              <w:rPr>
                <w:rFonts w:ascii="Cambria" w:hAnsi="Cambria"/>
                <w:sz w:val="24"/>
                <w:lang w:val="id"/>
              </w:rPr>
            </w:pPr>
            <w:r w:rsidRPr="003C559B">
              <w:rPr>
                <w:rFonts w:ascii="Cambria" w:hAnsi="Cambria"/>
                <w:sz w:val="24"/>
                <w:lang w:val="id"/>
              </w:rPr>
              <w:t>ḥ</w:t>
            </w:r>
          </w:p>
        </w:tc>
        <w:tc>
          <w:tcPr>
            <w:tcW w:w="2817" w:type="dxa"/>
          </w:tcPr>
          <w:p w14:paraId="38373F44" w14:textId="77777777" w:rsidR="003C559B" w:rsidRPr="003C559B" w:rsidRDefault="003C559B" w:rsidP="00DB0E87">
            <w:pPr>
              <w:ind w:left="101" w:right="99"/>
              <w:contextualSpacing/>
              <w:jc w:val="center"/>
              <w:rPr>
                <w:sz w:val="24"/>
                <w:lang w:val="id"/>
              </w:rPr>
            </w:pPr>
            <w:r w:rsidRPr="003C559B">
              <w:rPr>
                <w:sz w:val="24"/>
                <w:lang w:val="id"/>
              </w:rPr>
              <w:t>Ha</w:t>
            </w:r>
            <w:r w:rsidRPr="003C559B">
              <w:rPr>
                <w:spacing w:val="-2"/>
                <w:sz w:val="24"/>
                <w:lang w:val="id"/>
              </w:rPr>
              <w:t xml:space="preserve"> </w:t>
            </w:r>
            <w:r w:rsidRPr="003C559B">
              <w:rPr>
                <w:sz w:val="24"/>
                <w:lang w:val="id"/>
              </w:rPr>
              <w:t>(dengan</w:t>
            </w:r>
            <w:r w:rsidRPr="003C559B">
              <w:rPr>
                <w:spacing w:val="-2"/>
                <w:sz w:val="24"/>
                <w:lang w:val="id"/>
              </w:rPr>
              <w:t xml:space="preserve"> </w:t>
            </w:r>
            <w:r w:rsidRPr="003C559B">
              <w:rPr>
                <w:sz w:val="24"/>
                <w:lang w:val="id"/>
              </w:rPr>
              <w:t>titik</w:t>
            </w:r>
            <w:r w:rsidRPr="003C559B">
              <w:rPr>
                <w:spacing w:val="-2"/>
                <w:sz w:val="24"/>
                <w:lang w:val="id"/>
              </w:rPr>
              <w:t xml:space="preserve"> </w:t>
            </w:r>
            <w:r w:rsidRPr="003C559B">
              <w:rPr>
                <w:sz w:val="24"/>
                <w:lang w:val="id"/>
              </w:rPr>
              <w:t>di</w:t>
            </w:r>
            <w:r w:rsidRPr="003C559B">
              <w:rPr>
                <w:spacing w:val="-2"/>
                <w:sz w:val="24"/>
                <w:lang w:val="id"/>
              </w:rPr>
              <w:t xml:space="preserve"> </w:t>
            </w:r>
            <w:r w:rsidRPr="003C559B">
              <w:rPr>
                <w:sz w:val="24"/>
                <w:lang w:val="id"/>
              </w:rPr>
              <w:t>bawah)</w:t>
            </w:r>
          </w:p>
        </w:tc>
      </w:tr>
      <w:tr w:rsidR="003C559B" w:rsidRPr="003C559B" w14:paraId="17636D58" w14:textId="77777777" w:rsidTr="00F516FF">
        <w:trPr>
          <w:trHeight w:val="550"/>
        </w:trPr>
        <w:tc>
          <w:tcPr>
            <w:tcW w:w="1549" w:type="dxa"/>
          </w:tcPr>
          <w:p w14:paraId="49E01630" w14:textId="77777777" w:rsidR="003C559B" w:rsidRPr="003C559B" w:rsidRDefault="003C559B" w:rsidP="00DB0E87">
            <w:pPr>
              <w:spacing w:line="356" w:lineRule="exact"/>
              <w:ind w:left="7"/>
              <w:contextualSpacing/>
              <w:jc w:val="center"/>
              <w:rPr>
                <w:lang w:val="id"/>
              </w:rPr>
            </w:pPr>
            <w:r w:rsidRPr="003C559B">
              <w:rPr>
                <w:rtl/>
                <w:lang w:val="id"/>
              </w:rPr>
              <w:t>خ</w:t>
            </w:r>
          </w:p>
        </w:tc>
        <w:tc>
          <w:tcPr>
            <w:tcW w:w="1288" w:type="dxa"/>
          </w:tcPr>
          <w:p w14:paraId="34C00D79" w14:textId="77777777" w:rsidR="003C559B" w:rsidRPr="003C559B" w:rsidRDefault="003C559B" w:rsidP="00DB0E87">
            <w:pPr>
              <w:ind w:left="219" w:right="218"/>
              <w:contextualSpacing/>
              <w:jc w:val="center"/>
              <w:rPr>
                <w:sz w:val="24"/>
                <w:lang w:val="id"/>
              </w:rPr>
            </w:pPr>
            <w:r w:rsidRPr="003C559B">
              <w:rPr>
                <w:sz w:val="24"/>
                <w:lang w:val="id"/>
              </w:rPr>
              <w:t>Kha</w:t>
            </w:r>
          </w:p>
        </w:tc>
        <w:tc>
          <w:tcPr>
            <w:tcW w:w="2429" w:type="dxa"/>
          </w:tcPr>
          <w:p w14:paraId="46D1B339" w14:textId="77777777" w:rsidR="003C559B" w:rsidRPr="003C559B" w:rsidRDefault="003C559B" w:rsidP="00DB0E87">
            <w:pPr>
              <w:ind w:left="239" w:right="239"/>
              <w:contextualSpacing/>
              <w:jc w:val="center"/>
              <w:rPr>
                <w:sz w:val="24"/>
                <w:lang w:val="id"/>
              </w:rPr>
            </w:pPr>
            <w:r w:rsidRPr="003C559B">
              <w:rPr>
                <w:sz w:val="24"/>
                <w:lang w:val="id"/>
              </w:rPr>
              <w:t>Kh</w:t>
            </w:r>
          </w:p>
        </w:tc>
        <w:tc>
          <w:tcPr>
            <w:tcW w:w="2817" w:type="dxa"/>
          </w:tcPr>
          <w:p w14:paraId="75D56A7E" w14:textId="77777777" w:rsidR="003C559B" w:rsidRPr="003C559B" w:rsidRDefault="003C559B" w:rsidP="00DB0E87">
            <w:pPr>
              <w:ind w:left="97" w:right="99"/>
              <w:contextualSpacing/>
              <w:jc w:val="center"/>
              <w:rPr>
                <w:sz w:val="24"/>
                <w:lang w:val="id"/>
              </w:rPr>
            </w:pPr>
            <w:r w:rsidRPr="003C559B">
              <w:rPr>
                <w:sz w:val="24"/>
                <w:lang w:val="id"/>
              </w:rPr>
              <w:t>Ka</w:t>
            </w:r>
            <w:r w:rsidRPr="003C559B">
              <w:rPr>
                <w:spacing w:val="-3"/>
                <w:sz w:val="24"/>
                <w:lang w:val="id"/>
              </w:rPr>
              <w:t xml:space="preserve"> </w:t>
            </w:r>
            <w:r w:rsidRPr="003C559B">
              <w:rPr>
                <w:sz w:val="24"/>
                <w:lang w:val="id"/>
              </w:rPr>
              <w:t>dan Ha</w:t>
            </w:r>
          </w:p>
        </w:tc>
      </w:tr>
      <w:tr w:rsidR="003C559B" w:rsidRPr="003C559B" w14:paraId="49A5C6C1" w14:textId="77777777" w:rsidTr="00F516FF">
        <w:trPr>
          <w:trHeight w:val="553"/>
        </w:trPr>
        <w:tc>
          <w:tcPr>
            <w:tcW w:w="1549" w:type="dxa"/>
          </w:tcPr>
          <w:p w14:paraId="5C668F53" w14:textId="77777777" w:rsidR="003C559B" w:rsidRPr="003C559B" w:rsidRDefault="003C559B" w:rsidP="00DB0E87">
            <w:pPr>
              <w:spacing w:line="360" w:lineRule="exact"/>
              <w:ind w:left="6"/>
              <w:contextualSpacing/>
              <w:jc w:val="center"/>
              <w:rPr>
                <w:lang w:val="id"/>
              </w:rPr>
            </w:pPr>
            <w:r w:rsidRPr="003C559B">
              <w:rPr>
                <w:rtl/>
                <w:lang w:val="id"/>
              </w:rPr>
              <w:t>د</w:t>
            </w:r>
          </w:p>
        </w:tc>
        <w:tc>
          <w:tcPr>
            <w:tcW w:w="1288" w:type="dxa"/>
          </w:tcPr>
          <w:p w14:paraId="6595527E" w14:textId="77777777" w:rsidR="003C559B" w:rsidRPr="003C559B" w:rsidRDefault="003C559B" w:rsidP="00DB0E87">
            <w:pPr>
              <w:ind w:left="219" w:right="218"/>
              <w:contextualSpacing/>
              <w:jc w:val="center"/>
              <w:rPr>
                <w:sz w:val="24"/>
                <w:lang w:val="id"/>
              </w:rPr>
            </w:pPr>
            <w:r w:rsidRPr="003C559B">
              <w:rPr>
                <w:sz w:val="24"/>
                <w:lang w:val="id"/>
              </w:rPr>
              <w:t>Dal</w:t>
            </w:r>
          </w:p>
        </w:tc>
        <w:tc>
          <w:tcPr>
            <w:tcW w:w="2429" w:type="dxa"/>
          </w:tcPr>
          <w:p w14:paraId="2C8AA8D5" w14:textId="77777777" w:rsidR="003C559B" w:rsidRPr="003C559B" w:rsidRDefault="003C559B" w:rsidP="00DB0E87">
            <w:pPr>
              <w:ind w:left="8"/>
              <w:contextualSpacing/>
              <w:jc w:val="center"/>
              <w:rPr>
                <w:sz w:val="24"/>
                <w:lang w:val="id"/>
              </w:rPr>
            </w:pPr>
            <w:r w:rsidRPr="003C559B">
              <w:rPr>
                <w:w w:val="99"/>
                <w:sz w:val="24"/>
                <w:lang w:val="id"/>
              </w:rPr>
              <w:t>D</w:t>
            </w:r>
          </w:p>
        </w:tc>
        <w:tc>
          <w:tcPr>
            <w:tcW w:w="2817" w:type="dxa"/>
          </w:tcPr>
          <w:p w14:paraId="5E7BACEC" w14:textId="77777777" w:rsidR="003C559B" w:rsidRPr="003C559B" w:rsidRDefault="003C559B" w:rsidP="00DB0E87">
            <w:pPr>
              <w:ind w:left="102" w:right="98"/>
              <w:contextualSpacing/>
              <w:jc w:val="center"/>
              <w:rPr>
                <w:sz w:val="24"/>
                <w:lang w:val="id"/>
              </w:rPr>
            </w:pPr>
            <w:r w:rsidRPr="003C559B">
              <w:rPr>
                <w:sz w:val="24"/>
                <w:lang w:val="id"/>
              </w:rPr>
              <w:t>De</w:t>
            </w:r>
          </w:p>
        </w:tc>
      </w:tr>
      <w:tr w:rsidR="003C559B" w:rsidRPr="003C559B" w14:paraId="71167A08" w14:textId="77777777" w:rsidTr="00F516FF">
        <w:trPr>
          <w:trHeight w:val="550"/>
        </w:trPr>
        <w:tc>
          <w:tcPr>
            <w:tcW w:w="1549" w:type="dxa"/>
          </w:tcPr>
          <w:p w14:paraId="77C6BEF7" w14:textId="77777777" w:rsidR="003C559B" w:rsidRPr="003C559B" w:rsidRDefault="003C559B" w:rsidP="00DB0E87">
            <w:pPr>
              <w:spacing w:line="357" w:lineRule="exact"/>
              <w:ind w:left="6"/>
              <w:contextualSpacing/>
              <w:jc w:val="center"/>
              <w:rPr>
                <w:lang w:val="id"/>
              </w:rPr>
            </w:pPr>
            <w:r w:rsidRPr="003C559B">
              <w:rPr>
                <w:rtl/>
                <w:lang w:val="id"/>
              </w:rPr>
              <w:t>ذ</w:t>
            </w:r>
          </w:p>
        </w:tc>
        <w:tc>
          <w:tcPr>
            <w:tcW w:w="1288" w:type="dxa"/>
          </w:tcPr>
          <w:p w14:paraId="1E98F64E" w14:textId="77777777" w:rsidR="003C559B" w:rsidRPr="003C559B" w:rsidRDefault="003C559B" w:rsidP="00DB0E87">
            <w:pPr>
              <w:ind w:left="219" w:right="212"/>
              <w:contextualSpacing/>
              <w:jc w:val="center"/>
              <w:rPr>
                <w:sz w:val="24"/>
                <w:lang w:val="id"/>
              </w:rPr>
            </w:pPr>
            <w:r w:rsidRPr="003C559B">
              <w:rPr>
                <w:rFonts w:ascii="Cambria" w:hAnsi="Cambria"/>
                <w:sz w:val="24"/>
                <w:lang w:val="id"/>
              </w:rPr>
              <w:t>Ż</w:t>
            </w:r>
            <w:r w:rsidRPr="003C559B">
              <w:rPr>
                <w:sz w:val="24"/>
                <w:lang w:val="id"/>
              </w:rPr>
              <w:t>al</w:t>
            </w:r>
          </w:p>
        </w:tc>
        <w:tc>
          <w:tcPr>
            <w:tcW w:w="2429" w:type="dxa"/>
          </w:tcPr>
          <w:p w14:paraId="6D2DC974" w14:textId="77777777" w:rsidR="003C559B" w:rsidRPr="003C559B" w:rsidRDefault="003C559B" w:rsidP="00DB0E87">
            <w:pPr>
              <w:ind w:left="4"/>
              <w:contextualSpacing/>
              <w:jc w:val="center"/>
              <w:rPr>
                <w:rFonts w:ascii="Cambria" w:hAnsi="Cambria"/>
                <w:sz w:val="24"/>
                <w:lang w:val="id"/>
              </w:rPr>
            </w:pPr>
            <w:r w:rsidRPr="003C559B">
              <w:rPr>
                <w:rFonts w:ascii="Cambria" w:hAnsi="Cambria"/>
                <w:sz w:val="24"/>
                <w:lang w:val="id"/>
              </w:rPr>
              <w:t>Ż</w:t>
            </w:r>
          </w:p>
        </w:tc>
        <w:tc>
          <w:tcPr>
            <w:tcW w:w="2817" w:type="dxa"/>
          </w:tcPr>
          <w:p w14:paraId="10964D0C" w14:textId="77777777" w:rsidR="003C559B" w:rsidRPr="003C559B" w:rsidRDefault="003C559B" w:rsidP="00DB0E87">
            <w:pPr>
              <w:ind w:left="102" w:right="98"/>
              <w:contextualSpacing/>
              <w:jc w:val="center"/>
              <w:rPr>
                <w:sz w:val="24"/>
                <w:lang w:val="id"/>
              </w:rPr>
            </w:pPr>
            <w:r w:rsidRPr="003C559B">
              <w:rPr>
                <w:sz w:val="24"/>
                <w:lang w:val="id"/>
              </w:rPr>
              <w:t>Zet</w:t>
            </w:r>
            <w:r w:rsidRPr="003C559B">
              <w:rPr>
                <w:spacing w:val="-2"/>
                <w:sz w:val="24"/>
                <w:lang w:val="id"/>
              </w:rPr>
              <w:t xml:space="preserve"> </w:t>
            </w:r>
            <w:r w:rsidRPr="003C559B">
              <w:rPr>
                <w:sz w:val="24"/>
                <w:lang w:val="id"/>
              </w:rPr>
              <w:t>(dengan</w:t>
            </w:r>
            <w:r w:rsidRPr="003C559B">
              <w:rPr>
                <w:spacing w:val="-1"/>
                <w:sz w:val="24"/>
                <w:lang w:val="id"/>
              </w:rPr>
              <w:t xml:space="preserve"> </w:t>
            </w:r>
            <w:r w:rsidRPr="003C559B">
              <w:rPr>
                <w:sz w:val="24"/>
                <w:lang w:val="id"/>
              </w:rPr>
              <w:t>titik</w:t>
            </w:r>
            <w:r w:rsidRPr="003C559B">
              <w:rPr>
                <w:spacing w:val="-1"/>
                <w:sz w:val="24"/>
                <w:lang w:val="id"/>
              </w:rPr>
              <w:t xml:space="preserve"> </w:t>
            </w:r>
            <w:r w:rsidRPr="003C559B">
              <w:rPr>
                <w:sz w:val="24"/>
                <w:lang w:val="id"/>
              </w:rPr>
              <w:t>di</w:t>
            </w:r>
            <w:r w:rsidRPr="003C559B">
              <w:rPr>
                <w:spacing w:val="-6"/>
                <w:sz w:val="24"/>
                <w:lang w:val="id"/>
              </w:rPr>
              <w:t xml:space="preserve"> </w:t>
            </w:r>
            <w:r w:rsidRPr="003C559B">
              <w:rPr>
                <w:sz w:val="24"/>
                <w:lang w:val="id"/>
              </w:rPr>
              <w:t>atas)</w:t>
            </w:r>
          </w:p>
        </w:tc>
      </w:tr>
      <w:tr w:rsidR="003C559B" w:rsidRPr="003C559B" w14:paraId="0DBF29B4" w14:textId="77777777" w:rsidTr="00F516FF">
        <w:trPr>
          <w:trHeight w:val="554"/>
        </w:trPr>
        <w:tc>
          <w:tcPr>
            <w:tcW w:w="1549" w:type="dxa"/>
          </w:tcPr>
          <w:p w14:paraId="06547959" w14:textId="77777777" w:rsidR="003C559B" w:rsidRPr="003C559B" w:rsidRDefault="003C559B" w:rsidP="00DB0E87">
            <w:pPr>
              <w:spacing w:line="360" w:lineRule="exact"/>
              <w:ind w:left="7"/>
              <w:contextualSpacing/>
              <w:jc w:val="center"/>
              <w:rPr>
                <w:lang w:val="id"/>
              </w:rPr>
            </w:pPr>
            <w:r w:rsidRPr="003C559B">
              <w:rPr>
                <w:rtl/>
                <w:lang w:val="id"/>
              </w:rPr>
              <w:t>ر</w:t>
            </w:r>
          </w:p>
        </w:tc>
        <w:tc>
          <w:tcPr>
            <w:tcW w:w="1288" w:type="dxa"/>
          </w:tcPr>
          <w:p w14:paraId="71C00925" w14:textId="77777777" w:rsidR="003C559B" w:rsidRPr="003C559B" w:rsidRDefault="003C559B" w:rsidP="00DB0E87">
            <w:pPr>
              <w:ind w:left="219" w:right="218"/>
              <w:contextualSpacing/>
              <w:jc w:val="center"/>
              <w:rPr>
                <w:sz w:val="24"/>
                <w:lang w:val="id"/>
              </w:rPr>
            </w:pPr>
            <w:r w:rsidRPr="003C559B">
              <w:rPr>
                <w:sz w:val="24"/>
                <w:lang w:val="id"/>
              </w:rPr>
              <w:t>Ra</w:t>
            </w:r>
          </w:p>
        </w:tc>
        <w:tc>
          <w:tcPr>
            <w:tcW w:w="2429" w:type="dxa"/>
          </w:tcPr>
          <w:p w14:paraId="6F2BCB06" w14:textId="77777777" w:rsidR="003C559B" w:rsidRPr="003C559B" w:rsidRDefault="003C559B" w:rsidP="00DB0E87">
            <w:pPr>
              <w:ind w:left="3"/>
              <w:contextualSpacing/>
              <w:jc w:val="center"/>
              <w:rPr>
                <w:sz w:val="24"/>
                <w:lang w:val="id"/>
              </w:rPr>
            </w:pPr>
            <w:r w:rsidRPr="003C559B">
              <w:rPr>
                <w:sz w:val="24"/>
                <w:lang w:val="id"/>
              </w:rPr>
              <w:t>R</w:t>
            </w:r>
          </w:p>
        </w:tc>
        <w:tc>
          <w:tcPr>
            <w:tcW w:w="2817" w:type="dxa"/>
          </w:tcPr>
          <w:p w14:paraId="7E18854F" w14:textId="77777777" w:rsidR="003C559B" w:rsidRPr="003C559B" w:rsidRDefault="003C559B" w:rsidP="00DB0E87">
            <w:pPr>
              <w:ind w:left="102" w:right="98"/>
              <w:contextualSpacing/>
              <w:jc w:val="center"/>
              <w:rPr>
                <w:sz w:val="24"/>
                <w:lang w:val="id"/>
              </w:rPr>
            </w:pPr>
            <w:r w:rsidRPr="003C559B">
              <w:rPr>
                <w:sz w:val="24"/>
                <w:lang w:val="id"/>
              </w:rPr>
              <w:t>Er</w:t>
            </w:r>
          </w:p>
        </w:tc>
      </w:tr>
      <w:tr w:rsidR="003C559B" w:rsidRPr="003C559B" w14:paraId="0EDAA6FD" w14:textId="77777777" w:rsidTr="00F516FF">
        <w:trPr>
          <w:trHeight w:val="550"/>
        </w:trPr>
        <w:tc>
          <w:tcPr>
            <w:tcW w:w="1549" w:type="dxa"/>
          </w:tcPr>
          <w:p w14:paraId="79AF978F" w14:textId="77777777" w:rsidR="003C559B" w:rsidRPr="003C559B" w:rsidRDefault="003C559B" w:rsidP="00DB0E87">
            <w:pPr>
              <w:spacing w:line="356" w:lineRule="exact"/>
              <w:ind w:left="7"/>
              <w:contextualSpacing/>
              <w:jc w:val="center"/>
              <w:rPr>
                <w:lang w:val="id"/>
              </w:rPr>
            </w:pPr>
            <w:r w:rsidRPr="003C559B">
              <w:rPr>
                <w:rtl/>
                <w:lang w:val="id"/>
              </w:rPr>
              <w:t>ز</w:t>
            </w:r>
          </w:p>
        </w:tc>
        <w:tc>
          <w:tcPr>
            <w:tcW w:w="1288" w:type="dxa"/>
          </w:tcPr>
          <w:p w14:paraId="6056397D" w14:textId="77777777" w:rsidR="003C559B" w:rsidRPr="003C559B" w:rsidRDefault="003C559B" w:rsidP="00DB0E87">
            <w:pPr>
              <w:ind w:left="219" w:right="214"/>
              <w:contextualSpacing/>
              <w:jc w:val="center"/>
              <w:rPr>
                <w:sz w:val="24"/>
                <w:lang w:val="id"/>
              </w:rPr>
            </w:pPr>
            <w:r w:rsidRPr="003C559B">
              <w:rPr>
                <w:sz w:val="24"/>
                <w:lang w:val="id"/>
              </w:rPr>
              <w:t>Zai</w:t>
            </w:r>
          </w:p>
        </w:tc>
        <w:tc>
          <w:tcPr>
            <w:tcW w:w="2429" w:type="dxa"/>
          </w:tcPr>
          <w:p w14:paraId="66E869DE" w14:textId="77777777" w:rsidR="003C559B" w:rsidRPr="003C559B" w:rsidRDefault="003C559B" w:rsidP="00DB0E87">
            <w:pPr>
              <w:ind w:left="5"/>
              <w:contextualSpacing/>
              <w:jc w:val="center"/>
              <w:rPr>
                <w:sz w:val="24"/>
                <w:lang w:val="id"/>
              </w:rPr>
            </w:pPr>
            <w:r w:rsidRPr="003C559B">
              <w:rPr>
                <w:sz w:val="24"/>
                <w:lang w:val="id"/>
              </w:rPr>
              <w:t>Z</w:t>
            </w:r>
          </w:p>
        </w:tc>
        <w:tc>
          <w:tcPr>
            <w:tcW w:w="2817" w:type="dxa"/>
          </w:tcPr>
          <w:p w14:paraId="7D325458" w14:textId="77777777" w:rsidR="003C559B" w:rsidRPr="003C559B" w:rsidRDefault="003C559B" w:rsidP="00DB0E87">
            <w:pPr>
              <w:ind w:left="102" w:right="97"/>
              <w:contextualSpacing/>
              <w:jc w:val="center"/>
              <w:rPr>
                <w:sz w:val="24"/>
                <w:lang w:val="id"/>
              </w:rPr>
            </w:pPr>
            <w:r w:rsidRPr="003C559B">
              <w:rPr>
                <w:sz w:val="24"/>
                <w:lang w:val="id"/>
              </w:rPr>
              <w:t>Zet</w:t>
            </w:r>
          </w:p>
        </w:tc>
      </w:tr>
      <w:tr w:rsidR="003C559B" w:rsidRPr="003C559B" w14:paraId="1C62C973" w14:textId="77777777" w:rsidTr="00F516FF">
        <w:trPr>
          <w:trHeight w:val="554"/>
        </w:trPr>
        <w:tc>
          <w:tcPr>
            <w:tcW w:w="1549" w:type="dxa"/>
          </w:tcPr>
          <w:p w14:paraId="7544E47D" w14:textId="77777777" w:rsidR="003C559B" w:rsidRPr="003C559B" w:rsidRDefault="003C559B" w:rsidP="00DB0E87">
            <w:pPr>
              <w:spacing w:line="360" w:lineRule="exact"/>
              <w:ind w:left="1"/>
              <w:contextualSpacing/>
              <w:jc w:val="center"/>
              <w:rPr>
                <w:lang w:val="id"/>
              </w:rPr>
            </w:pPr>
            <w:r w:rsidRPr="003C559B">
              <w:rPr>
                <w:rtl/>
                <w:lang w:val="id"/>
              </w:rPr>
              <w:t>س</w:t>
            </w:r>
          </w:p>
        </w:tc>
        <w:tc>
          <w:tcPr>
            <w:tcW w:w="1288" w:type="dxa"/>
          </w:tcPr>
          <w:p w14:paraId="6EFE9288" w14:textId="77777777" w:rsidR="003C559B" w:rsidRPr="003C559B" w:rsidRDefault="003C559B" w:rsidP="00DB0E87">
            <w:pPr>
              <w:ind w:left="219" w:right="213"/>
              <w:contextualSpacing/>
              <w:jc w:val="center"/>
              <w:rPr>
                <w:sz w:val="24"/>
                <w:lang w:val="id"/>
              </w:rPr>
            </w:pPr>
            <w:r w:rsidRPr="003C559B">
              <w:rPr>
                <w:sz w:val="24"/>
                <w:lang w:val="id"/>
              </w:rPr>
              <w:t>Sin</w:t>
            </w:r>
          </w:p>
        </w:tc>
        <w:tc>
          <w:tcPr>
            <w:tcW w:w="2429" w:type="dxa"/>
          </w:tcPr>
          <w:p w14:paraId="374866AA" w14:textId="77777777" w:rsidR="003C559B" w:rsidRPr="003C559B" w:rsidRDefault="003C559B" w:rsidP="00DB0E87">
            <w:pPr>
              <w:ind w:left="8"/>
              <w:contextualSpacing/>
              <w:jc w:val="center"/>
              <w:rPr>
                <w:sz w:val="24"/>
                <w:lang w:val="id"/>
              </w:rPr>
            </w:pPr>
            <w:r w:rsidRPr="003C559B">
              <w:rPr>
                <w:w w:val="99"/>
                <w:sz w:val="24"/>
                <w:lang w:val="id"/>
              </w:rPr>
              <w:t>S</w:t>
            </w:r>
          </w:p>
        </w:tc>
        <w:tc>
          <w:tcPr>
            <w:tcW w:w="2817" w:type="dxa"/>
          </w:tcPr>
          <w:p w14:paraId="6F9759F4" w14:textId="77777777" w:rsidR="003C559B" w:rsidRPr="003C559B" w:rsidRDefault="003C559B" w:rsidP="00DB0E87">
            <w:pPr>
              <w:ind w:left="102" w:right="93"/>
              <w:contextualSpacing/>
              <w:jc w:val="center"/>
              <w:rPr>
                <w:sz w:val="24"/>
                <w:lang w:val="id"/>
              </w:rPr>
            </w:pPr>
            <w:r w:rsidRPr="003C559B">
              <w:rPr>
                <w:sz w:val="24"/>
                <w:lang w:val="id"/>
              </w:rPr>
              <w:t>Es</w:t>
            </w:r>
          </w:p>
        </w:tc>
      </w:tr>
      <w:tr w:rsidR="003C559B" w:rsidRPr="003C559B" w14:paraId="2720506F" w14:textId="77777777" w:rsidTr="00F516FF">
        <w:trPr>
          <w:trHeight w:val="550"/>
        </w:trPr>
        <w:tc>
          <w:tcPr>
            <w:tcW w:w="1549" w:type="dxa"/>
          </w:tcPr>
          <w:p w14:paraId="14D6F228" w14:textId="77777777" w:rsidR="003C559B" w:rsidRPr="003C559B" w:rsidRDefault="003C559B" w:rsidP="00DB0E87">
            <w:pPr>
              <w:spacing w:line="357" w:lineRule="exact"/>
              <w:ind w:left="1"/>
              <w:contextualSpacing/>
              <w:jc w:val="center"/>
              <w:rPr>
                <w:lang w:val="id"/>
              </w:rPr>
            </w:pPr>
            <w:r w:rsidRPr="003C559B">
              <w:rPr>
                <w:rtl/>
                <w:lang w:val="id"/>
              </w:rPr>
              <w:t>ش</w:t>
            </w:r>
          </w:p>
        </w:tc>
        <w:tc>
          <w:tcPr>
            <w:tcW w:w="1288" w:type="dxa"/>
          </w:tcPr>
          <w:p w14:paraId="1514B6E9" w14:textId="77777777" w:rsidR="003C559B" w:rsidRPr="003C559B" w:rsidRDefault="003C559B" w:rsidP="00DB0E87">
            <w:pPr>
              <w:ind w:left="219" w:right="217"/>
              <w:contextualSpacing/>
              <w:jc w:val="center"/>
              <w:rPr>
                <w:sz w:val="24"/>
                <w:lang w:val="id"/>
              </w:rPr>
            </w:pPr>
            <w:r w:rsidRPr="003C559B">
              <w:rPr>
                <w:sz w:val="24"/>
                <w:lang w:val="id"/>
              </w:rPr>
              <w:t>Syin</w:t>
            </w:r>
          </w:p>
        </w:tc>
        <w:tc>
          <w:tcPr>
            <w:tcW w:w="2429" w:type="dxa"/>
          </w:tcPr>
          <w:p w14:paraId="56B9BBF8" w14:textId="77777777" w:rsidR="003C559B" w:rsidRPr="003C559B" w:rsidRDefault="003C559B" w:rsidP="00DB0E87">
            <w:pPr>
              <w:ind w:left="243" w:right="230"/>
              <w:contextualSpacing/>
              <w:jc w:val="center"/>
              <w:rPr>
                <w:sz w:val="24"/>
                <w:lang w:val="id"/>
              </w:rPr>
            </w:pPr>
            <w:r w:rsidRPr="003C559B">
              <w:rPr>
                <w:sz w:val="24"/>
                <w:lang w:val="id"/>
              </w:rPr>
              <w:t>Sy</w:t>
            </w:r>
          </w:p>
        </w:tc>
        <w:tc>
          <w:tcPr>
            <w:tcW w:w="2817" w:type="dxa"/>
          </w:tcPr>
          <w:p w14:paraId="2E6D0332" w14:textId="77777777" w:rsidR="003C559B" w:rsidRPr="003C559B" w:rsidRDefault="003C559B" w:rsidP="00DB0E87">
            <w:pPr>
              <w:ind w:left="100" w:right="99"/>
              <w:contextualSpacing/>
              <w:jc w:val="center"/>
              <w:rPr>
                <w:sz w:val="24"/>
                <w:lang w:val="id"/>
              </w:rPr>
            </w:pPr>
            <w:r w:rsidRPr="003C559B">
              <w:rPr>
                <w:sz w:val="24"/>
                <w:lang w:val="id"/>
              </w:rPr>
              <w:t>Es</w:t>
            </w:r>
            <w:r w:rsidRPr="003C559B">
              <w:rPr>
                <w:spacing w:val="-3"/>
                <w:sz w:val="24"/>
                <w:lang w:val="id"/>
              </w:rPr>
              <w:t xml:space="preserve"> </w:t>
            </w:r>
            <w:r w:rsidRPr="003C559B">
              <w:rPr>
                <w:sz w:val="24"/>
                <w:lang w:val="id"/>
              </w:rPr>
              <w:t>dan Ye</w:t>
            </w:r>
          </w:p>
        </w:tc>
      </w:tr>
      <w:tr w:rsidR="003C559B" w:rsidRPr="003C559B" w14:paraId="389AD31A" w14:textId="77777777" w:rsidTr="00F516FF">
        <w:trPr>
          <w:trHeight w:val="554"/>
        </w:trPr>
        <w:tc>
          <w:tcPr>
            <w:tcW w:w="1549" w:type="dxa"/>
          </w:tcPr>
          <w:p w14:paraId="1DBA7FCD" w14:textId="77777777" w:rsidR="003C559B" w:rsidRPr="003C559B" w:rsidRDefault="003C559B" w:rsidP="00DB0E87">
            <w:pPr>
              <w:spacing w:line="360" w:lineRule="exact"/>
              <w:ind w:left="2"/>
              <w:contextualSpacing/>
              <w:jc w:val="center"/>
              <w:rPr>
                <w:lang w:val="id"/>
              </w:rPr>
            </w:pPr>
            <w:r w:rsidRPr="003C559B">
              <w:rPr>
                <w:rtl/>
                <w:lang w:val="id"/>
              </w:rPr>
              <w:t>ص</w:t>
            </w:r>
          </w:p>
        </w:tc>
        <w:tc>
          <w:tcPr>
            <w:tcW w:w="1288" w:type="dxa"/>
          </w:tcPr>
          <w:p w14:paraId="16C5AE45" w14:textId="77777777" w:rsidR="003C559B" w:rsidRPr="003C559B" w:rsidRDefault="003C559B" w:rsidP="00DB0E87">
            <w:pPr>
              <w:ind w:left="219" w:right="207"/>
              <w:contextualSpacing/>
              <w:jc w:val="center"/>
              <w:rPr>
                <w:sz w:val="24"/>
                <w:lang w:val="id"/>
              </w:rPr>
            </w:pPr>
            <w:r w:rsidRPr="003C559B">
              <w:rPr>
                <w:rFonts w:ascii="Cambria" w:hAnsi="Cambria"/>
                <w:sz w:val="24"/>
                <w:lang w:val="id"/>
              </w:rPr>
              <w:t>Ṣ</w:t>
            </w:r>
            <w:r w:rsidRPr="003C559B">
              <w:rPr>
                <w:sz w:val="24"/>
                <w:lang w:val="id"/>
              </w:rPr>
              <w:t>ad</w:t>
            </w:r>
          </w:p>
        </w:tc>
        <w:tc>
          <w:tcPr>
            <w:tcW w:w="2429" w:type="dxa"/>
          </w:tcPr>
          <w:p w14:paraId="38BB5BE4" w14:textId="77777777" w:rsidR="003C559B" w:rsidRPr="003C559B" w:rsidRDefault="003C559B" w:rsidP="00DB0E87">
            <w:pPr>
              <w:ind w:left="2"/>
              <w:contextualSpacing/>
              <w:jc w:val="center"/>
              <w:rPr>
                <w:rFonts w:ascii="Cambria" w:hAnsi="Cambria"/>
                <w:sz w:val="24"/>
                <w:lang w:val="id"/>
              </w:rPr>
            </w:pPr>
            <w:r w:rsidRPr="003C559B">
              <w:rPr>
                <w:rFonts w:ascii="Cambria" w:hAnsi="Cambria"/>
                <w:sz w:val="24"/>
                <w:lang w:val="id"/>
              </w:rPr>
              <w:t>Ṣ</w:t>
            </w:r>
          </w:p>
        </w:tc>
        <w:tc>
          <w:tcPr>
            <w:tcW w:w="2817" w:type="dxa"/>
          </w:tcPr>
          <w:p w14:paraId="06C116F8" w14:textId="77777777" w:rsidR="003C559B" w:rsidRPr="003C559B" w:rsidRDefault="003C559B" w:rsidP="00DB0E87">
            <w:pPr>
              <w:ind w:left="101" w:right="99"/>
              <w:contextualSpacing/>
              <w:jc w:val="center"/>
              <w:rPr>
                <w:sz w:val="24"/>
                <w:lang w:val="id"/>
              </w:rPr>
            </w:pPr>
            <w:r w:rsidRPr="003C559B">
              <w:rPr>
                <w:sz w:val="24"/>
                <w:lang w:val="id"/>
              </w:rPr>
              <w:t>Es</w:t>
            </w:r>
            <w:r w:rsidRPr="003C559B">
              <w:rPr>
                <w:spacing w:val="-4"/>
                <w:sz w:val="24"/>
                <w:lang w:val="id"/>
              </w:rPr>
              <w:t xml:space="preserve"> </w:t>
            </w:r>
            <w:r w:rsidRPr="003C559B">
              <w:rPr>
                <w:sz w:val="24"/>
                <w:lang w:val="id"/>
              </w:rPr>
              <w:t>(dengan</w:t>
            </w:r>
            <w:r w:rsidRPr="003C559B">
              <w:rPr>
                <w:spacing w:val="-1"/>
                <w:sz w:val="24"/>
                <w:lang w:val="id"/>
              </w:rPr>
              <w:t xml:space="preserve"> </w:t>
            </w:r>
            <w:r w:rsidRPr="003C559B">
              <w:rPr>
                <w:sz w:val="24"/>
                <w:lang w:val="id"/>
              </w:rPr>
              <w:t>titik</w:t>
            </w:r>
            <w:r w:rsidRPr="003C559B">
              <w:rPr>
                <w:spacing w:val="-1"/>
                <w:sz w:val="24"/>
                <w:lang w:val="id"/>
              </w:rPr>
              <w:t xml:space="preserve"> </w:t>
            </w:r>
            <w:r w:rsidRPr="003C559B">
              <w:rPr>
                <w:sz w:val="24"/>
                <w:lang w:val="id"/>
              </w:rPr>
              <w:t>di</w:t>
            </w:r>
            <w:r w:rsidRPr="003C559B">
              <w:rPr>
                <w:spacing w:val="-2"/>
                <w:sz w:val="24"/>
                <w:lang w:val="id"/>
              </w:rPr>
              <w:t xml:space="preserve"> </w:t>
            </w:r>
            <w:r w:rsidRPr="003C559B">
              <w:rPr>
                <w:sz w:val="24"/>
                <w:lang w:val="id"/>
              </w:rPr>
              <w:t>bawah)</w:t>
            </w:r>
          </w:p>
        </w:tc>
      </w:tr>
      <w:tr w:rsidR="003C559B" w:rsidRPr="003C559B" w14:paraId="5810EABD" w14:textId="77777777" w:rsidTr="00F516FF">
        <w:trPr>
          <w:trHeight w:val="550"/>
        </w:trPr>
        <w:tc>
          <w:tcPr>
            <w:tcW w:w="1549" w:type="dxa"/>
          </w:tcPr>
          <w:p w14:paraId="26A17054" w14:textId="77777777" w:rsidR="003C559B" w:rsidRPr="003C559B" w:rsidRDefault="003C559B" w:rsidP="00DB0E87">
            <w:pPr>
              <w:spacing w:line="356" w:lineRule="exact"/>
              <w:ind w:left="2"/>
              <w:contextualSpacing/>
              <w:jc w:val="center"/>
              <w:rPr>
                <w:lang w:val="id"/>
              </w:rPr>
            </w:pPr>
            <w:r w:rsidRPr="003C559B">
              <w:rPr>
                <w:rtl/>
                <w:lang w:val="id"/>
              </w:rPr>
              <w:t>ض</w:t>
            </w:r>
          </w:p>
        </w:tc>
        <w:tc>
          <w:tcPr>
            <w:tcW w:w="1288" w:type="dxa"/>
          </w:tcPr>
          <w:p w14:paraId="1A5EFEDD" w14:textId="77777777" w:rsidR="003C559B" w:rsidRPr="003C559B" w:rsidRDefault="003C559B" w:rsidP="00DB0E87">
            <w:pPr>
              <w:ind w:left="219" w:right="207"/>
              <w:contextualSpacing/>
              <w:jc w:val="center"/>
              <w:rPr>
                <w:sz w:val="24"/>
                <w:lang w:val="id"/>
              </w:rPr>
            </w:pPr>
            <w:r w:rsidRPr="003C559B">
              <w:rPr>
                <w:rFonts w:ascii="Cambria" w:hAnsi="Cambria"/>
                <w:sz w:val="24"/>
                <w:lang w:val="id"/>
              </w:rPr>
              <w:t>Ḍ</w:t>
            </w:r>
            <w:r w:rsidRPr="003C559B">
              <w:rPr>
                <w:sz w:val="24"/>
                <w:lang w:val="id"/>
              </w:rPr>
              <w:t>ad</w:t>
            </w:r>
          </w:p>
        </w:tc>
        <w:tc>
          <w:tcPr>
            <w:tcW w:w="2429" w:type="dxa"/>
          </w:tcPr>
          <w:p w14:paraId="49642E8A" w14:textId="77777777" w:rsidR="003C559B" w:rsidRPr="003C559B" w:rsidRDefault="003C559B" w:rsidP="00DB0E87">
            <w:pPr>
              <w:ind w:left="1"/>
              <w:contextualSpacing/>
              <w:jc w:val="center"/>
              <w:rPr>
                <w:rFonts w:ascii="Cambria" w:hAnsi="Cambria"/>
                <w:sz w:val="24"/>
                <w:lang w:val="id"/>
              </w:rPr>
            </w:pPr>
            <w:r w:rsidRPr="003C559B">
              <w:rPr>
                <w:rFonts w:ascii="Cambria" w:hAnsi="Cambria"/>
                <w:sz w:val="24"/>
                <w:lang w:val="id"/>
              </w:rPr>
              <w:t>Ḍ</w:t>
            </w:r>
          </w:p>
        </w:tc>
        <w:tc>
          <w:tcPr>
            <w:tcW w:w="2817" w:type="dxa"/>
          </w:tcPr>
          <w:p w14:paraId="235A3E33" w14:textId="77777777" w:rsidR="003C559B" w:rsidRPr="003C559B" w:rsidRDefault="003C559B" w:rsidP="00DB0E87">
            <w:pPr>
              <w:ind w:left="102" w:right="99"/>
              <w:contextualSpacing/>
              <w:jc w:val="center"/>
              <w:rPr>
                <w:sz w:val="24"/>
                <w:lang w:val="id"/>
              </w:rPr>
            </w:pPr>
            <w:r w:rsidRPr="003C559B">
              <w:rPr>
                <w:sz w:val="24"/>
                <w:lang w:val="id"/>
              </w:rPr>
              <w:t>De</w:t>
            </w:r>
            <w:r w:rsidRPr="003C559B">
              <w:rPr>
                <w:spacing w:val="-1"/>
                <w:sz w:val="24"/>
                <w:lang w:val="id"/>
              </w:rPr>
              <w:t xml:space="preserve"> </w:t>
            </w:r>
            <w:r w:rsidRPr="003C559B">
              <w:rPr>
                <w:sz w:val="24"/>
                <w:lang w:val="id"/>
              </w:rPr>
              <w:t>(dengan</w:t>
            </w:r>
            <w:r w:rsidRPr="003C559B">
              <w:rPr>
                <w:spacing w:val="-2"/>
                <w:sz w:val="24"/>
                <w:lang w:val="id"/>
              </w:rPr>
              <w:t xml:space="preserve"> </w:t>
            </w:r>
            <w:r w:rsidRPr="003C559B">
              <w:rPr>
                <w:sz w:val="24"/>
                <w:lang w:val="id"/>
              </w:rPr>
              <w:t>titik</w:t>
            </w:r>
            <w:r w:rsidRPr="003C559B">
              <w:rPr>
                <w:spacing w:val="-2"/>
                <w:sz w:val="24"/>
                <w:lang w:val="id"/>
              </w:rPr>
              <w:t xml:space="preserve"> </w:t>
            </w:r>
            <w:r w:rsidRPr="003C559B">
              <w:rPr>
                <w:sz w:val="24"/>
                <w:lang w:val="id"/>
              </w:rPr>
              <w:t>di</w:t>
            </w:r>
            <w:r w:rsidRPr="003C559B">
              <w:rPr>
                <w:spacing w:val="-2"/>
                <w:sz w:val="24"/>
                <w:lang w:val="id"/>
              </w:rPr>
              <w:t xml:space="preserve"> </w:t>
            </w:r>
            <w:r w:rsidRPr="003C559B">
              <w:rPr>
                <w:sz w:val="24"/>
                <w:lang w:val="id"/>
              </w:rPr>
              <w:t>bawah)</w:t>
            </w:r>
          </w:p>
        </w:tc>
      </w:tr>
      <w:tr w:rsidR="003C559B" w:rsidRPr="003C559B" w14:paraId="0198A61B" w14:textId="77777777" w:rsidTr="00F516FF">
        <w:trPr>
          <w:trHeight w:val="553"/>
        </w:trPr>
        <w:tc>
          <w:tcPr>
            <w:tcW w:w="1549" w:type="dxa"/>
          </w:tcPr>
          <w:p w14:paraId="1C0A480D" w14:textId="77777777" w:rsidR="003C559B" w:rsidRPr="003C559B" w:rsidRDefault="003C559B" w:rsidP="00DB0E87">
            <w:pPr>
              <w:spacing w:line="360" w:lineRule="exact"/>
              <w:ind w:left="5"/>
              <w:contextualSpacing/>
              <w:jc w:val="center"/>
              <w:rPr>
                <w:lang w:val="id"/>
              </w:rPr>
            </w:pPr>
            <w:r w:rsidRPr="003C559B">
              <w:rPr>
                <w:rtl/>
                <w:lang w:val="id"/>
              </w:rPr>
              <w:t>ط</w:t>
            </w:r>
          </w:p>
        </w:tc>
        <w:tc>
          <w:tcPr>
            <w:tcW w:w="1288" w:type="dxa"/>
          </w:tcPr>
          <w:p w14:paraId="517AEA12" w14:textId="77777777" w:rsidR="003C559B" w:rsidRPr="003C559B" w:rsidRDefault="003C559B" w:rsidP="00DB0E87">
            <w:pPr>
              <w:ind w:left="219" w:right="210"/>
              <w:contextualSpacing/>
              <w:jc w:val="center"/>
              <w:rPr>
                <w:sz w:val="24"/>
                <w:lang w:val="id"/>
              </w:rPr>
            </w:pPr>
            <w:r w:rsidRPr="003C559B">
              <w:rPr>
                <w:rFonts w:ascii="Cambria" w:hAnsi="Cambria"/>
                <w:sz w:val="24"/>
                <w:lang w:val="id"/>
              </w:rPr>
              <w:t>Ṭ</w:t>
            </w:r>
            <w:r w:rsidRPr="003C559B">
              <w:rPr>
                <w:sz w:val="24"/>
                <w:lang w:val="id"/>
              </w:rPr>
              <w:t>a</w:t>
            </w:r>
          </w:p>
        </w:tc>
        <w:tc>
          <w:tcPr>
            <w:tcW w:w="2429" w:type="dxa"/>
          </w:tcPr>
          <w:p w14:paraId="73729C16" w14:textId="77777777" w:rsidR="003C559B" w:rsidRPr="003C559B" w:rsidRDefault="003C559B" w:rsidP="00DB0E87">
            <w:pPr>
              <w:ind w:left="1"/>
              <w:contextualSpacing/>
              <w:jc w:val="center"/>
              <w:rPr>
                <w:rFonts w:ascii="Cambria" w:hAnsi="Cambria"/>
                <w:sz w:val="24"/>
                <w:lang w:val="id"/>
              </w:rPr>
            </w:pPr>
            <w:r w:rsidRPr="003C559B">
              <w:rPr>
                <w:rFonts w:ascii="Cambria" w:hAnsi="Cambria"/>
                <w:sz w:val="24"/>
                <w:lang w:val="id"/>
              </w:rPr>
              <w:t>Ṭ</w:t>
            </w:r>
          </w:p>
        </w:tc>
        <w:tc>
          <w:tcPr>
            <w:tcW w:w="2817" w:type="dxa"/>
          </w:tcPr>
          <w:p w14:paraId="0EDAF93F" w14:textId="77777777" w:rsidR="003C559B" w:rsidRPr="003C559B" w:rsidRDefault="003C559B" w:rsidP="00DB0E87">
            <w:pPr>
              <w:ind w:left="102" w:right="96"/>
              <w:contextualSpacing/>
              <w:jc w:val="center"/>
              <w:rPr>
                <w:sz w:val="24"/>
                <w:lang w:val="id"/>
              </w:rPr>
            </w:pPr>
            <w:r w:rsidRPr="003C559B">
              <w:rPr>
                <w:sz w:val="24"/>
                <w:lang w:val="id"/>
              </w:rPr>
              <w:t>Te</w:t>
            </w:r>
            <w:r w:rsidRPr="003C559B">
              <w:rPr>
                <w:spacing w:val="-1"/>
                <w:sz w:val="24"/>
                <w:lang w:val="id"/>
              </w:rPr>
              <w:t xml:space="preserve"> </w:t>
            </w:r>
            <w:r w:rsidRPr="003C559B">
              <w:rPr>
                <w:sz w:val="24"/>
                <w:lang w:val="id"/>
              </w:rPr>
              <w:t>(dengan</w:t>
            </w:r>
            <w:r w:rsidRPr="003C559B">
              <w:rPr>
                <w:spacing w:val="-2"/>
                <w:sz w:val="24"/>
                <w:lang w:val="id"/>
              </w:rPr>
              <w:t xml:space="preserve"> </w:t>
            </w:r>
            <w:r w:rsidRPr="003C559B">
              <w:rPr>
                <w:sz w:val="24"/>
                <w:lang w:val="id"/>
              </w:rPr>
              <w:t>titik</w:t>
            </w:r>
            <w:r w:rsidRPr="003C559B">
              <w:rPr>
                <w:spacing w:val="-2"/>
                <w:sz w:val="24"/>
                <w:lang w:val="id"/>
              </w:rPr>
              <w:t xml:space="preserve"> </w:t>
            </w:r>
            <w:r w:rsidRPr="003C559B">
              <w:rPr>
                <w:sz w:val="24"/>
                <w:lang w:val="id"/>
              </w:rPr>
              <w:t>di</w:t>
            </w:r>
            <w:r w:rsidRPr="003C559B">
              <w:rPr>
                <w:spacing w:val="-1"/>
                <w:sz w:val="24"/>
                <w:lang w:val="id"/>
              </w:rPr>
              <w:t xml:space="preserve"> </w:t>
            </w:r>
            <w:r w:rsidRPr="003C559B">
              <w:rPr>
                <w:sz w:val="24"/>
                <w:lang w:val="id"/>
              </w:rPr>
              <w:t>bawah)</w:t>
            </w:r>
          </w:p>
        </w:tc>
      </w:tr>
      <w:tr w:rsidR="003C559B" w:rsidRPr="003C559B" w14:paraId="3E75F378" w14:textId="77777777" w:rsidTr="00F516FF">
        <w:trPr>
          <w:trHeight w:val="550"/>
        </w:trPr>
        <w:tc>
          <w:tcPr>
            <w:tcW w:w="1549" w:type="dxa"/>
          </w:tcPr>
          <w:p w14:paraId="58290078" w14:textId="77777777" w:rsidR="003C559B" w:rsidRPr="003C559B" w:rsidRDefault="003C559B" w:rsidP="00DB0E87">
            <w:pPr>
              <w:spacing w:line="357" w:lineRule="exact"/>
              <w:ind w:left="5"/>
              <w:contextualSpacing/>
              <w:jc w:val="center"/>
              <w:rPr>
                <w:lang w:val="id"/>
              </w:rPr>
            </w:pPr>
            <w:r w:rsidRPr="003C559B">
              <w:rPr>
                <w:rtl/>
                <w:lang w:val="id"/>
              </w:rPr>
              <w:lastRenderedPageBreak/>
              <w:t>ظ</w:t>
            </w:r>
          </w:p>
        </w:tc>
        <w:tc>
          <w:tcPr>
            <w:tcW w:w="1288" w:type="dxa"/>
          </w:tcPr>
          <w:p w14:paraId="3803F14F" w14:textId="77777777" w:rsidR="003C559B" w:rsidRPr="003C559B" w:rsidRDefault="003C559B" w:rsidP="00DB0E87">
            <w:pPr>
              <w:ind w:left="219" w:right="218"/>
              <w:contextualSpacing/>
              <w:jc w:val="center"/>
              <w:rPr>
                <w:sz w:val="24"/>
                <w:lang w:val="id"/>
              </w:rPr>
            </w:pPr>
            <w:r w:rsidRPr="003C559B">
              <w:rPr>
                <w:rFonts w:ascii="Cambria" w:hAnsi="Cambria"/>
                <w:sz w:val="24"/>
                <w:lang w:val="id"/>
              </w:rPr>
              <w:t>Ẓ</w:t>
            </w:r>
            <w:r w:rsidRPr="003C559B">
              <w:rPr>
                <w:sz w:val="24"/>
                <w:lang w:val="id"/>
              </w:rPr>
              <w:t>a</w:t>
            </w:r>
          </w:p>
        </w:tc>
        <w:tc>
          <w:tcPr>
            <w:tcW w:w="2429" w:type="dxa"/>
          </w:tcPr>
          <w:p w14:paraId="0A4D305B" w14:textId="77777777" w:rsidR="003C559B" w:rsidRPr="003C559B" w:rsidRDefault="003C559B" w:rsidP="00DB0E87">
            <w:pPr>
              <w:ind w:left="4"/>
              <w:contextualSpacing/>
              <w:jc w:val="center"/>
              <w:rPr>
                <w:rFonts w:ascii="Cambria" w:hAnsi="Cambria"/>
                <w:sz w:val="24"/>
                <w:lang w:val="id"/>
              </w:rPr>
            </w:pPr>
            <w:r w:rsidRPr="003C559B">
              <w:rPr>
                <w:rFonts w:ascii="Cambria" w:hAnsi="Cambria"/>
                <w:sz w:val="24"/>
                <w:lang w:val="id"/>
              </w:rPr>
              <w:t>Ẓ</w:t>
            </w:r>
          </w:p>
        </w:tc>
        <w:tc>
          <w:tcPr>
            <w:tcW w:w="2817" w:type="dxa"/>
          </w:tcPr>
          <w:p w14:paraId="4E44BF91" w14:textId="77777777" w:rsidR="003C559B" w:rsidRPr="003C559B" w:rsidRDefault="003C559B" w:rsidP="00DB0E87">
            <w:pPr>
              <w:ind w:left="98" w:right="99"/>
              <w:contextualSpacing/>
              <w:jc w:val="center"/>
              <w:rPr>
                <w:sz w:val="24"/>
                <w:lang w:val="id"/>
              </w:rPr>
            </w:pPr>
            <w:r w:rsidRPr="003C559B">
              <w:rPr>
                <w:sz w:val="24"/>
                <w:lang w:val="id"/>
              </w:rPr>
              <w:t>Zet</w:t>
            </w:r>
            <w:r w:rsidRPr="003C559B">
              <w:rPr>
                <w:spacing w:val="-2"/>
                <w:sz w:val="24"/>
                <w:lang w:val="id"/>
              </w:rPr>
              <w:t xml:space="preserve"> </w:t>
            </w:r>
            <w:r w:rsidRPr="003C559B">
              <w:rPr>
                <w:sz w:val="24"/>
                <w:lang w:val="id"/>
              </w:rPr>
              <w:t>(dengan</w:t>
            </w:r>
            <w:r w:rsidRPr="003C559B">
              <w:rPr>
                <w:spacing w:val="-1"/>
                <w:sz w:val="24"/>
                <w:lang w:val="id"/>
              </w:rPr>
              <w:t xml:space="preserve"> </w:t>
            </w:r>
            <w:r w:rsidRPr="003C559B">
              <w:rPr>
                <w:sz w:val="24"/>
                <w:lang w:val="id"/>
              </w:rPr>
              <w:t>titik</w:t>
            </w:r>
            <w:r w:rsidRPr="003C559B">
              <w:rPr>
                <w:spacing w:val="-1"/>
                <w:sz w:val="24"/>
                <w:lang w:val="id"/>
              </w:rPr>
              <w:t xml:space="preserve"> </w:t>
            </w:r>
            <w:r w:rsidRPr="003C559B">
              <w:rPr>
                <w:sz w:val="24"/>
                <w:lang w:val="id"/>
              </w:rPr>
              <w:t>di</w:t>
            </w:r>
          </w:p>
        </w:tc>
      </w:tr>
      <w:tr w:rsidR="003C559B" w:rsidRPr="003C559B" w14:paraId="51FD6E88" w14:textId="77777777" w:rsidTr="00F516FF">
        <w:trPr>
          <w:trHeight w:val="413"/>
        </w:trPr>
        <w:tc>
          <w:tcPr>
            <w:tcW w:w="1549" w:type="dxa"/>
          </w:tcPr>
          <w:p w14:paraId="4C7CED42" w14:textId="77777777" w:rsidR="003C559B" w:rsidRPr="003C559B" w:rsidRDefault="003C559B" w:rsidP="00DB0E87">
            <w:pPr>
              <w:contextualSpacing/>
              <w:rPr>
                <w:sz w:val="24"/>
                <w:lang w:val="id"/>
              </w:rPr>
            </w:pPr>
          </w:p>
        </w:tc>
        <w:tc>
          <w:tcPr>
            <w:tcW w:w="1288" w:type="dxa"/>
          </w:tcPr>
          <w:p w14:paraId="6FA6EBCB" w14:textId="77777777" w:rsidR="003C559B" w:rsidRPr="003C559B" w:rsidRDefault="003C559B" w:rsidP="00DB0E87">
            <w:pPr>
              <w:contextualSpacing/>
              <w:rPr>
                <w:sz w:val="24"/>
                <w:lang w:val="id"/>
              </w:rPr>
            </w:pPr>
          </w:p>
        </w:tc>
        <w:tc>
          <w:tcPr>
            <w:tcW w:w="2429" w:type="dxa"/>
          </w:tcPr>
          <w:p w14:paraId="71B0BD62" w14:textId="77777777" w:rsidR="003C559B" w:rsidRPr="003C559B" w:rsidRDefault="003C559B" w:rsidP="00DB0E87">
            <w:pPr>
              <w:contextualSpacing/>
              <w:rPr>
                <w:sz w:val="24"/>
                <w:lang w:val="id"/>
              </w:rPr>
            </w:pPr>
          </w:p>
        </w:tc>
        <w:tc>
          <w:tcPr>
            <w:tcW w:w="2817" w:type="dxa"/>
          </w:tcPr>
          <w:p w14:paraId="245E555C" w14:textId="77777777" w:rsidR="003C559B" w:rsidRPr="003C559B" w:rsidRDefault="003C559B" w:rsidP="00DB0E87">
            <w:pPr>
              <w:spacing w:line="271" w:lineRule="exact"/>
              <w:ind w:left="101" w:right="99"/>
              <w:contextualSpacing/>
              <w:jc w:val="center"/>
              <w:rPr>
                <w:sz w:val="24"/>
                <w:lang w:val="id"/>
              </w:rPr>
            </w:pPr>
            <w:r w:rsidRPr="003C559B">
              <w:rPr>
                <w:sz w:val="24"/>
                <w:lang w:val="id"/>
              </w:rPr>
              <w:t>bawah)</w:t>
            </w:r>
          </w:p>
        </w:tc>
      </w:tr>
      <w:tr w:rsidR="003C559B" w:rsidRPr="003C559B" w14:paraId="5A526897" w14:textId="77777777" w:rsidTr="00F516FF">
        <w:trPr>
          <w:trHeight w:val="550"/>
        </w:trPr>
        <w:tc>
          <w:tcPr>
            <w:tcW w:w="1549" w:type="dxa"/>
          </w:tcPr>
          <w:p w14:paraId="02863585" w14:textId="77777777" w:rsidR="003C559B" w:rsidRPr="003C559B" w:rsidRDefault="003C559B" w:rsidP="00DB0E87">
            <w:pPr>
              <w:spacing w:line="356" w:lineRule="exact"/>
              <w:ind w:left="1"/>
              <w:contextualSpacing/>
              <w:jc w:val="center"/>
              <w:rPr>
                <w:lang w:val="id"/>
              </w:rPr>
            </w:pPr>
            <w:r w:rsidRPr="003C559B">
              <w:rPr>
                <w:rtl/>
                <w:lang w:val="id"/>
              </w:rPr>
              <w:t>ع</w:t>
            </w:r>
          </w:p>
        </w:tc>
        <w:tc>
          <w:tcPr>
            <w:tcW w:w="1288" w:type="dxa"/>
          </w:tcPr>
          <w:p w14:paraId="71BFE82F" w14:textId="77777777" w:rsidR="003C559B" w:rsidRPr="003C559B" w:rsidRDefault="003C559B" w:rsidP="00DB0E87">
            <w:pPr>
              <w:ind w:left="219" w:right="211"/>
              <w:contextualSpacing/>
              <w:jc w:val="center"/>
              <w:rPr>
                <w:sz w:val="24"/>
                <w:lang w:val="id"/>
              </w:rPr>
            </w:pPr>
            <w:r w:rsidRPr="003C559B">
              <w:rPr>
                <w:sz w:val="24"/>
                <w:lang w:val="id"/>
              </w:rPr>
              <w:t>Ain</w:t>
            </w:r>
          </w:p>
        </w:tc>
        <w:tc>
          <w:tcPr>
            <w:tcW w:w="2429" w:type="dxa"/>
          </w:tcPr>
          <w:p w14:paraId="6A3B4E1B" w14:textId="77777777" w:rsidR="003C559B" w:rsidRPr="003C559B" w:rsidRDefault="003C559B" w:rsidP="00DB0E87">
            <w:pPr>
              <w:ind w:left="243" w:right="237"/>
              <w:contextualSpacing/>
              <w:jc w:val="center"/>
              <w:rPr>
                <w:sz w:val="24"/>
                <w:lang w:val="id"/>
              </w:rPr>
            </w:pPr>
            <w:r w:rsidRPr="003C559B">
              <w:rPr>
                <w:sz w:val="24"/>
                <w:lang w:val="id"/>
              </w:rPr>
              <w:t>…. ‘….</w:t>
            </w:r>
          </w:p>
        </w:tc>
        <w:tc>
          <w:tcPr>
            <w:tcW w:w="2817" w:type="dxa"/>
          </w:tcPr>
          <w:p w14:paraId="00305C52" w14:textId="77777777" w:rsidR="003C559B" w:rsidRPr="003C559B" w:rsidRDefault="003C559B" w:rsidP="00DB0E87">
            <w:pPr>
              <w:ind w:left="102" w:right="98"/>
              <w:contextualSpacing/>
              <w:jc w:val="center"/>
              <w:rPr>
                <w:sz w:val="24"/>
                <w:lang w:val="id"/>
              </w:rPr>
            </w:pPr>
            <w:r w:rsidRPr="003C559B">
              <w:rPr>
                <w:sz w:val="24"/>
                <w:lang w:val="id"/>
              </w:rPr>
              <w:t>koma</w:t>
            </w:r>
            <w:r w:rsidRPr="003C559B">
              <w:rPr>
                <w:spacing w:val="-1"/>
                <w:sz w:val="24"/>
                <w:lang w:val="id"/>
              </w:rPr>
              <w:t xml:space="preserve"> </w:t>
            </w:r>
            <w:r w:rsidRPr="003C559B">
              <w:rPr>
                <w:sz w:val="24"/>
                <w:lang w:val="id"/>
              </w:rPr>
              <w:t>terbalik</w:t>
            </w:r>
            <w:r w:rsidRPr="003C559B">
              <w:rPr>
                <w:spacing w:val="-2"/>
                <w:sz w:val="24"/>
                <w:lang w:val="id"/>
              </w:rPr>
              <w:t xml:space="preserve"> </w:t>
            </w:r>
            <w:r w:rsidRPr="003C559B">
              <w:rPr>
                <w:sz w:val="24"/>
                <w:lang w:val="id"/>
              </w:rPr>
              <w:t>di</w:t>
            </w:r>
            <w:r w:rsidRPr="003C559B">
              <w:rPr>
                <w:spacing w:val="-2"/>
                <w:sz w:val="24"/>
                <w:lang w:val="id"/>
              </w:rPr>
              <w:t xml:space="preserve"> </w:t>
            </w:r>
            <w:r w:rsidRPr="003C559B">
              <w:rPr>
                <w:sz w:val="24"/>
                <w:lang w:val="id"/>
              </w:rPr>
              <w:t>atas</w:t>
            </w:r>
          </w:p>
        </w:tc>
      </w:tr>
      <w:tr w:rsidR="003C559B" w:rsidRPr="003C559B" w14:paraId="3ED125BB" w14:textId="77777777" w:rsidTr="00F516FF">
        <w:trPr>
          <w:trHeight w:val="554"/>
        </w:trPr>
        <w:tc>
          <w:tcPr>
            <w:tcW w:w="1549" w:type="dxa"/>
          </w:tcPr>
          <w:p w14:paraId="2683488B" w14:textId="77777777" w:rsidR="003C559B" w:rsidRPr="003C559B" w:rsidRDefault="003C559B" w:rsidP="00DB0E87">
            <w:pPr>
              <w:spacing w:line="361" w:lineRule="exact"/>
              <w:ind w:left="1"/>
              <w:contextualSpacing/>
              <w:jc w:val="center"/>
              <w:rPr>
                <w:lang w:val="id"/>
              </w:rPr>
            </w:pPr>
            <w:r w:rsidRPr="003C559B">
              <w:rPr>
                <w:rtl/>
                <w:lang w:val="id"/>
              </w:rPr>
              <w:t>غ</w:t>
            </w:r>
          </w:p>
        </w:tc>
        <w:tc>
          <w:tcPr>
            <w:tcW w:w="1288" w:type="dxa"/>
          </w:tcPr>
          <w:p w14:paraId="1582BCA3" w14:textId="77777777" w:rsidR="003C559B" w:rsidRPr="003C559B" w:rsidRDefault="003C559B" w:rsidP="00DB0E87">
            <w:pPr>
              <w:ind w:left="217" w:right="218"/>
              <w:contextualSpacing/>
              <w:jc w:val="center"/>
              <w:rPr>
                <w:sz w:val="24"/>
                <w:lang w:val="id"/>
              </w:rPr>
            </w:pPr>
            <w:r w:rsidRPr="003C559B">
              <w:rPr>
                <w:sz w:val="24"/>
                <w:lang w:val="id"/>
              </w:rPr>
              <w:t>Gain</w:t>
            </w:r>
          </w:p>
        </w:tc>
        <w:tc>
          <w:tcPr>
            <w:tcW w:w="2429" w:type="dxa"/>
          </w:tcPr>
          <w:p w14:paraId="538B7F46" w14:textId="77777777" w:rsidR="003C559B" w:rsidRPr="003C559B" w:rsidRDefault="003C559B" w:rsidP="00DB0E87">
            <w:pPr>
              <w:ind w:left="8"/>
              <w:contextualSpacing/>
              <w:jc w:val="center"/>
              <w:rPr>
                <w:sz w:val="24"/>
                <w:lang w:val="id"/>
              </w:rPr>
            </w:pPr>
            <w:r w:rsidRPr="003C559B">
              <w:rPr>
                <w:w w:val="99"/>
                <w:sz w:val="24"/>
                <w:lang w:val="id"/>
              </w:rPr>
              <w:t>G</w:t>
            </w:r>
          </w:p>
        </w:tc>
        <w:tc>
          <w:tcPr>
            <w:tcW w:w="2817" w:type="dxa"/>
          </w:tcPr>
          <w:p w14:paraId="299E73E7" w14:textId="77777777" w:rsidR="003C559B" w:rsidRPr="003C559B" w:rsidRDefault="003C559B" w:rsidP="00DB0E87">
            <w:pPr>
              <w:ind w:left="98" w:right="99"/>
              <w:contextualSpacing/>
              <w:jc w:val="center"/>
              <w:rPr>
                <w:sz w:val="24"/>
                <w:lang w:val="id"/>
              </w:rPr>
            </w:pPr>
            <w:r w:rsidRPr="003C559B">
              <w:rPr>
                <w:sz w:val="24"/>
                <w:lang w:val="id"/>
              </w:rPr>
              <w:t>Ge</w:t>
            </w:r>
          </w:p>
        </w:tc>
      </w:tr>
      <w:tr w:rsidR="003C559B" w:rsidRPr="003C559B" w14:paraId="11E0A5C0" w14:textId="77777777" w:rsidTr="00F516FF">
        <w:trPr>
          <w:trHeight w:val="550"/>
        </w:trPr>
        <w:tc>
          <w:tcPr>
            <w:tcW w:w="1549" w:type="dxa"/>
          </w:tcPr>
          <w:p w14:paraId="78A15557" w14:textId="77777777" w:rsidR="003C559B" w:rsidRPr="003C559B" w:rsidRDefault="003C559B" w:rsidP="00DB0E87">
            <w:pPr>
              <w:spacing w:line="356" w:lineRule="exact"/>
              <w:ind w:left="7"/>
              <w:contextualSpacing/>
              <w:jc w:val="center"/>
              <w:rPr>
                <w:lang w:val="id"/>
              </w:rPr>
            </w:pPr>
            <w:r w:rsidRPr="003C559B">
              <w:rPr>
                <w:rtl/>
                <w:lang w:val="id"/>
              </w:rPr>
              <w:t>ف</w:t>
            </w:r>
          </w:p>
        </w:tc>
        <w:tc>
          <w:tcPr>
            <w:tcW w:w="1288" w:type="dxa"/>
          </w:tcPr>
          <w:p w14:paraId="6053E5B6" w14:textId="77777777" w:rsidR="003C559B" w:rsidRPr="003C559B" w:rsidRDefault="003C559B" w:rsidP="00DB0E87">
            <w:pPr>
              <w:ind w:left="216" w:right="218"/>
              <w:contextualSpacing/>
              <w:jc w:val="center"/>
              <w:rPr>
                <w:sz w:val="24"/>
                <w:lang w:val="id"/>
              </w:rPr>
            </w:pPr>
            <w:r w:rsidRPr="003C559B">
              <w:rPr>
                <w:sz w:val="24"/>
                <w:lang w:val="id"/>
              </w:rPr>
              <w:t>Fa</w:t>
            </w:r>
          </w:p>
        </w:tc>
        <w:tc>
          <w:tcPr>
            <w:tcW w:w="2429" w:type="dxa"/>
          </w:tcPr>
          <w:p w14:paraId="0DA061BE" w14:textId="77777777" w:rsidR="003C559B" w:rsidRPr="003C559B" w:rsidRDefault="003C559B" w:rsidP="00DB0E87">
            <w:pPr>
              <w:ind w:left="8"/>
              <w:contextualSpacing/>
              <w:jc w:val="center"/>
              <w:rPr>
                <w:sz w:val="24"/>
                <w:lang w:val="id"/>
              </w:rPr>
            </w:pPr>
            <w:r w:rsidRPr="003C559B">
              <w:rPr>
                <w:w w:val="99"/>
                <w:sz w:val="24"/>
                <w:lang w:val="id"/>
              </w:rPr>
              <w:t>F</w:t>
            </w:r>
          </w:p>
        </w:tc>
        <w:tc>
          <w:tcPr>
            <w:tcW w:w="2817" w:type="dxa"/>
          </w:tcPr>
          <w:p w14:paraId="5CD27BB5" w14:textId="77777777" w:rsidR="003C559B" w:rsidRPr="003C559B" w:rsidRDefault="003C559B" w:rsidP="00DB0E87">
            <w:pPr>
              <w:ind w:left="102" w:right="98"/>
              <w:contextualSpacing/>
              <w:jc w:val="center"/>
              <w:rPr>
                <w:sz w:val="24"/>
                <w:lang w:val="id"/>
              </w:rPr>
            </w:pPr>
            <w:r w:rsidRPr="003C559B">
              <w:rPr>
                <w:sz w:val="24"/>
                <w:lang w:val="id"/>
              </w:rPr>
              <w:t>Ef</w:t>
            </w:r>
          </w:p>
        </w:tc>
      </w:tr>
      <w:tr w:rsidR="003C559B" w:rsidRPr="003C559B" w14:paraId="4490252B" w14:textId="77777777" w:rsidTr="00F516FF">
        <w:trPr>
          <w:trHeight w:val="554"/>
        </w:trPr>
        <w:tc>
          <w:tcPr>
            <w:tcW w:w="1549" w:type="dxa"/>
          </w:tcPr>
          <w:p w14:paraId="724365CD" w14:textId="77777777" w:rsidR="003C559B" w:rsidRPr="003C559B" w:rsidRDefault="003C559B" w:rsidP="00DB0E87">
            <w:pPr>
              <w:spacing w:line="360" w:lineRule="exact"/>
              <w:ind w:left="5"/>
              <w:contextualSpacing/>
              <w:jc w:val="center"/>
              <w:rPr>
                <w:lang w:val="id"/>
              </w:rPr>
            </w:pPr>
            <w:r w:rsidRPr="003C559B">
              <w:rPr>
                <w:rtl/>
                <w:lang w:val="id"/>
              </w:rPr>
              <w:t>ق</w:t>
            </w:r>
          </w:p>
        </w:tc>
        <w:tc>
          <w:tcPr>
            <w:tcW w:w="1288" w:type="dxa"/>
          </w:tcPr>
          <w:p w14:paraId="1EA56C60" w14:textId="77777777" w:rsidR="003C559B" w:rsidRPr="003C559B" w:rsidRDefault="003C559B" w:rsidP="00DB0E87">
            <w:pPr>
              <w:ind w:left="219" w:right="213"/>
              <w:contextualSpacing/>
              <w:jc w:val="center"/>
              <w:rPr>
                <w:sz w:val="24"/>
                <w:lang w:val="id"/>
              </w:rPr>
            </w:pPr>
            <w:r w:rsidRPr="003C559B">
              <w:rPr>
                <w:sz w:val="24"/>
                <w:lang w:val="id"/>
              </w:rPr>
              <w:t>Qaf</w:t>
            </w:r>
          </w:p>
        </w:tc>
        <w:tc>
          <w:tcPr>
            <w:tcW w:w="2429" w:type="dxa"/>
          </w:tcPr>
          <w:p w14:paraId="4B3B5EF0" w14:textId="77777777" w:rsidR="003C559B" w:rsidRPr="003C559B" w:rsidRDefault="003C559B" w:rsidP="00DB0E87">
            <w:pPr>
              <w:ind w:left="8"/>
              <w:contextualSpacing/>
              <w:jc w:val="center"/>
              <w:rPr>
                <w:sz w:val="24"/>
                <w:lang w:val="id"/>
              </w:rPr>
            </w:pPr>
            <w:r w:rsidRPr="003C559B">
              <w:rPr>
                <w:w w:val="99"/>
                <w:sz w:val="24"/>
                <w:lang w:val="id"/>
              </w:rPr>
              <w:t>Q</w:t>
            </w:r>
          </w:p>
        </w:tc>
        <w:tc>
          <w:tcPr>
            <w:tcW w:w="2817" w:type="dxa"/>
          </w:tcPr>
          <w:p w14:paraId="3FB602A4" w14:textId="77777777" w:rsidR="003C559B" w:rsidRPr="003C559B" w:rsidRDefault="003C559B" w:rsidP="00DB0E87">
            <w:pPr>
              <w:ind w:left="98" w:right="99"/>
              <w:contextualSpacing/>
              <w:jc w:val="center"/>
              <w:rPr>
                <w:sz w:val="24"/>
                <w:lang w:val="id"/>
              </w:rPr>
            </w:pPr>
            <w:r w:rsidRPr="003C559B">
              <w:rPr>
                <w:sz w:val="24"/>
                <w:lang w:val="id"/>
              </w:rPr>
              <w:t>Ki</w:t>
            </w:r>
          </w:p>
        </w:tc>
      </w:tr>
      <w:tr w:rsidR="003C559B" w:rsidRPr="003C559B" w14:paraId="2D812FDF" w14:textId="77777777" w:rsidTr="00F516FF">
        <w:trPr>
          <w:trHeight w:val="550"/>
        </w:trPr>
        <w:tc>
          <w:tcPr>
            <w:tcW w:w="1549" w:type="dxa"/>
          </w:tcPr>
          <w:p w14:paraId="68EEC96C" w14:textId="77777777" w:rsidR="003C559B" w:rsidRPr="003C559B" w:rsidRDefault="003C559B" w:rsidP="00DB0E87">
            <w:pPr>
              <w:spacing w:line="356" w:lineRule="exact"/>
              <w:ind w:left="3"/>
              <w:contextualSpacing/>
              <w:jc w:val="center"/>
              <w:rPr>
                <w:lang w:val="id"/>
              </w:rPr>
            </w:pPr>
            <w:r w:rsidRPr="003C559B">
              <w:rPr>
                <w:rtl/>
                <w:lang w:val="id"/>
              </w:rPr>
              <w:t>ك</w:t>
            </w:r>
          </w:p>
        </w:tc>
        <w:tc>
          <w:tcPr>
            <w:tcW w:w="1288" w:type="dxa"/>
          </w:tcPr>
          <w:p w14:paraId="2BB2162B" w14:textId="77777777" w:rsidR="003C559B" w:rsidRPr="003C559B" w:rsidRDefault="003C559B" w:rsidP="00DB0E87">
            <w:pPr>
              <w:ind w:left="219" w:right="217"/>
              <w:contextualSpacing/>
              <w:jc w:val="center"/>
              <w:rPr>
                <w:sz w:val="24"/>
                <w:lang w:val="id"/>
              </w:rPr>
            </w:pPr>
            <w:r w:rsidRPr="003C559B">
              <w:rPr>
                <w:sz w:val="24"/>
                <w:lang w:val="id"/>
              </w:rPr>
              <w:t>Kaf</w:t>
            </w:r>
          </w:p>
        </w:tc>
        <w:tc>
          <w:tcPr>
            <w:tcW w:w="2429" w:type="dxa"/>
          </w:tcPr>
          <w:p w14:paraId="6A09329B" w14:textId="77777777" w:rsidR="003C559B" w:rsidRPr="003C559B" w:rsidRDefault="003C559B" w:rsidP="00DB0E87">
            <w:pPr>
              <w:ind w:left="8"/>
              <w:contextualSpacing/>
              <w:jc w:val="center"/>
              <w:rPr>
                <w:sz w:val="24"/>
                <w:lang w:val="id"/>
              </w:rPr>
            </w:pPr>
            <w:r w:rsidRPr="003C559B">
              <w:rPr>
                <w:w w:val="99"/>
                <w:sz w:val="24"/>
                <w:lang w:val="id"/>
              </w:rPr>
              <w:t>K</w:t>
            </w:r>
          </w:p>
        </w:tc>
        <w:tc>
          <w:tcPr>
            <w:tcW w:w="2817" w:type="dxa"/>
          </w:tcPr>
          <w:p w14:paraId="7DE74CFB" w14:textId="77777777" w:rsidR="003C559B" w:rsidRPr="003C559B" w:rsidRDefault="003C559B" w:rsidP="00DB0E87">
            <w:pPr>
              <w:ind w:left="98" w:right="99"/>
              <w:contextualSpacing/>
              <w:jc w:val="center"/>
              <w:rPr>
                <w:sz w:val="24"/>
                <w:lang w:val="id"/>
              </w:rPr>
            </w:pPr>
            <w:r w:rsidRPr="003C559B">
              <w:rPr>
                <w:sz w:val="24"/>
                <w:lang w:val="id"/>
              </w:rPr>
              <w:t>Ka</w:t>
            </w:r>
          </w:p>
        </w:tc>
      </w:tr>
      <w:tr w:rsidR="003C559B" w:rsidRPr="003C559B" w14:paraId="1DB1AF78" w14:textId="77777777" w:rsidTr="00F516FF">
        <w:trPr>
          <w:trHeight w:val="554"/>
        </w:trPr>
        <w:tc>
          <w:tcPr>
            <w:tcW w:w="1549" w:type="dxa"/>
          </w:tcPr>
          <w:p w14:paraId="50164D0F" w14:textId="77777777" w:rsidR="003C559B" w:rsidRPr="003C559B" w:rsidRDefault="003C559B" w:rsidP="00DB0E87">
            <w:pPr>
              <w:spacing w:line="361" w:lineRule="exact"/>
              <w:ind w:left="5"/>
              <w:contextualSpacing/>
              <w:jc w:val="center"/>
              <w:rPr>
                <w:lang w:val="id"/>
              </w:rPr>
            </w:pPr>
            <w:r w:rsidRPr="003C559B">
              <w:rPr>
                <w:rtl/>
                <w:lang w:val="id"/>
              </w:rPr>
              <w:t>ل</w:t>
            </w:r>
          </w:p>
        </w:tc>
        <w:tc>
          <w:tcPr>
            <w:tcW w:w="1288" w:type="dxa"/>
          </w:tcPr>
          <w:p w14:paraId="02972A7F" w14:textId="77777777" w:rsidR="003C559B" w:rsidRPr="003C559B" w:rsidRDefault="003C559B" w:rsidP="00DB0E87">
            <w:pPr>
              <w:ind w:left="219" w:right="218"/>
              <w:contextualSpacing/>
              <w:jc w:val="center"/>
              <w:rPr>
                <w:sz w:val="24"/>
                <w:lang w:val="id"/>
              </w:rPr>
            </w:pPr>
            <w:r w:rsidRPr="003C559B">
              <w:rPr>
                <w:sz w:val="24"/>
                <w:lang w:val="id"/>
              </w:rPr>
              <w:t>Lam</w:t>
            </w:r>
          </w:p>
        </w:tc>
        <w:tc>
          <w:tcPr>
            <w:tcW w:w="2429" w:type="dxa"/>
          </w:tcPr>
          <w:p w14:paraId="7C45E8C7" w14:textId="77777777" w:rsidR="003C559B" w:rsidRPr="003C559B" w:rsidRDefault="003C559B" w:rsidP="00DB0E87">
            <w:pPr>
              <w:ind w:left="5"/>
              <w:contextualSpacing/>
              <w:jc w:val="center"/>
              <w:rPr>
                <w:sz w:val="24"/>
                <w:lang w:val="id"/>
              </w:rPr>
            </w:pPr>
            <w:r w:rsidRPr="003C559B">
              <w:rPr>
                <w:sz w:val="24"/>
                <w:lang w:val="id"/>
              </w:rPr>
              <w:t>L</w:t>
            </w:r>
          </w:p>
        </w:tc>
        <w:tc>
          <w:tcPr>
            <w:tcW w:w="2817" w:type="dxa"/>
          </w:tcPr>
          <w:p w14:paraId="210025AA" w14:textId="77777777" w:rsidR="003C559B" w:rsidRPr="003C559B" w:rsidRDefault="003C559B" w:rsidP="00DB0E87">
            <w:pPr>
              <w:ind w:left="102" w:right="95"/>
              <w:contextualSpacing/>
              <w:jc w:val="center"/>
              <w:rPr>
                <w:sz w:val="24"/>
                <w:lang w:val="id"/>
              </w:rPr>
            </w:pPr>
            <w:r w:rsidRPr="003C559B">
              <w:rPr>
                <w:sz w:val="24"/>
                <w:lang w:val="id"/>
              </w:rPr>
              <w:t>El</w:t>
            </w:r>
          </w:p>
        </w:tc>
      </w:tr>
      <w:tr w:rsidR="003C559B" w:rsidRPr="003C559B" w14:paraId="1FA79F09" w14:textId="77777777" w:rsidTr="00F516FF">
        <w:trPr>
          <w:trHeight w:val="550"/>
        </w:trPr>
        <w:tc>
          <w:tcPr>
            <w:tcW w:w="1549" w:type="dxa"/>
          </w:tcPr>
          <w:p w14:paraId="44A557B9" w14:textId="77777777" w:rsidR="003C559B" w:rsidRPr="003C559B" w:rsidRDefault="003C559B" w:rsidP="00DB0E87">
            <w:pPr>
              <w:spacing w:line="356" w:lineRule="exact"/>
              <w:ind w:left="7"/>
              <w:contextualSpacing/>
              <w:jc w:val="center"/>
              <w:rPr>
                <w:lang w:val="id"/>
              </w:rPr>
            </w:pPr>
            <w:r w:rsidRPr="003C559B">
              <w:rPr>
                <w:rtl/>
                <w:lang w:val="id"/>
              </w:rPr>
              <w:t>م</w:t>
            </w:r>
          </w:p>
        </w:tc>
        <w:tc>
          <w:tcPr>
            <w:tcW w:w="1288" w:type="dxa"/>
          </w:tcPr>
          <w:p w14:paraId="162338D7" w14:textId="77777777" w:rsidR="003C559B" w:rsidRPr="003C559B" w:rsidRDefault="003C559B" w:rsidP="00DB0E87">
            <w:pPr>
              <w:ind w:left="219" w:right="218"/>
              <w:contextualSpacing/>
              <w:jc w:val="center"/>
              <w:rPr>
                <w:sz w:val="24"/>
                <w:lang w:val="id"/>
              </w:rPr>
            </w:pPr>
            <w:r w:rsidRPr="003C559B">
              <w:rPr>
                <w:sz w:val="24"/>
                <w:lang w:val="id"/>
              </w:rPr>
              <w:t>Mim</w:t>
            </w:r>
          </w:p>
        </w:tc>
        <w:tc>
          <w:tcPr>
            <w:tcW w:w="2429" w:type="dxa"/>
          </w:tcPr>
          <w:p w14:paraId="60484168" w14:textId="77777777" w:rsidR="003C559B" w:rsidRPr="003C559B" w:rsidRDefault="003C559B" w:rsidP="00DB0E87">
            <w:pPr>
              <w:ind w:left="8"/>
              <w:contextualSpacing/>
              <w:jc w:val="center"/>
              <w:rPr>
                <w:sz w:val="24"/>
                <w:lang w:val="id"/>
              </w:rPr>
            </w:pPr>
            <w:r w:rsidRPr="003C559B">
              <w:rPr>
                <w:w w:val="99"/>
                <w:sz w:val="24"/>
                <w:lang w:val="id"/>
              </w:rPr>
              <w:t>M</w:t>
            </w:r>
          </w:p>
        </w:tc>
        <w:tc>
          <w:tcPr>
            <w:tcW w:w="2817" w:type="dxa"/>
          </w:tcPr>
          <w:p w14:paraId="4F02208D" w14:textId="77777777" w:rsidR="003C559B" w:rsidRPr="003C559B" w:rsidRDefault="003C559B" w:rsidP="00DB0E87">
            <w:pPr>
              <w:ind w:left="102" w:right="95"/>
              <w:contextualSpacing/>
              <w:jc w:val="center"/>
              <w:rPr>
                <w:sz w:val="24"/>
                <w:lang w:val="id"/>
              </w:rPr>
            </w:pPr>
            <w:r w:rsidRPr="003C559B">
              <w:rPr>
                <w:sz w:val="24"/>
                <w:lang w:val="id"/>
              </w:rPr>
              <w:t>Em</w:t>
            </w:r>
          </w:p>
        </w:tc>
      </w:tr>
      <w:tr w:rsidR="003C559B" w:rsidRPr="003C559B" w14:paraId="33721CDC" w14:textId="77777777" w:rsidTr="00F516FF">
        <w:trPr>
          <w:trHeight w:val="553"/>
        </w:trPr>
        <w:tc>
          <w:tcPr>
            <w:tcW w:w="1549" w:type="dxa"/>
          </w:tcPr>
          <w:p w14:paraId="7C8CDFA0" w14:textId="77777777" w:rsidR="003C559B" w:rsidRPr="003C559B" w:rsidRDefault="003C559B" w:rsidP="00DB0E87">
            <w:pPr>
              <w:spacing w:line="360" w:lineRule="exact"/>
              <w:ind w:left="3"/>
              <w:contextualSpacing/>
              <w:jc w:val="center"/>
              <w:rPr>
                <w:lang w:val="id"/>
              </w:rPr>
            </w:pPr>
            <w:r w:rsidRPr="003C559B">
              <w:rPr>
                <w:rtl/>
                <w:lang w:val="id"/>
              </w:rPr>
              <w:t>ن</w:t>
            </w:r>
          </w:p>
        </w:tc>
        <w:tc>
          <w:tcPr>
            <w:tcW w:w="1288" w:type="dxa"/>
          </w:tcPr>
          <w:p w14:paraId="436C08A4" w14:textId="77777777" w:rsidR="003C559B" w:rsidRPr="003C559B" w:rsidRDefault="003C559B" w:rsidP="00DB0E87">
            <w:pPr>
              <w:ind w:left="219" w:right="216"/>
              <w:contextualSpacing/>
              <w:jc w:val="center"/>
              <w:rPr>
                <w:sz w:val="24"/>
                <w:lang w:val="id"/>
              </w:rPr>
            </w:pPr>
            <w:r w:rsidRPr="003C559B">
              <w:rPr>
                <w:sz w:val="24"/>
                <w:lang w:val="id"/>
              </w:rPr>
              <w:t>Nun</w:t>
            </w:r>
          </w:p>
        </w:tc>
        <w:tc>
          <w:tcPr>
            <w:tcW w:w="2429" w:type="dxa"/>
          </w:tcPr>
          <w:p w14:paraId="22945DA9" w14:textId="77777777" w:rsidR="003C559B" w:rsidRPr="003C559B" w:rsidRDefault="003C559B" w:rsidP="00DB0E87">
            <w:pPr>
              <w:ind w:left="8"/>
              <w:contextualSpacing/>
              <w:jc w:val="center"/>
              <w:rPr>
                <w:sz w:val="24"/>
                <w:lang w:val="id"/>
              </w:rPr>
            </w:pPr>
            <w:r w:rsidRPr="003C559B">
              <w:rPr>
                <w:w w:val="99"/>
                <w:sz w:val="24"/>
                <w:lang w:val="id"/>
              </w:rPr>
              <w:t>N</w:t>
            </w:r>
          </w:p>
        </w:tc>
        <w:tc>
          <w:tcPr>
            <w:tcW w:w="2817" w:type="dxa"/>
          </w:tcPr>
          <w:p w14:paraId="30D9ED51" w14:textId="77777777" w:rsidR="003C559B" w:rsidRPr="003C559B" w:rsidRDefault="003C559B" w:rsidP="00DB0E87">
            <w:pPr>
              <w:ind w:left="102" w:right="98"/>
              <w:contextualSpacing/>
              <w:jc w:val="center"/>
              <w:rPr>
                <w:sz w:val="24"/>
                <w:lang w:val="id"/>
              </w:rPr>
            </w:pPr>
            <w:r w:rsidRPr="003C559B">
              <w:rPr>
                <w:sz w:val="24"/>
                <w:lang w:val="id"/>
              </w:rPr>
              <w:t>En</w:t>
            </w:r>
          </w:p>
        </w:tc>
      </w:tr>
      <w:tr w:rsidR="003C559B" w:rsidRPr="003C559B" w14:paraId="0FB381BA" w14:textId="77777777" w:rsidTr="00F516FF">
        <w:trPr>
          <w:trHeight w:val="550"/>
        </w:trPr>
        <w:tc>
          <w:tcPr>
            <w:tcW w:w="1549" w:type="dxa"/>
          </w:tcPr>
          <w:p w14:paraId="3BC9F4FF" w14:textId="77777777" w:rsidR="003C559B" w:rsidRPr="003C559B" w:rsidRDefault="003C559B" w:rsidP="00DB0E87">
            <w:pPr>
              <w:spacing w:line="356" w:lineRule="exact"/>
              <w:ind w:left="5"/>
              <w:contextualSpacing/>
              <w:jc w:val="center"/>
              <w:rPr>
                <w:lang w:val="id"/>
              </w:rPr>
            </w:pPr>
            <w:r w:rsidRPr="003C559B">
              <w:rPr>
                <w:rtl/>
                <w:lang w:val="id"/>
              </w:rPr>
              <w:t>و</w:t>
            </w:r>
          </w:p>
        </w:tc>
        <w:tc>
          <w:tcPr>
            <w:tcW w:w="1288" w:type="dxa"/>
          </w:tcPr>
          <w:p w14:paraId="4DC8A2A4" w14:textId="77777777" w:rsidR="003C559B" w:rsidRPr="003C559B" w:rsidRDefault="003C559B" w:rsidP="00DB0E87">
            <w:pPr>
              <w:ind w:left="219" w:right="217"/>
              <w:contextualSpacing/>
              <w:jc w:val="center"/>
              <w:rPr>
                <w:sz w:val="24"/>
                <w:lang w:val="id"/>
              </w:rPr>
            </w:pPr>
            <w:r w:rsidRPr="003C559B">
              <w:rPr>
                <w:sz w:val="24"/>
                <w:lang w:val="id"/>
              </w:rPr>
              <w:t>Wau</w:t>
            </w:r>
          </w:p>
        </w:tc>
        <w:tc>
          <w:tcPr>
            <w:tcW w:w="2429" w:type="dxa"/>
          </w:tcPr>
          <w:p w14:paraId="25145CC6" w14:textId="77777777" w:rsidR="003C559B" w:rsidRPr="003C559B" w:rsidRDefault="003C559B" w:rsidP="00DB0E87">
            <w:pPr>
              <w:ind w:left="5"/>
              <w:contextualSpacing/>
              <w:jc w:val="center"/>
              <w:rPr>
                <w:sz w:val="24"/>
                <w:lang w:val="id"/>
              </w:rPr>
            </w:pPr>
            <w:r w:rsidRPr="003C559B">
              <w:rPr>
                <w:sz w:val="24"/>
                <w:lang w:val="id"/>
              </w:rPr>
              <w:t>W</w:t>
            </w:r>
          </w:p>
        </w:tc>
        <w:tc>
          <w:tcPr>
            <w:tcW w:w="2817" w:type="dxa"/>
          </w:tcPr>
          <w:p w14:paraId="1937E0B0" w14:textId="77777777" w:rsidR="003C559B" w:rsidRPr="003C559B" w:rsidRDefault="003C559B" w:rsidP="00DB0E87">
            <w:pPr>
              <w:ind w:left="98" w:right="99"/>
              <w:contextualSpacing/>
              <w:jc w:val="center"/>
              <w:rPr>
                <w:sz w:val="24"/>
                <w:lang w:val="id"/>
              </w:rPr>
            </w:pPr>
            <w:r w:rsidRPr="003C559B">
              <w:rPr>
                <w:sz w:val="24"/>
                <w:lang w:val="id"/>
              </w:rPr>
              <w:t>We</w:t>
            </w:r>
          </w:p>
        </w:tc>
      </w:tr>
      <w:tr w:rsidR="003C559B" w:rsidRPr="003C559B" w14:paraId="0F979145" w14:textId="77777777" w:rsidTr="00F516FF">
        <w:trPr>
          <w:trHeight w:val="554"/>
        </w:trPr>
        <w:tc>
          <w:tcPr>
            <w:tcW w:w="1549" w:type="dxa"/>
          </w:tcPr>
          <w:p w14:paraId="7484827A" w14:textId="77777777" w:rsidR="003C559B" w:rsidRPr="003C559B" w:rsidRDefault="003C559B" w:rsidP="00DB0E87">
            <w:pPr>
              <w:spacing w:line="361" w:lineRule="exact"/>
              <w:ind w:left="5"/>
              <w:contextualSpacing/>
              <w:jc w:val="center"/>
              <w:rPr>
                <w:lang w:val="id"/>
              </w:rPr>
            </w:pPr>
            <w:r w:rsidRPr="003C559B">
              <w:rPr>
                <w:rtl/>
                <w:lang w:val="id"/>
              </w:rPr>
              <w:t>ه</w:t>
            </w:r>
          </w:p>
        </w:tc>
        <w:tc>
          <w:tcPr>
            <w:tcW w:w="1288" w:type="dxa"/>
          </w:tcPr>
          <w:p w14:paraId="1A8E6E38" w14:textId="77777777" w:rsidR="003C559B" w:rsidRPr="003C559B" w:rsidRDefault="003C559B" w:rsidP="00DB0E87">
            <w:pPr>
              <w:ind w:left="217" w:right="218"/>
              <w:contextualSpacing/>
              <w:jc w:val="center"/>
              <w:rPr>
                <w:sz w:val="24"/>
                <w:lang w:val="id"/>
              </w:rPr>
            </w:pPr>
            <w:r w:rsidRPr="003C559B">
              <w:rPr>
                <w:sz w:val="24"/>
                <w:lang w:val="id"/>
              </w:rPr>
              <w:t>Ha</w:t>
            </w:r>
          </w:p>
        </w:tc>
        <w:tc>
          <w:tcPr>
            <w:tcW w:w="2429" w:type="dxa"/>
          </w:tcPr>
          <w:p w14:paraId="65272366" w14:textId="77777777" w:rsidR="003C559B" w:rsidRPr="003C559B" w:rsidRDefault="003C559B" w:rsidP="00DB0E87">
            <w:pPr>
              <w:ind w:left="8"/>
              <w:contextualSpacing/>
              <w:jc w:val="center"/>
              <w:rPr>
                <w:sz w:val="24"/>
                <w:lang w:val="id"/>
              </w:rPr>
            </w:pPr>
            <w:r w:rsidRPr="003C559B">
              <w:rPr>
                <w:w w:val="99"/>
                <w:sz w:val="24"/>
                <w:lang w:val="id"/>
              </w:rPr>
              <w:t>H</w:t>
            </w:r>
          </w:p>
        </w:tc>
        <w:tc>
          <w:tcPr>
            <w:tcW w:w="2817" w:type="dxa"/>
          </w:tcPr>
          <w:p w14:paraId="2985DDB7" w14:textId="77777777" w:rsidR="003C559B" w:rsidRPr="003C559B" w:rsidRDefault="003C559B" w:rsidP="00DB0E87">
            <w:pPr>
              <w:ind w:left="98" w:right="99"/>
              <w:contextualSpacing/>
              <w:jc w:val="center"/>
              <w:rPr>
                <w:sz w:val="24"/>
                <w:lang w:val="id"/>
              </w:rPr>
            </w:pPr>
            <w:r w:rsidRPr="003C559B">
              <w:rPr>
                <w:sz w:val="24"/>
                <w:lang w:val="id"/>
              </w:rPr>
              <w:t>Ha</w:t>
            </w:r>
          </w:p>
        </w:tc>
      </w:tr>
      <w:tr w:rsidR="003C559B" w:rsidRPr="003C559B" w14:paraId="300AA77D" w14:textId="77777777" w:rsidTr="00F516FF">
        <w:trPr>
          <w:trHeight w:val="550"/>
        </w:trPr>
        <w:tc>
          <w:tcPr>
            <w:tcW w:w="1549" w:type="dxa"/>
          </w:tcPr>
          <w:p w14:paraId="44ACCB19" w14:textId="77777777" w:rsidR="003C559B" w:rsidRPr="003C559B" w:rsidRDefault="003C559B" w:rsidP="00DB0E87">
            <w:pPr>
              <w:spacing w:line="356" w:lineRule="exact"/>
              <w:ind w:left="7"/>
              <w:contextualSpacing/>
              <w:jc w:val="center"/>
              <w:rPr>
                <w:lang w:val="id"/>
              </w:rPr>
            </w:pPr>
            <w:r w:rsidRPr="003C559B">
              <w:rPr>
                <w:rtl/>
                <w:lang w:val="id"/>
              </w:rPr>
              <w:t>ء</w:t>
            </w:r>
          </w:p>
        </w:tc>
        <w:tc>
          <w:tcPr>
            <w:tcW w:w="1288" w:type="dxa"/>
          </w:tcPr>
          <w:p w14:paraId="33F85F6A" w14:textId="77777777" w:rsidR="003C559B" w:rsidRPr="003C559B" w:rsidRDefault="003C559B" w:rsidP="00DB0E87">
            <w:pPr>
              <w:ind w:left="219" w:right="218"/>
              <w:contextualSpacing/>
              <w:jc w:val="center"/>
              <w:rPr>
                <w:sz w:val="24"/>
                <w:lang w:val="id"/>
              </w:rPr>
            </w:pPr>
            <w:r w:rsidRPr="003C559B">
              <w:rPr>
                <w:sz w:val="24"/>
                <w:lang w:val="id"/>
              </w:rPr>
              <w:t>Hamzah</w:t>
            </w:r>
          </w:p>
        </w:tc>
        <w:tc>
          <w:tcPr>
            <w:tcW w:w="2429" w:type="dxa"/>
          </w:tcPr>
          <w:p w14:paraId="5A713D79" w14:textId="77777777" w:rsidR="003C559B" w:rsidRPr="003C559B" w:rsidRDefault="003C559B" w:rsidP="00DB0E87">
            <w:pPr>
              <w:ind w:left="6"/>
              <w:contextualSpacing/>
              <w:jc w:val="center"/>
              <w:rPr>
                <w:sz w:val="24"/>
                <w:lang w:val="id"/>
              </w:rPr>
            </w:pPr>
            <w:r w:rsidRPr="003C559B">
              <w:rPr>
                <w:w w:val="99"/>
                <w:sz w:val="24"/>
                <w:lang w:val="id"/>
              </w:rPr>
              <w:t>'</w:t>
            </w:r>
          </w:p>
        </w:tc>
        <w:tc>
          <w:tcPr>
            <w:tcW w:w="2817" w:type="dxa"/>
          </w:tcPr>
          <w:p w14:paraId="45502E3D" w14:textId="77777777" w:rsidR="003C559B" w:rsidRPr="003C559B" w:rsidRDefault="003C559B" w:rsidP="00DB0E87">
            <w:pPr>
              <w:ind w:left="101" w:right="99"/>
              <w:contextualSpacing/>
              <w:jc w:val="center"/>
              <w:rPr>
                <w:sz w:val="24"/>
                <w:lang w:val="id"/>
              </w:rPr>
            </w:pPr>
            <w:r w:rsidRPr="003C559B">
              <w:rPr>
                <w:sz w:val="24"/>
                <w:lang w:val="id"/>
              </w:rPr>
              <w:t>Apostrof</w:t>
            </w:r>
          </w:p>
        </w:tc>
      </w:tr>
      <w:tr w:rsidR="003C559B" w:rsidRPr="003C559B" w14:paraId="50BEF3A1" w14:textId="77777777" w:rsidTr="00F516FF">
        <w:trPr>
          <w:trHeight w:val="550"/>
        </w:trPr>
        <w:tc>
          <w:tcPr>
            <w:tcW w:w="1549" w:type="dxa"/>
          </w:tcPr>
          <w:p w14:paraId="23C82B45" w14:textId="77777777" w:rsidR="003C559B" w:rsidRPr="003C559B" w:rsidRDefault="003C559B" w:rsidP="00DB0E87">
            <w:pPr>
              <w:spacing w:line="360" w:lineRule="exact"/>
              <w:ind w:left="7"/>
              <w:contextualSpacing/>
              <w:jc w:val="center"/>
              <w:rPr>
                <w:lang w:val="id"/>
              </w:rPr>
            </w:pPr>
            <w:r w:rsidRPr="003C559B">
              <w:rPr>
                <w:rtl/>
                <w:lang w:val="id"/>
              </w:rPr>
              <w:t>ي</w:t>
            </w:r>
          </w:p>
        </w:tc>
        <w:tc>
          <w:tcPr>
            <w:tcW w:w="1288" w:type="dxa"/>
          </w:tcPr>
          <w:p w14:paraId="5130CD22" w14:textId="77777777" w:rsidR="003C559B" w:rsidRPr="003C559B" w:rsidRDefault="003C559B" w:rsidP="00DB0E87">
            <w:pPr>
              <w:ind w:left="219" w:right="215"/>
              <w:contextualSpacing/>
              <w:jc w:val="center"/>
              <w:rPr>
                <w:sz w:val="24"/>
                <w:lang w:val="id"/>
              </w:rPr>
            </w:pPr>
            <w:r w:rsidRPr="003C559B">
              <w:rPr>
                <w:sz w:val="24"/>
                <w:lang w:val="id"/>
              </w:rPr>
              <w:t>Ya</w:t>
            </w:r>
          </w:p>
        </w:tc>
        <w:tc>
          <w:tcPr>
            <w:tcW w:w="2429" w:type="dxa"/>
          </w:tcPr>
          <w:p w14:paraId="583A6DBD" w14:textId="77777777" w:rsidR="003C559B" w:rsidRPr="003C559B" w:rsidRDefault="003C559B" w:rsidP="00DB0E87">
            <w:pPr>
              <w:ind w:left="243" w:right="238"/>
              <w:contextualSpacing/>
              <w:jc w:val="center"/>
              <w:rPr>
                <w:sz w:val="24"/>
                <w:lang w:val="id"/>
              </w:rPr>
            </w:pPr>
            <w:r w:rsidRPr="003C559B">
              <w:rPr>
                <w:sz w:val="24"/>
                <w:lang w:val="id"/>
              </w:rPr>
              <w:t>Y’</w:t>
            </w:r>
          </w:p>
        </w:tc>
        <w:tc>
          <w:tcPr>
            <w:tcW w:w="2817" w:type="dxa"/>
          </w:tcPr>
          <w:p w14:paraId="5490C413" w14:textId="77777777" w:rsidR="003C559B" w:rsidRPr="003C559B" w:rsidRDefault="003C559B" w:rsidP="00DB0E87">
            <w:pPr>
              <w:ind w:left="102" w:right="98"/>
              <w:contextualSpacing/>
              <w:jc w:val="center"/>
              <w:rPr>
                <w:sz w:val="24"/>
                <w:lang w:val="id"/>
              </w:rPr>
            </w:pPr>
            <w:r w:rsidRPr="003C559B">
              <w:rPr>
                <w:sz w:val="24"/>
                <w:lang w:val="id"/>
              </w:rPr>
              <w:t>Ye</w:t>
            </w:r>
          </w:p>
        </w:tc>
      </w:tr>
    </w:tbl>
    <w:p w14:paraId="48954273" w14:textId="77777777" w:rsidR="003C559B" w:rsidRPr="003C559B" w:rsidRDefault="003C559B" w:rsidP="00DB0E87">
      <w:pPr>
        <w:contextualSpacing/>
        <w:rPr>
          <w:b/>
          <w:sz w:val="16"/>
          <w:szCs w:val="24"/>
          <w:lang w:val="id"/>
        </w:rPr>
      </w:pPr>
    </w:p>
    <w:p w14:paraId="21232340" w14:textId="11C62F4A" w:rsidR="003C559B" w:rsidRPr="003C559B" w:rsidRDefault="003C559B" w:rsidP="00CA3633">
      <w:pPr>
        <w:pStyle w:val="BodyText"/>
        <w:numPr>
          <w:ilvl w:val="0"/>
          <w:numId w:val="57"/>
        </w:numPr>
        <w:contextualSpacing/>
        <w:rPr>
          <w:lang w:val="id"/>
        </w:rPr>
      </w:pPr>
      <w:r w:rsidRPr="003C559B">
        <w:rPr>
          <w:lang w:val="id"/>
        </w:rPr>
        <w:t>Konsonan</w:t>
      </w:r>
      <w:r w:rsidRPr="003C559B">
        <w:rPr>
          <w:spacing w:val="-7"/>
          <w:lang w:val="id"/>
        </w:rPr>
        <w:t xml:space="preserve"> </w:t>
      </w:r>
      <w:r w:rsidRPr="003C559B">
        <w:rPr>
          <w:lang w:val="id"/>
        </w:rPr>
        <w:t>Rangkap</w:t>
      </w:r>
      <w:r w:rsidRPr="003C559B">
        <w:rPr>
          <w:spacing w:val="-2"/>
          <w:lang w:val="id"/>
        </w:rPr>
        <w:t xml:space="preserve"> </w:t>
      </w:r>
      <w:r w:rsidRPr="003C559B">
        <w:rPr>
          <w:lang w:val="id"/>
        </w:rPr>
        <w:t>karena</w:t>
      </w:r>
      <w:r w:rsidRPr="003C559B">
        <w:rPr>
          <w:spacing w:val="-4"/>
          <w:lang w:val="id"/>
        </w:rPr>
        <w:t xml:space="preserve"> </w:t>
      </w:r>
      <w:r w:rsidRPr="003C559B">
        <w:rPr>
          <w:lang w:val="id"/>
        </w:rPr>
        <w:t>syaddah</w:t>
      </w:r>
      <w:r w:rsidRPr="003C559B">
        <w:rPr>
          <w:spacing w:val="-3"/>
          <w:lang w:val="id"/>
        </w:rPr>
        <w:t xml:space="preserve"> </w:t>
      </w:r>
      <w:r w:rsidRPr="003C559B">
        <w:rPr>
          <w:lang w:val="id"/>
        </w:rPr>
        <w:t>ditulis</w:t>
      </w:r>
      <w:r w:rsidRPr="003C559B">
        <w:rPr>
          <w:spacing w:val="-6"/>
          <w:lang w:val="id"/>
        </w:rPr>
        <w:t xml:space="preserve"> </w:t>
      </w:r>
      <w:r w:rsidRPr="003C559B">
        <w:rPr>
          <w:lang w:val="id"/>
        </w:rPr>
        <w:t>rangkap</w:t>
      </w:r>
    </w:p>
    <w:p w14:paraId="5C0C102F" w14:textId="4DF62A9E" w:rsidR="003C559B" w:rsidRPr="003C559B" w:rsidRDefault="007274B7" w:rsidP="00DB0E87">
      <w:pPr>
        <w:tabs>
          <w:tab w:val="left" w:pos="5325"/>
        </w:tabs>
        <w:contextualSpacing/>
        <w:rPr>
          <w:b/>
          <w:sz w:val="24"/>
          <w:szCs w:val="24"/>
          <w:lang w:val="id"/>
        </w:rPr>
      </w:pPr>
      <w:r>
        <w:rPr>
          <w:b/>
          <w:sz w:val="24"/>
          <w:szCs w:val="24"/>
          <w:lang w:val="id"/>
        </w:rPr>
        <w:tab/>
      </w:r>
    </w:p>
    <w:tbl>
      <w:tblPr>
        <w:tblW w:w="8115"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3"/>
        <w:gridCol w:w="2733"/>
        <w:gridCol w:w="2869"/>
      </w:tblGrid>
      <w:tr w:rsidR="003C559B" w:rsidRPr="003C559B" w14:paraId="1E55EBC5" w14:textId="77777777" w:rsidTr="00F516FF">
        <w:trPr>
          <w:trHeight w:val="714"/>
        </w:trPr>
        <w:tc>
          <w:tcPr>
            <w:tcW w:w="2513" w:type="dxa"/>
          </w:tcPr>
          <w:p w14:paraId="55D5D548" w14:textId="77777777" w:rsidR="003C559B" w:rsidRPr="003C559B" w:rsidRDefault="003C559B" w:rsidP="00DB0E87">
            <w:pPr>
              <w:bidi/>
              <w:ind w:right="107"/>
              <w:contextualSpacing/>
              <w:jc w:val="right"/>
              <w:rPr>
                <w:rFonts w:ascii="Microsoft Sans Serif" w:cs="Microsoft Sans Serif"/>
                <w:sz w:val="24"/>
                <w:szCs w:val="24"/>
                <w:lang w:val="id"/>
              </w:rPr>
            </w:pPr>
            <w:r w:rsidRPr="003C559B">
              <w:rPr>
                <w:rFonts w:ascii="Microsoft Sans Serif" w:cs="Microsoft Sans Serif"/>
                <w:w w:val="115"/>
                <w:sz w:val="24"/>
                <w:szCs w:val="24"/>
                <w:rtl/>
                <w:lang w:val="id"/>
              </w:rPr>
              <w:t>م</w:t>
            </w:r>
            <w:r w:rsidRPr="003C559B">
              <w:rPr>
                <w:rFonts w:ascii="Microsoft Sans Serif" w:cs="Microsoft Sans Serif"/>
                <w:spacing w:val="1"/>
                <w:w w:val="34"/>
                <w:sz w:val="24"/>
                <w:szCs w:val="24"/>
                <w:rtl/>
                <w:lang w:val="id"/>
              </w:rPr>
              <w:t>ت</w:t>
            </w:r>
            <w:r w:rsidRPr="003C559B">
              <w:rPr>
                <w:rFonts w:ascii="Microsoft Sans Serif" w:cs="Microsoft Sans Serif"/>
                <w:spacing w:val="1"/>
                <w:w w:val="72"/>
                <w:sz w:val="24"/>
                <w:szCs w:val="24"/>
                <w:rtl/>
                <w:lang w:val="id"/>
              </w:rPr>
              <w:t>ع</w:t>
            </w:r>
            <w:r w:rsidRPr="003C559B">
              <w:rPr>
                <w:rFonts w:ascii="Microsoft Sans Serif" w:cs="Microsoft Sans Serif"/>
                <w:spacing w:val="-2"/>
                <w:w w:val="99"/>
                <w:sz w:val="24"/>
                <w:szCs w:val="24"/>
                <w:rtl/>
                <w:lang w:val="id"/>
              </w:rPr>
              <w:t>دد</w:t>
            </w:r>
            <w:r w:rsidRPr="003C559B">
              <w:rPr>
                <w:rFonts w:ascii="Microsoft Sans Serif" w:cs="Microsoft Sans Serif"/>
                <w:spacing w:val="-4"/>
                <w:w w:val="91"/>
                <w:sz w:val="24"/>
                <w:szCs w:val="24"/>
                <w:rtl/>
                <w:lang w:val="id"/>
              </w:rPr>
              <w:t>ة</w:t>
            </w:r>
          </w:p>
        </w:tc>
        <w:tc>
          <w:tcPr>
            <w:tcW w:w="2733" w:type="dxa"/>
          </w:tcPr>
          <w:p w14:paraId="07640ED1" w14:textId="77777777" w:rsidR="003C559B" w:rsidRPr="003C559B" w:rsidRDefault="003C559B" w:rsidP="00DB0E87">
            <w:pPr>
              <w:spacing w:line="271" w:lineRule="exact"/>
              <w:ind w:left="106"/>
              <w:contextualSpacing/>
              <w:rPr>
                <w:sz w:val="24"/>
                <w:lang w:val="id"/>
              </w:rPr>
            </w:pPr>
            <w:r w:rsidRPr="003C559B">
              <w:rPr>
                <w:sz w:val="24"/>
                <w:lang w:val="id"/>
              </w:rPr>
              <w:t>Ditulis</w:t>
            </w:r>
          </w:p>
        </w:tc>
        <w:tc>
          <w:tcPr>
            <w:tcW w:w="2869" w:type="dxa"/>
          </w:tcPr>
          <w:p w14:paraId="24990B5E" w14:textId="77777777" w:rsidR="003C559B" w:rsidRPr="003C559B" w:rsidRDefault="003C559B" w:rsidP="00DB0E87">
            <w:pPr>
              <w:spacing w:line="271" w:lineRule="exact"/>
              <w:ind w:left="106"/>
              <w:contextualSpacing/>
              <w:rPr>
                <w:sz w:val="24"/>
                <w:lang w:val="id"/>
              </w:rPr>
            </w:pPr>
            <w:r w:rsidRPr="003C559B">
              <w:rPr>
                <w:sz w:val="24"/>
                <w:lang w:val="id"/>
              </w:rPr>
              <w:t>Muta’addidah</w:t>
            </w:r>
          </w:p>
        </w:tc>
      </w:tr>
      <w:tr w:rsidR="003C559B" w:rsidRPr="003C559B" w14:paraId="70C00961" w14:textId="77777777" w:rsidTr="00F516FF">
        <w:trPr>
          <w:trHeight w:val="710"/>
        </w:trPr>
        <w:tc>
          <w:tcPr>
            <w:tcW w:w="2513" w:type="dxa"/>
          </w:tcPr>
          <w:p w14:paraId="61429724" w14:textId="77777777" w:rsidR="003C559B" w:rsidRPr="003C559B" w:rsidRDefault="003C559B" w:rsidP="00DB0E87">
            <w:pPr>
              <w:bidi/>
              <w:spacing w:line="269" w:lineRule="exact"/>
              <w:ind w:right="107"/>
              <w:contextualSpacing/>
              <w:jc w:val="right"/>
              <w:rPr>
                <w:rFonts w:ascii="Microsoft Sans Serif" w:cs="Microsoft Sans Serif"/>
                <w:sz w:val="24"/>
                <w:szCs w:val="24"/>
                <w:lang w:val="id"/>
              </w:rPr>
            </w:pPr>
            <w:r w:rsidRPr="003C559B">
              <w:rPr>
                <w:rFonts w:ascii="Microsoft Sans Serif" w:cs="Microsoft Sans Serif"/>
                <w:sz w:val="24"/>
                <w:szCs w:val="24"/>
                <w:rtl/>
                <w:lang w:val="id"/>
              </w:rPr>
              <w:t>عدة</w:t>
            </w:r>
          </w:p>
        </w:tc>
        <w:tc>
          <w:tcPr>
            <w:tcW w:w="2733" w:type="dxa"/>
          </w:tcPr>
          <w:p w14:paraId="52AD3138" w14:textId="77777777" w:rsidR="003C559B" w:rsidRPr="003C559B" w:rsidRDefault="003C559B" w:rsidP="00DB0E87">
            <w:pPr>
              <w:spacing w:line="267" w:lineRule="exact"/>
              <w:ind w:left="106"/>
              <w:contextualSpacing/>
              <w:rPr>
                <w:sz w:val="24"/>
                <w:lang w:val="id"/>
              </w:rPr>
            </w:pPr>
            <w:r w:rsidRPr="003C559B">
              <w:rPr>
                <w:sz w:val="24"/>
                <w:lang w:val="id"/>
              </w:rPr>
              <w:t>Ditulis</w:t>
            </w:r>
          </w:p>
        </w:tc>
        <w:tc>
          <w:tcPr>
            <w:tcW w:w="2869" w:type="dxa"/>
          </w:tcPr>
          <w:p w14:paraId="594615D2" w14:textId="77777777" w:rsidR="003C559B" w:rsidRPr="003C559B" w:rsidRDefault="003C559B" w:rsidP="00DB0E87">
            <w:pPr>
              <w:spacing w:line="267" w:lineRule="exact"/>
              <w:ind w:left="106"/>
              <w:contextualSpacing/>
              <w:rPr>
                <w:sz w:val="24"/>
                <w:lang w:val="id"/>
              </w:rPr>
            </w:pPr>
            <w:r w:rsidRPr="003C559B">
              <w:rPr>
                <w:sz w:val="24"/>
                <w:lang w:val="id"/>
              </w:rPr>
              <w:t>‘iddah</w:t>
            </w:r>
          </w:p>
        </w:tc>
      </w:tr>
    </w:tbl>
    <w:p w14:paraId="1234C441" w14:textId="77777777" w:rsidR="003C559B" w:rsidRPr="003C559B" w:rsidRDefault="003C559B" w:rsidP="00DB0E87">
      <w:pPr>
        <w:contextualSpacing/>
        <w:rPr>
          <w:b/>
          <w:sz w:val="37"/>
          <w:szCs w:val="24"/>
          <w:lang w:val="id"/>
        </w:rPr>
      </w:pPr>
    </w:p>
    <w:p w14:paraId="0D59A864" w14:textId="3ECF1E2F" w:rsidR="003C559B" w:rsidRPr="003C559B" w:rsidRDefault="003C559B" w:rsidP="00CA3633">
      <w:pPr>
        <w:pStyle w:val="BodyText"/>
        <w:numPr>
          <w:ilvl w:val="0"/>
          <w:numId w:val="57"/>
        </w:numPr>
        <w:contextualSpacing/>
        <w:rPr>
          <w:lang w:val="id"/>
        </w:rPr>
      </w:pPr>
      <w:r w:rsidRPr="003C559B">
        <w:rPr>
          <w:lang w:val="id"/>
        </w:rPr>
        <w:t>Ta’</w:t>
      </w:r>
      <w:r w:rsidRPr="003C559B">
        <w:rPr>
          <w:spacing w:val="-14"/>
          <w:lang w:val="id"/>
        </w:rPr>
        <w:t xml:space="preserve"> </w:t>
      </w:r>
      <w:r w:rsidRPr="003C559B">
        <w:rPr>
          <w:lang w:val="id"/>
        </w:rPr>
        <w:t>marbutah</w:t>
      </w:r>
      <w:r w:rsidRPr="003C559B">
        <w:rPr>
          <w:spacing w:val="1"/>
          <w:lang w:val="id"/>
        </w:rPr>
        <w:t xml:space="preserve"> </w:t>
      </w:r>
      <w:r w:rsidRPr="003C559B">
        <w:rPr>
          <w:lang w:val="id"/>
        </w:rPr>
        <w:t>diakhir kata</w:t>
      </w:r>
      <w:r w:rsidRPr="003C559B">
        <w:rPr>
          <w:spacing w:val="1"/>
          <w:lang w:val="id"/>
        </w:rPr>
        <w:t xml:space="preserve"> </w:t>
      </w:r>
      <w:r w:rsidRPr="003C559B">
        <w:rPr>
          <w:lang w:val="id"/>
        </w:rPr>
        <w:t>bila</w:t>
      </w:r>
      <w:r w:rsidRPr="003C559B">
        <w:rPr>
          <w:spacing w:val="1"/>
          <w:lang w:val="id"/>
        </w:rPr>
        <w:t xml:space="preserve"> </w:t>
      </w:r>
      <w:r w:rsidRPr="003C559B">
        <w:rPr>
          <w:lang w:val="id"/>
        </w:rPr>
        <w:t>dimatikan ditulis</w:t>
      </w:r>
      <w:r w:rsidRPr="003C559B">
        <w:rPr>
          <w:spacing w:val="-4"/>
          <w:lang w:val="id"/>
        </w:rPr>
        <w:t xml:space="preserve"> </w:t>
      </w:r>
      <w:r w:rsidRPr="003C559B">
        <w:rPr>
          <w:lang w:val="id"/>
        </w:rPr>
        <w:t>h</w:t>
      </w:r>
    </w:p>
    <w:p w14:paraId="439DAF56" w14:textId="1C5B6EB6" w:rsidR="003C559B" w:rsidRPr="003C559B" w:rsidRDefault="007274B7" w:rsidP="00DB0E87">
      <w:pPr>
        <w:tabs>
          <w:tab w:val="left" w:pos="873"/>
        </w:tabs>
        <w:contextualSpacing/>
        <w:rPr>
          <w:b/>
          <w:sz w:val="24"/>
          <w:szCs w:val="24"/>
          <w:lang w:val="id"/>
        </w:rPr>
      </w:pPr>
      <w:r>
        <w:rPr>
          <w:b/>
          <w:sz w:val="24"/>
          <w:szCs w:val="24"/>
          <w:lang w:val="id"/>
        </w:rPr>
        <w:tab/>
      </w:r>
    </w:p>
    <w:tbl>
      <w:tblPr>
        <w:tblW w:w="8051"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5"/>
        <w:gridCol w:w="2725"/>
        <w:gridCol w:w="2761"/>
      </w:tblGrid>
      <w:tr w:rsidR="003C559B" w:rsidRPr="003C559B" w14:paraId="0CCC2F2F" w14:textId="77777777" w:rsidTr="00F516FF">
        <w:trPr>
          <w:trHeight w:val="710"/>
        </w:trPr>
        <w:tc>
          <w:tcPr>
            <w:tcW w:w="2565" w:type="dxa"/>
          </w:tcPr>
          <w:p w14:paraId="135C5A20" w14:textId="77777777" w:rsidR="003C559B" w:rsidRPr="003C559B" w:rsidRDefault="003C559B" w:rsidP="00DB0E87">
            <w:pPr>
              <w:bidi/>
              <w:spacing w:line="269" w:lineRule="exact"/>
              <w:ind w:right="107"/>
              <w:contextualSpacing/>
              <w:jc w:val="right"/>
              <w:rPr>
                <w:rFonts w:ascii="Microsoft Sans Serif" w:cs="Microsoft Sans Serif"/>
                <w:sz w:val="24"/>
                <w:szCs w:val="24"/>
                <w:lang w:val="id"/>
              </w:rPr>
            </w:pPr>
            <w:r w:rsidRPr="003C559B">
              <w:rPr>
                <w:rFonts w:ascii="Microsoft Sans Serif" w:cs="Microsoft Sans Serif"/>
                <w:sz w:val="24"/>
                <w:szCs w:val="24"/>
                <w:rtl/>
                <w:lang w:val="id"/>
              </w:rPr>
              <w:t>حكمة</w:t>
            </w:r>
          </w:p>
        </w:tc>
        <w:tc>
          <w:tcPr>
            <w:tcW w:w="2725" w:type="dxa"/>
          </w:tcPr>
          <w:p w14:paraId="58FA35F8" w14:textId="77777777" w:rsidR="003C559B" w:rsidRPr="003C559B" w:rsidRDefault="003C559B" w:rsidP="00DB0E87">
            <w:pPr>
              <w:spacing w:line="267" w:lineRule="exact"/>
              <w:ind w:left="102"/>
              <w:contextualSpacing/>
              <w:rPr>
                <w:sz w:val="24"/>
                <w:lang w:val="id"/>
              </w:rPr>
            </w:pPr>
            <w:r w:rsidRPr="003C559B">
              <w:rPr>
                <w:sz w:val="24"/>
                <w:lang w:val="id"/>
              </w:rPr>
              <w:t>Ditulis</w:t>
            </w:r>
          </w:p>
        </w:tc>
        <w:tc>
          <w:tcPr>
            <w:tcW w:w="2761" w:type="dxa"/>
          </w:tcPr>
          <w:p w14:paraId="11F55BB7" w14:textId="77777777" w:rsidR="003C559B" w:rsidRPr="003C559B" w:rsidRDefault="003C559B" w:rsidP="00DB0E87">
            <w:pPr>
              <w:spacing w:line="267" w:lineRule="exact"/>
              <w:ind w:left="106"/>
              <w:contextualSpacing/>
              <w:rPr>
                <w:sz w:val="24"/>
                <w:lang w:val="id"/>
              </w:rPr>
            </w:pPr>
            <w:r w:rsidRPr="003C559B">
              <w:rPr>
                <w:sz w:val="24"/>
                <w:lang w:val="id"/>
              </w:rPr>
              <w:t>Hikmah</w:t>
            </w:r>
          </w:p>
        </w:tc>
      </w:tr>
      <w:tr w:rsidR="003C559B" w:rsidRPr="003C559B" w14:paraId="1EEDBDD4" w14:textId="77777777" w:rsidTr="00F516FF">
        <w:trPr>
          <w:trHeight w:val="710"/>
        </w:trPr>
        <w:tc>
          <w:tcPr>
            <w:tcW w:w="2565" w:type="dxa"/>
          </w:tcPr>
          <w:p w14:paraId="103ADE4A" w14:textId="77777777" w:rsidR="003C559B" w:rsidRPr="003C559B" w:rsidRDefault="003C559B" w:rsidP="00DB0E87">
            <w:pPr>
              <w:bidi/>
              <w:ind w:right="107"/>
              <w:contextualSpacing/>
              <w:jc w:val="right"/>
              <w:rPr>
                <w:rFonts w:ascii="Microsoft Sans Serif" w:cs="Microsoft Sans Serif"/>
                <w:sz w:val="24"/>
                <w:szCs w:val="24"/>
                <w:lang w:val="id"/>
              </w:rPr>
            </w:pPr>
            <w:r w:rsidRPr="003C559B">
              <w:rPr>
                <w:rFonts w:ascii="Microsoft Sans Serif" w:cs="Microsoft Sans Serif"/>
                <w:w w:val="97"/>
                <w:sz w:val="24"/>
                <w:szCs w:val="24"/>
                <w:rtl/>
                <w:lang w:val="id"/>
              </w:rPr>
              <w:t>ج</w:t>
            </w:r>
            <w:r w:rsidRPr="003C559B">
              <w:rPr>
                <w:rFonts w:ascii="Microsoft Sans Serif" w:cs="Microsoft Sans Serif"/>
                <w:spacing w:val="-2"/>
                <w:sz w:val="24"/>
                <w:szCs w:val="24"/>
                <w:rtl/>
                <w:lang w:val="id"/>
              </w:rPr>
              <w:t>ز</w:t>
            </w:r>
            <w:r w:rsidRPr="003C559B">
              <w:rPr>
                <w:rFonts w:ascii="Microsoft Sans Serif" w:cs="Microsoft Sans Serif"/>
                <w:spacing w:val="1"/>
                <w:w w:val="38"/>
                <w:sz w:val="24"/>
                <w:szCs w:val="24"/>
                <w:rtl/>
                <w:lang w:val="id"/>
              </w:rPr>
              <w:t>ي</w:t>
            </w:r>
            <w:r w:rsidRPr="003C559B">
              <w:rPr>
                <w:rFonts w:ascii="Microsoft Sans Serif" w:cs="Microsoft Sans Serif"/>
                <w:spacing w:val="-2"/>
                <w:w w:val="120"/>
                <w:sz w:val="24"/>
                <w:szCs w:val="24"/>
                <w:rtl/>
                <w:lang w:val="id"/>
              </w:rPr>
              <w:t>ة</w:t>
            </w:r>
          </w:p>
        </w:tc>
        <w:tc>
          <w:tcPr>
            <w:tcW w:w="2725" w:type="dxa"/>
          </w:tcPr>
          <w:p w14:paraId="3D6E89E9" w14:textId="77777777" w:rsidR="003C559B" w:rsidRPr="003C559B" w:rsidRDefault="003C559B" w:rsidP="00DB0E87">
            <w:pPr>
              <w:spacing w:line="271" w:lineRule="exact"/>
              <w:ind w:left="102"/>
              <w:contextualSpacing/>
              <w:rPr>
                <w:sz w:val="24"/>
                <w:lang w:val="id"/>
              </w:rPr>
            </w:pPr>
            <w:r w:rsidRPr="003C559B">
              <w:rPr>
                <w:sz w:val="24"/>
                <w:lang w:val="id"/>
              </w:rPr>
              <w:t>Ditulis</w:t>
            </w:r>
          </w:p>
        </w:tc>
        <w:tc>
          <w:tcPr>
            <w:tcW w:w="2761" w:type="dxa"/>
          </w:tcPr>
          <w:p w14:paraId="54AD7EFE" w14:textId="77777777" w:rsidR="003C559B" w:rsidRPr="003C559B" w:rsidRDefault="003C559B" w:rsidP="00DB0E87">
            <w:pPr>
              <w:spacing w:line="271" w:lineRule="exact"/>
              <w:ind w:left="106"/>
              <w:contextualSpacing/>
              <w:rPr>
                <w:sz w:val="24"/>
                <w:lang w:val="id"/>
              </w:rPr>
            </w:pPr>
            <w:r w:rsidRPr="003C559B">
              <w:rPr>
                <w:sz w:val="24"/>
                <w:lang w:val="id"/>
              </w:rPr>
              <w:t>Jizyah</w:t>
            </w:r>
          </w:p>
        </w:tc>
      </w:tr>
    </w:tbl>
    <w:p w14:paraId="01DCA947" w14:textId="77777777" w:rsidR="003C559B" w:rsidRPr="003C559B" w:rsidRDefault="003C559B" w:rsidP="00DB0E87">
      <w:pPr>
        <w:contextualSpacing/>
        <w:rPr>
          <w:b/>
          <w:sz w:val="29"/>
          <w:szCs w:val="24"/>
          <w:lang w:val="id"/>
        </w:rPr>
      </w:pPr>
    </w:p>
    <w:p w14:paraId="0956B5E7" w14:textId="77777777" w:rsidR="003C559B" w:rsidRPr="003C559B" w:rsidRDefault="003C559B" w:rsidP="00DB0E87">
      <w:pPr>
        <w:spacing w:line="360" w:lineRule="auto"/>
        <w:ind w:left="285" w:right="3"/>
        <w:contextualSpacing/>
        <w:jc w:val="both"/>
        <w:rPr>
          <w:sz w:val="24"/>
          <w:szCs w:val="24"/>
          <w:lang w:val="id"/>
        </w:rPr>
      </w:pPr>
      <w:r w:rsidRPr="003C559B">
        <w:rPr>
          <w:sz w:val="24"/>
          <w:szCs w:val="24"/>
          <w:lang w:val="id"/>
        </w:rPr>
        <w:lastRenderedPageBreak/>
        <w:t>(ketentuan ini tidak diperlukan pada kata-kata Arab yang sudah terserap ke dalam</w:t>
      </w:r>
      <w:r w:rsidRPr="003C559B">
        <w:rPr>
          <w:spacing w:val="1"/>
          <w:sz w:val="24"/>
          <w:szCs w:val="24"/>
          <w:lang w:val="id"/>
        </w:rPr>
        <w:t xml:space="preserve"> </w:t>
      </w:r>
      <w:r w:rsidRPr="003C559B">
        <w:rPr>
          <w:sz w:val="24"/>
          <w:szCs w:val="24"/>
          <w:lang w:val="id"/>
        </w:rPr>
        <w:t>bahasa</w:t>
      </w:r>
      <w:r w:rsidRPr="003C559B">
        <w:rPr>
          <w:spacing w:val="49"/>
          <w:sz w:val="24"/>
          <w:szCs w:val="24"/>
          <w:lang w:val="id"/>
        </w:rPr>
        <w:t xml:space="preserve"> </w:t>
      </w:r>
      <w:r w:rsidRPr="003C559B">
        <w:rPr>
          <w:sz w:val="24"/>
          <w:szCs w:val="24"/>
          <w:lang w:val="id"/>
        </w:rPr>
        <w:t>Indonesia,</w:t>
      </w:r>
      <w:r w:rsidRPr="003C559B">
        <w:rPr>
          <w:spacing w:val="48"/>
          <w:sz w:val="24"/>
          <w:szCs w:val="24"/>
          <w:lang w:val="id"/>
        </w:rPr>
        <w:t xml:space="preserve"> </w:t>
      </w:r>
      <w:r w:rsidRPr="003C559B">
        <w:rPr>
          <w:sz w:val="24"/>
          <w:szCs w:val="24"/>
          <w:lang w:val="id"/>
        </w:rPr>
        <w:t>seperti</w:t>
      </w:r>
      <w:r w:rsidRPr="003C559B">
        <w:rPr>
          <w:spacing w:val="49"/>
          <w:sz w:val="24"/>
          <w:szCs w:val="24"/>
          <w:lang w:val="id"/>
        </w:rPr>
        <w:t xml:space="preserve"> </w:t>
      </w:r>
      <w:r w:rsidRPr="003C559B">
        <w:rPr>
          <w:sz w:val="24"/>
          <w:szCs w:val="24"/>
          <w:lang w:val="id"/>
        </w:rPr>
        <w:t>zakat,</w:t>
      </w:r>
      <w:r w:rsidRPr="003C559B">
        <w:rPr>
          <w:spacing w:val="48"/>
          <w:sz w:val="24"/>
          <w:szCs w:val="24"/>
          <w:lang w:val="id"/>
        </w:rPr>
        <w:t xml:space="preserve"> </w:t>
      </w:r>
      <w:r w:rsidRPr="003C559B">
        <w:rPr>
          <w:sz w:val="24"/>
          <w:szCs w:val="24"/>
          <w:lang w:val="id"/>
        </w:rPr>
        <w:t>salat</w:t>
      </w:r>
      <w:r w:rsidRPr="003C559B">
        <w:rPr>
          <w:spacing w:val="48"/>
          <w:sz w:val="24"/>
          <w:szCs w:val="24"/>
          <w:lang w:val="id"/>
        </w:rPr>
        <w:t xml:space="preserve"> </w:t>
      </w:r>
      <w:r w:rsidRPr="003C559B">
        <w:rPr>
          <w:sz w:val="24"/>
          <w:szCs w:val="24"/>
          <w:lang w:val="id"/>
        </w:rPr>
        <w:t>dan</w:t>
      </w:r>
      <w:r w:rsidRPr="003C559B">
        <w:rPr>
          <w:spacing w:val="48"/>
          <w:sz w:val="24"/>
          <w:szCs w:val="24"/>
          <w:lang w:val="id"/>
        </w:rPr>
        <w:t xml:space="preserve"> </w:t>
      </w:r>
      <w:r w:rsidRPr="003C559B">
        <w:rPr>
          <w:sz w:val="24"/>
          <w:szCs w:val="24"/>
          <w:lang w:val="id"/>
        </w:rPr>
        <w:t>sebagainya</w:t>
      </w:r>
      <w:r w:rsidRPr="003C559B">
        <w:rPr>
          <w:spacing w:val="50"/>
          <w:sz w:val="24"/>
          <w:szCs w:val="24"/>
          <w:lang w:val="id"/>
        </w:rPr>
        <w:t xml:space="preserve"> </w:t>
      </w:r>
      <w:r w:rsidRPr="003C559B">
        <w:rPr>
          <w:sz w:val="24"/>
          <w:szCs w:val="24"/>
          <w:lang w:val="id"/>
        </w:rPr>
        <w:t>kecuali</w:t>
      </w:r>
      <w:r w:rsidRPr="003C559B">
        <w:rPr>
          <w:spacing w:val="49"/>
          <w:sz w:val="24"/>
          <w:szCs w:val="24"/>
          <w:lang w:val="id"/>
        </w:rPr>
        <w:t xml:space="preserve"> </w:t>
      </w:r>
      <w:r w:rsidRPr="003C559B">
        <w:rPr>
          <w:sz w:val="24"/>
          <w:szCs w:val="24"/>
          <w:lang w:val="id"/>
        </w:rPr>
        <w:t>bila</w:t>
      </w:r>
      <w:r w:rsidRPr="003C559B">
        <w:rPr>
          <w:spacing w:val="49"/>
          <w:sz w:val="24"/>
          <w:szCs w:val="24"/>
          <w:lang w:val="id"/>
        </w:rPr>
        <w:t xml:space="preserve"> </w:t>
      </w:r>
      <w:r w:rsidRPr="003C559B">
        <w:rPr>
          <w:sz w:val="24"/>
          <w:szCs w:val="24"/>
          <w:lang w:val="id"/>
        </w:rPr>
        <w:t>dikehendaki</w:t>
      </w:r>
      <w:r w:rsidRPr="003C559B">
        <w:rPr>
          <w:spacing w:val="-57"/>
          <w:sz w:val="24"/>
          <w:szCs w:val="24"/>
          <w:lang w:val="id"/>
        </w:rPr>
        <w:t xml:space="preserve"> </w:t>
      </w:r>
      <w:r w:rsidRPr="003C559B">
        <w:rPr>
          <w:sz w:val="24"/>
          <w:szCs w:val="24"/>
          <w:lang w:val="id"/>
        </w:rPr>
        <w:t>lafal</w:t>
      </w:r>
      <w:r w:rsidRPr="003C559B">
        <w:rPr>
          <w:spacing w:val="-5"/>
          <w:sz w:val="24"/>
          <w:szCs w:val="24"/>
          <w:lang w:val="id"/>
        </w:rPr>
        <w:t xml:space="preserve"> </w:t>
      </w:r>
      <w:r w:rsidRPr="003C559B">
        <w:rPr>
          <w:sz w:val="24"/>
          <w:szCs w:val="24"/>
          <w:lang w:val="id"/>
        </w:rPr>
        <w:t>aslinya.</w:t>
      </w:r>
    </w:p>
    <w:p w14:paraId="5E8D1FBB" w14:textId="77777777" w:rsidR="003C559B" w:rsidRPr="003C559B" w:rsidRDefault="003C559B" w:rsidP="00DB0E87">
      <w:pPr>
        <w:numPr>
          <w:ilvl w:val="1"/>
          <w:numId w:val="12"/>
        </w:numPr>
        <w:tabs>
          <w:tab w:val="left" w:pos="873"/>
        </w:tabs>
        <w:spacing w:line="362" w:lineRule="auto"/>
        <w:ind w:left="285" w:right="583"/>
        <w:contextualSpacing/>
        <w:jc w:val="both"/>
        <w:rPr>
          <w:sz w:val="24"/>
          <w:lang w:val="id"/>
        </w:rPr>
      </w:pPr>
      <w:r w:rsidRPr="003C559B">
        <w:rPr>
          <w:sz w:val="24"/>
          <w:lang w:val="id"/>
        </w:rPr>
        <w:t xml:space="preserve">Bila diikuti dengan kata sandang </w:t>
      </w:r>
      <w:r w:rsidRPr="003C559B">
        <w:rPr>
          <w:i/>
          <w:sz w:val="24"/>
          <w:lang w:val="id"/>
        </w:rPr>
        <w:t xml:space="preserve">“al” </w:t>
      </w:r>
      <w:r w:rsidRPr="003C559B">
        <w:rPr>
          <w:sz w:val="24"/>
          <w:lang w:val="id"/>
        </w:rPr>
        <w:t>serta bacaan kedua itu terpisah, maka</w:t>
      </w:r>
      <w:r w:rsidRPr="003C559B">
        <w:rPr>
          <w:spacing w:val="1"/>
          <w:sz w:val="24"/>
          <w:lang w:val="id"/>
        </w:rPr>
        <w:t xml:space="preserve"> </w:t>
      </w:r>
      <w:r w:rsidRPr="003C559B">
        <w:rPr>
          <w:sz w:val="24"/>
          <w:lang w:val="id"/>
        </w:rPr>
        <w:t>ditulis</w:t>
      </w:r>
      <w:r w:rsidRPr="003C559B">
        <w:rPr>
          <w:spacing w:val="-2"/>
          <w:sz w:val="24"/>
          <w:lang w:val="id"/>
        </w:rPr>
        <w:t xml:space="preserve"> </w:t>
      </w:r>
      <w:r w:rsidRPr="003C559B">
        <w:rPr>
          <w:sz w:val="24"/>
          <w:lang w:val="id"/>
        </w:rPr>
        <w:t>dengan</w:t>
      </w:r>
      <w:r w:rsidRPr="003C559B">
        <w:rPr>
          <w:spacing w:val="-1"/>
          <w:sz w:val="24"/>
          <w:lang w:val="id"/>
        </w:rPr>
        <w:t xml:space="preserve"> </w:t>
      </w:r>
      <w:r w:rsidRPr="003C559B">
        <w:rPr>
          <w:sz w:val="24"/>
          <w:lang w:val="id"/>
        </w:rPr>
        <w:t>h.</w:t>
      </w:r>
    </w:p>
    <w:tbl>
      <w:tblPr>
        <w:tblW w:w="7652"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1"/>
        <w:gridCol w:w="2745"/>
        <w:gridCol w:w="2346"/>
      </w:tblGrid>
      <w:tr w:rsidR="003C559B" w:rsidRPr="003C559B" w14:paraId="219CF25A" w14:textId="77777777" w:rsidTr="00445E68">
        <w:trPr>
          <w:trHeight w:val="710"/>
        </w:trPr>
        <w:tc>
          <w:tcPr>
            <w:tcW w:w="2561" w:type="dxa"/>
          </w:tcPr>
          <w:p w14:paraId="67073E56" w14:textId="77777777" w:rsidR="003C559B" w:rsidRPr="003C559B" w:rsidRDefault="003C559B" w:rsidP="00DB0E87">
            <w:pPr>
              <w:bidi/>
              <w:ind w:right="107"/>
              <w:contextualSpacing/>
              <w:jc w:val="right"/>
              <w:rPr>
                <w:rFonts w:ascii="Microsoft Sans Serif" w:cs="Microsoft Sans Serif"/>
                <w:sz w:val="24"/>
                <w:szCs w:val="24"/>
                <w:lang w:val="id"/>
              </w:rPr>
            </w:pPr>
            <w:r w:rsidRPr="003C559B">
              <w:rPr>
                <w:rFonts w:ascii="Microsoft Sans Serif" w:cs="Microsoft Sans Serif"/>
                <w:w w:val="65"/>
                <w:sz w:val="24"/>
                <w:szCs w:val="24"/>
                <w:rtl/>
                <w:lang w:val="id"/>
              </w:rPr>
              <w:t>ك</w:t>
            </w:r>
            <w:r w:rsidRPr="003C559B">
              <w:rPr>
                <w:rFonts w:ascii="Microsoft Sans Serif" w:cs="Microsoft Sans Serif"/>
                <w:spacing w:val="-2"/>
                <w:sz w:val="24"/>
                <w:szCs w:val="24"/>
                <w:rtl/>
                <w:lang w:val="id"/>
              </w:rPr>
              <w:t>ر</w:t>
            </w:r>
            <w:r w:rsidRPr="003C559B">
              <w:rPr>
                <w:rFonts w:ascii="Microsoft Sans Serif" w:cs="Microsoft Sans Serif"/>
                <w:spacing w:val="-2"/>
                <w:w w:val="88"/>
                <w:sz w:val="24"/>
                <w:szCs w:val="24"/>
                <w:rtl/>
                <w:lang w:val="id"/>
              </w:rPr>
              <w:t>ا</w:t>
            </w:r>
            <w:r w:rsidRPr="003C559B">
              <w:rPr>
                <w:rFonts w:ascii="Microsoft Sans Serif" w:cs="Microsoft Sans Serif"/>
                <w:spacing w:val="1"/>
                <w:w w:val="115"/>
                <w:sz w:val="24"/>
                <w:szCs w:val="24"/>
                <w:rtl/>
                <w:lang w:val="id"/>
              </w:rPr>
              <w:t>م</w:t>
            </w:r>
            <w:r w:rsidRPr="003C559B">
              <w:rPr>
                <w:rFonts w:ascii="Microsoft Sans Serif" w:cs="Microsoft Sans Serif"/>
                <w:spacing w:val="1"/>
                <w:w w:val="120"/>
                <w:sz w:val="24"/>
                <w:szCs w:val="24"/>
                <w:rtl/>
                <w:lang w:val="id"/>
              </w:rPr>
              <w:t>ة</w:t>
            </w:r>
            <w:r w:rsidRPr="003C559B">
              <w:rPr>
                <w:rFonts w:ascii="Microsoft Sans Serif" w:cs="Microsoft Sans Serif"/>
                <w:spacing w:val="2"/>
                <w:sz w:val="24"/>
                <w:szCs w:val="24"/>
                <w:rtl/>
                <w:lang w:val="id"/>
              </w:rPr>
              <w:t xml:space="preserve"> </w:t>
            </w:r>
            <w:r w:rsidRPr="003C559B">
              <w:rPr>
                <w:rFonts w:ascii="Microsoft Sans Serif" w:cs="Microsoft Sans Serif"/>
                <w:w w:val="88"/>
                <w:sz w:val="24"/>
                <w:szCs w:val="24"/>
                <w:rtl/>
                <w:lang w:val="id"/>
              </w:rPr>
              <w:t>ا</w:t>
            </w:r>
            <w:r w:rsidRPr="003C559B">
              <w:rPr>
                <w:rFonts w:ascii="Microsoft Sans Serif" w:cs="Microsoft Sans Serif"/>
                <w:spacing w:val="1"/>
                <w:w w:val="83"/>
                <w:sz w:val="24"/>
                <w:szCs w:val="24"/>
                <w:rtl/>
                <w:lang w:val="id"/>
              </w:rPr>
              <w:t>ا</w:t>
            </w:r>
            <w:r w:rsidRPr="003C559B">
              <w:rPr>
                <w:rFonts w:ascii="Microsoft Sans Serif" w:cs="Microsoft Sans Serif"/>
                <w:spacing w:val="-1"/>
                <w:w w:val="83"/>
                <w:sz w:val="24"/>
                <w:szCs w:val="24"/>
                <w:rtl/>
                <w:lang w:val="id"/>
              </w:rPr>
              <w:t>لو</w:t>
            </w:r>
            <w:r w:rsidRPr="003C559B">
              <w:rPr>
                <w:rFonts w:ascii="Microsoft Sans Serif" w:cs="Microsoft Sans Serif"/>
                <w:spacing w:val="-2"/>
                <w:w w:val="40"/>
                <w:sz w:val="24"/>
                <w:szCs w:val="24"/>
                <w:rtl/>
                <w:lang w:val="id"/>
              </w:rPr>
              <w:t>ل</w:t>
            </w:r>
            <w:r w:rsidRPr="003C559B">
              <w:rPr>
                <w:rFonts w:ascii="Microsoft Sans Serif" w:cs="Microsoft Sans Serif"/>
                <w:spacing w:val="1"/>
                <w:w w:val="38"/>
                <w:sz w:val="24"/>
                <w:szCs w:val="24"/>
                <w:rtl/>
                <w:lang w:val="id"/>
              </w:rPr>
              <w:t>ي</w:t>
            </w:r>
            <w:r w:rsidRPr="003C559B">
              <w:rPr>
                <w:rFonts w:ascii="Microsoft Sans Serif" w:cs="Microsoft Sans Serif"/>
                <w:w w:val="98"/>
                <w:sz w:val="24"/>
                <w:szCs w:val="24"/>
                <w:rtl/>
                <w:lang w:val="id"/>
              </w:rPr>
              <w:t>ا</w:t>
            </w:r>
            <w:r w:rsidRPr="003C559B">
              <w:rPr>
                <w:rFonts w:ascii="Microsoft Sans Serif" w:cs="Microsoft Sans Serif"/>
                <w:spacing w:val="-4"/>
                <w:sz w:val="24"/>
                <w:szCs w:val="24"/>
                <w:rtl/>
                <w:lang w:val="id"/>
              </w:rPr>
              <w:t>ء</w:t>
            </w:r>
          </w:p>
        </w:tc>
        <w:tc>
          <w:tcPr>
            <w:tcW w:w="2745" w:type="dxa"/>
          </w:tcPr>
          <w:p w14:paraId="1BEF4C00" w14:textId="77777777" w:rsidR="003C559B" w:rsidRPr="003C559B" w:rsidRDefault="003C559B" w:rsidP="00DB0E87">
            <w:pPr>
              <w:spacing w:line="271" w:lineRule="exact"/>
              <w:ind w:left="106"/>
              <w:contextualSpacing/>
              <w:rPr>
                <w:sz w:val="24"/>
                <w:lang w:val="id"/>
              </w:rPr>
            </w:pPr>
            <w:r w:rsidRPr="003C559B">
              <w:rPr>
                <w:sz w:val="24"/>
                <w:lang w:val="id"/>
              </w:rPr>
              <w:t>Ditulis</w:t>
            </w:r>
          </w:p>
        </w:tc>
        <w:tc>
          <w:tcPr>
            <w:tcW w:w="2346" w:type="dxa"/>
          </w:tcPr>
          <w:p w14:paraId="46435EE9" w14:textId="77777777" w:rsidR="003C559B" w:rsidRPr="003C559B" w:rsidRDefault="003C559B" w:rsidP="00DB0E87">
            <w:pPr>
              <w:spacing w:line="271" w:lineRule="exact"/>
              <w:ind w:left="106"/>
              <w:contextualSpacing/>
              <w:rPr>
                <w:sz w:val="24"/>
                <w:lang w:val="id"/>
              </w:rPr>
            </w:pPr>
            <w:r w:rsidRPr="003C559B">
              <w:rPr>
                <w:sz w:val="24"/>
                <w:lang w:val="id"/>
              </w:rPr>
              <w:t>Karomah</w:t>
            </w:r>
            <w:r w:rsidRPr="003C559B">
              <w:rPr>
                <w:spacing w:val="-4"/>
                <w:sz w:val="24"/>
                <w:lang w:val="id"/>
              </w:rPr>
              <w:t xml:space="preserve"> </w:t>
            </w:r>
            <w:r w:rsidRPr="003C559B">
              <w:rPr>
                <w:sz w:val="24"/>
                <w:lang w:val="id"/>
              </w:rPr>
              <w:t>al-auliya’</w:t>
            </w:r>
          </w:p>
        </w:tc>
      </w:tr>
    </w:tbl>
    <w:p w14:paraId="1D0A3B24" w14:textId="77777777" w:rsidR="003C559B" w:rsidRPr="003C559B" w:rsidRDefault="003C559B" w:rsidP="00DB0E87">
      <w:pPr>
        <w:contextualSpacing/>
        <w:rPr>
          <w:sz w:val="37"/>
          <w:szCs w:val="24"/>
          <w:lang w:val="id"/>
        </w:rPr>
      </w:pPr>
    </w:p>
    <w:p w14:paraId="2C8BA2C1" w14:textId="77777777" w:rsidR="003C559B" w:rsidRPr="003C559B" w:rsidRDefault="003C559B" w:rsidP="00DB0E87">
      <w:pPr>
        <w:numPr>
          <w:ilvl w:val="1"/>
          <w:numId w:val="12"/>
        </w:numPr>
        <w:tabs>
          <w:tab w:val="left" w:pos="873"/>
        </w:tabs>
        <w:ind w:left="285"/>
        <w:contextualSpacing/>
        <w:rPr>
          <w:i/>
          <w:sz w:val="24"/>
          <w:lang w:val="id"/>
        </w:rPr>
      </w:pPr>
      <w:r w:rsidRPr="003C559B">
        <w:rPr>
          <w:sz w:val="24"/>
          <w:lang w:val="id"/>
        </w:rPr>
        <w:t>Bila</w:t>
      </w:r>
      <w:r w:rsidRPr="003C559B">
        <w:rPr>
          <w:spacing w:val="2"/>
          <w:sz w:val="24"/>
          <w:lang w:val="id"/>
        </w:rPr>
        <w:t xml:space="preserve"> </w:t>
      </w:r>
      <w:r w:rsidRPr="003C559B">
        <w:rPr>
          <w:sz w:val="24"/>
          <w:lang w:val="id"/>
        </w:rPr>
        <w:t>ta’</w:t>
      </w:r>
      <w:r w:rsidRPr="003C559B">
        <w:rPr>
          <w:spacing w:val="-13"/>
          <w:sz w:val="24"/>
          <w:lang w:val="id"/>
        </w:rPr>
        <w:t xml:space="preserve"> </w:t>
      </w:r>
      <w:r w:rsidRPr="003C559B">
        <w:rPr>
          <w:sz w:val="24"/>
          <w:lang w:val="id"/>
        </w:rPr>
        <w:t>marbutah</w:t>
      </w:r>
      <w:r w:rsidRPr="003C559B">
        <w:rPr>
          <w:spacing w:val="-3"/>
          <w:sz w:val="24"/>
          <w:lang w:val="id"/>
        </w:rPr>
        <w:t xml:space="preserve"> </w:t>
      </w:r>
      <w:r w:rsidRPr="003C559B">
        <w:rPr>
          <w:sz w:val="24"/>
          <w:lang w:val="id"/>
        </w:rPr>
        <w:t>hidup</w:t>
      </w:r>
      <w:r w:rsidRPr="003C559B">
        <w:rPr>
          <w:spacing w:val="-2"/>
          <w:sz w:val="24"/>
          <w:lang w:val="id"/>
        </w:rPr>
        <w:t xml:space="preserve"> </w:t>
      </w:r>
      <w:r w:rsidRPr="003C559B">
        <w:rPr>
          <w:sz w:val="24"/>
          <w:lang w:val="id"/>
        </w:rPr>
        <w:t>atau</w:t>
      </w:r>
      <w:r w:rsidRPr="003C559B">
        <w:rPr>
          <w:spacing w:val="-3"/>
          <w:sz w:val="24"/>
          <w:lang w:val="id"/>
        </w:rPr>
        <w:t xml:space="preserve"> </w:t>
      </w:r>
      <w:r w:rsidRPr="003C559B">
        <w:rPr>
          <w:sz w:val="24"/>
          <w:lang w:val="id"/>
        </w:rPr>
        <w:t>dengan harokat,</w:t>
      </w:r>
      <w:r w:rsidRPr="003C559B">
        <w:rPr>
          <w:spacing w:val="8"/>
          <w:sz w:val="24"/>
          <w:lang w:val="id"/>
        </w:rPr>
        <w:t xml:space="preserve"> </w:t>
      </w:r>
      <w:r w:rsidRPr="003C559B">
        <w:rPr>
          <w:i/>
          <w:sz w:val="24"/>
          <w:lang w:val="id"/>
        </w:rPr>
        <w:t>fathah</w:t>
      </w:r>
      <w:r w:rsidRPr="003C559B">
        <w:rPr>
          <w:i/>
          <w:spacing w:val="3"/>
          <w:sz w:val="24"/>
          <w:lang w:val="id"/>
        </w:rPr>
        <w:t xml:space="preserve"> </w:t>
      </w:r>
      <w:r w:rsidRPr="003C559B">
        <w:rPr>
          <w:sz w:val="24"/>
          <w:lang w:val="id"/>
        </w:rPr>
        <w:t>atau</w:t>
      </w:r>
      <w:r w:rsidRPr="003C559B">
        <w:rPr>
          <w:spacing w:val="-2"/>
          <w:sz w:val="24"/>
          <w:lang w:val="id"/>
        </w:rPr>
        <w:t xml:space="preserve"> </w:t>
      </w:r>
      <w:r w:rsidRPr="003C559B">
        <w:rPr>
          <w:i/>
          <w:sz w:val="24"/>
          <w:lang w:val="id"/>
        </w:rPr>
        <w:t>kasroh</w:t>
      </w:r>
      <w:r w:rsidRPr="003C559B">
        <w:rPr>
          <w:i/>
          <w:spacing w:val="1"/>
          <w:sz w:val="24"/>
          <w:lang w:val="id"/>
        </w:rPr>
        <w:t xml:space="preserve"> </w:t>
      </w:r>
      <w:r w:rsidRPr="003C559B">
        <w:rPr>
          <w:sz w:val="24"/>
          <w:lang w:val="id"/>
        </w:rPr>
        <w:t>atau</w:t>
      </w:r>
      <w:r w:rsidRPr="003C559B">
        <w:rPr>
          <w:spacing w:val="2"/>
          <w:sz w:val="24"/>
          <w:lang w:val="id"/>
        </w:rPr>
        <w:t xml:space="preserve"> </w:t>
      </w:r>
      <w:r w:rsidRPr="003C559B">
        <w:rPr>
          <w:i/>
          <w:sz w:val="24"/>
          <w:lang w:val="id"/>
        </w:rPr>
        <w:t>dhammah</w:t>
      </w:r>
    </w:p>
    <w:p w14:paraId="03EF9551" w14:textId="77777777" w:rsidR="003C559B" w:rsidRPr="003C559B" w:rsidRDefault="003C559B" w:rsidP="00DB0E87">
      <w:pPr>
        <w:ind w:left="285"/>
        <w:contextualSpacing/>
        <w:rPr>
          <w:sz w:val="24"/>
          <w:szCs w:val="24"/>
          <w:lang w:val="id"/>
        </w:rPr>
      </w:pPr>
      <w:r w:rsidRPr="003C559B">
        <w:rPr>
          <w:sz w:val="24"/>
          <w:szCs w:val="24"/>
          <w:lang w:val="id"/>
        </w:rPr>
        <w:t>ditulis</w:t>
      </w:r>
      <w:r w:rsidRPr="003C559B">
        <w:rPr>
          <w:spacing w:val="-3"/>
          <w:sz w:val="24"/>
          <w:szCs w:val="24"/>
          <w:lang w:val="id"/>
        </w:rPr>
        <w:t xml:space="preserve"> </w:t>
      </w:r>
      <w:r w:rsidRPr="003C559B">
        <w:rPr>
          <w:sz w:val="24"/>
          <w:szCs w:val="24"/>
          <w:lang w:val="id"/>
        </w:rPr>
        <w:t>dengan</w:t>
      </w:r>
    </w:p>
    <w:p w14:paraId="193FF7AE" w14:textId="77777777" w:rsidR="003C559B" w:rsidRPr="003C559B" w:rsidRDefault="003C559B" w:rsidP="00DB0E87">
      <w:pPr>
        <w:contextualSpacing/>
        <w:rPr>
          <w:sz w:val="12"/>
          <w:szCs w:val="24"/>
          <w:lang w:val="id"/>
        </w:rPr>
      </w:pPr>
    </w:p>
    <w:tbl>
      <w:tblPr>
        <w:tblW w:w="7652"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5"/>
        <w:gridCol w:w="2745"/>
        <w:gridCol w:w="2322"/>
      </w:tblGrid>
      <w:tr w:rsidR="003C559B" w:rsidRPr="003C559B" w14:paraId="7EC91D2D" w14:textId="77777777" w:rsidTr="00445E68">
        <w:trPr>
          <w:trHeight w:val="710"/>
        </w:trPr>
        <w:tc>
          <w:tcPr>
            <w:tcW w:w="2585" w:type="dxa"/>
          </w:tcPr>
          <w:p w14:paraId="460D8AFA" w14:textId="77777777" w:rsidR="003C559B" w:rsidRPr="003C559B" w:rsidRDefault="003C559B" w:rsidP="00DB0E87">
            <w:pPr>
              <w:bidi/>
              <w:ind w:right="107"/>
              <w:contextualSpacing/>
              <w:jc w:val="right"/>
              <w:rPr>
                <w:rFonts w:ascii="Microsoft Sans Serif" w:cs="Microsoft Sans Serif"/>
                <w:sz w:val="24"/>
                <w:szCs w:val="24"/>
                <w:lang w:val="id"/>
              </w:rPr>
            </w:pPr>
            <w:r w:rsidRPr="003C559B">
              <w:rPr>
                <w:rFonts w:ascii="Microsoft Sans Serif" w:cs="Microsoft Sans Serif"/>
                <w:sz w:val="24"/>
                <w:szCs w:val="24"/>
                <w:rtl/>
                <w:lang w:val="id"/>
              </w:rPr>
              <w:t>ز</w:t>
            </w:r>
            <w:r w:rsidRPr="003C559B">
              <w:rPr>
                <w:rFonts w:ascii="Microsoft Sans Serif" w:cs="Microsoft Sans Serif"/>
                <w:spacing w:val="1"/>
                <w:w w:val="65"/>
                <w:sz w:val="24"/>
                <w:szCs w:val="24"/>
                <w:rtl/>
                <w:lang w:val="id"/>
              </w:rPr>
              <w:t>ك</w:t>
            </w:r>
            <w:r w:rsidRPr="003C559B">
              <w:rPr>
                <w:rFonts w:ascii="Microsoft Sans Serif" w:cs="Microsoft Sans Serif"/>
                <w:spacing w:val="1"/>
                <w:w w:val="94"/>
                <w:sz w:val="24"/>
                <w:szCs w:val="24"/>
                <w:rtl/>
                <w:lang w:val="id"/>
              </w:rPr>
              <w:t>ا</w:t>
            </w:r>
            <w:r w:rsidRPr="003C559B">
              <w:rPr>
                <w:rFonts w:ascii="Microsoft Sans Serif" w:cs="Microsoft Sans Serif"/>
                <w:spacing w:val="-1"/>
                <w:w w:val="94"/>
                <w:sz w:val="24"/>
                <w:szCs w:val="24"/>
                <w:rtl/>
                <w:lang w:val="id"/>
              </w:rPr>
              <w:t>ة</w:t>
            </w:r>
            <w:r w:rsidRPr="003C559B">
              <w:rPr>
                <w:rFonts w:ascii="Microsoft Sans Serif" w:cs="Microsoft Sans Serif"/>
                <w:spacing w:val="2"/>
                <w:sz w:val="24"/>
                <w:szCs w:val="24"/>
                <w:rtl/>
                <w:lang w:val="id"/>
              </w:rPr>
              <w:t xml:space="preserve"> </w:t>
            </w:r>
            <w:r w:rsidRPr="003C559B">
              <w:rPr>
                <w:rFonts w:ascii="Microsoft Sans Serif" w:cs="Microsoft Sans Serif"/>
                <w:w w:val="88"/>
                <w:sz w:val="24"/>
                <w:szCs w:val="24"/>
                <w:rtl/>
                <w:lang w:val="id"/>
              </w:rPr>
              <w:t>ا</w:t>
            </w:r>
            <w:r w:rsidRPr="003C559B">
              <w:rPr>
                <w:rFonts w:ascii="Microsoft Sans Serif" w:cs="Microsoft Sans Serif"/>
                <w:spacing w:val="-2"/>
                <w:w w:val="40"/>
                <w:sz w:val="24"/>
                <w:szCs w:val="24"/>
                <w:rtl/>
                <w:lang w:val="id"/>
              </w:rPr>
              <w:t>ل</w:t>
            </w:r>
            <w:r w:rsidRPr="003C559B">
              <w:rPr>
                <w:rFonts w:ascii="Microsoft Sans Serif" w:cs="Microsoft Sans Serif"/>
                <w:spacing w:val="1"/>
                <w:w w:val="61"/>
                <w:sz w:val="24"/>
                <w:szCs w:val="24"/>
                <w:rtl/>
                <w:lang w:val="id"/>
              </w:rPr>
              <w:t>ف</w:t>
            </w:r>
            <w:r w:rsidRPr="003C559B">
              <w:rPr>
                <w:rFonts w:ascii="Microsoft Sans Serif" w:cs="Microsoft Sans Serif"/>
                <w:w w:val="61"/>
                <w:sz w:val="24"/>
                <w:szCs w:val="24"/>
                <w:rtl/>
                <w:lang w:val="id"/>
              </w:rPr>
              <w:t>ط</w:t>
            </w:r>
            <w:r w:rsidRPr="003C559B">
              <w:rPr>
                <w:rFonts w:ascii="Microsoft Sans Serif" w:cs="Microsoft Sans Serif"/>
                <w:spacing w:val="-2"/>
                <w:sz w:val="24"/>
                <w:szCs w:val="24"/>
                <w:rtl/>
                <w:lang w:val="id"/>
              </w:rPr>
              <w:t>ر</w:t>
            </w:r>
          </w:p>
        </w:tc>
        <w:tc>
          <w:tcPr>
            <w:tcW w:w="2745" w:type="dxa"/>
          </w:tcPr>
          <w:p w14:paraId="10997E93" w14:textId="77777777" w:rsidR="003C559B" w:rsidRPr="003C559B" w:rsidRDefault="003C559B" w:rsidP="00DB0E87">
            <w:pPr>
              <w:spacing w:line="271" w:lineRule="exact"/>
              <w:ind w:left="106"/>
              <w:contextualSpacing/>
              <w:rPr>
                <w:sz w:val="24"/>
                <w:lang w:val="id"/>
              </w:rPr>
            </w:pPr>
            <w:r w:rsidRPr="003C559B">
              <w:rPr>
                <w:sz w:val="24"/>
                <w:lang w:val="id"/>
              </w:rPr>
              <w:t>Ditulis</w:t>
            </w:r>
          </w:p>
        </w:tc>
        <w:tc>
          <w:tcPr>
            <w:tcW w:w="2322" w:type="dxa"/>
          </w:tcPr>
          <w:p w14:paraId="6B999A80" w14:textId="77777777" w:rsidR="003C559B" w:rsidRPr="003C559B" w:rsidRDefault="003C559B" w:rsidP="00DB0E87">
            <w:pPr>
              <w:spacing w:line="271" w:lineRule="exact"/>
              <w:ind w:left="106"/>
              <w:contextualSpacing/>
              <w:rPr>
                <w:sz w:val="24"/>
                <w:lang w:val="id"/>
              </w:rPr>
            </w:pPr>
            <w:r w:rsidRPr="003C559B">
              <w:rPr>
                <w:sz w:val="24"/>
                <w:lang w:val="id"/>
              </w:rPr>
              <w:t>Zakat al-fitr</w:t>
            </w:r>
          </w:p>
        </w:tc>
      </w:tr>
    </w:tbl>
    <w:p w14:paraId="04715125" w14:textId="77777777" w:rsidR="003C559B" w:rsidRPr="003C559B" w:rsidRDefault="003C559B" w:rsidP="00DB0E87">
      <w:pPr>
        <w:contextualSpacing/>
        <w:rPr>
          <w:sz w:val="37"/>
          <w:szCs w:val="24"/>
          <w:lang w:val="id"/>
        </w:rPr>
      </w:pPr>
    </w:p>
    <w:p w14:paraId="0A42AD6B" w14:textId="7EBBDF0F" w:rsidR="003C559B" w:rsidRPr="007274B7" w:rsidRDefault="003C559B" w:rsidP="00CA3633">
      <w:pPr>
        <w:pStyle w:val="BodyText"/>
        <w:numPr>
          <w:ilvl w:val="0"/>
          <w:numId w:val="57"/>
        </w:numPr>
        <w:contextualSpacing/>
      </w:pPr>
      <w:r w:rsidRPr="007274B7">
        <w:t>Vokal pendek</w:t>
      </w:r>
    </w:p>
    <w:p w14:paraId="3B03A575" w14:textId="77777777" w:rsidR="003C559B" w:rsidRPr="003C559B" w:rsidRDefault="003C559B" w:rsidP="00DB0E87">
      <w:pPr>
        <w:contextualSpacing/>
        <w:rPr>
          <w:b/>
          <w:sz w:val="24"/>
          <w:szCs w:val="24"/>
          <w:lang w:val="id"/>
        </w:rPr>
      </w:pPr>
    </w:p>
    <w:tbl>
      <w:tblPr>
        <w:tblW w:w="7652"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853"/>
        <w:gridCol w:w="2250"/>
      </w:tblGrid>
      <w:tr w:rsidR="003C559B" w:rsidRPr="003C559B" w14:paraId="000CEBB2" w14:textId="77777777" w:rsidTr="00445E68">
        <w:trPr>
          <w:trHeight w:val="713"/>
        </w:trPr>
        <w:tc>
          <w:tcPr>
            <w:tcW w:w="2549" w:type="dxa"/>
          </w:tcPr>
          <w:p w14:paraId="15EF4D34" w14:textId="77777777" w:rsidR="003C559B" w:rsidRPr="003C559B" w:rsidRDefault="003C559B" w:rsidP="00DB0E87">
            <w:pPr>
              <w:ind w:left="107"/>
              <w:contextualSpacing/>
              <w:rPr>
                <w:rFonts w:ascii="Microsoft Sans Serif" w:hAnsi="Microsoft Sans Serif" w:cs="Microsoft Sans Serif"/>
                <w:sz w:val="24"/>
                <w:szCs w:val="24"/>
                <w:lang w:val="id"/>
              </w:rPr>
            </w:pPr>
            <w:r w:rsidRPr="003C559B">
              <w:rPr>
                <w:rFonts w:ascii="Microsoft Sans Serif" w:hAnsi="Microsoft Sans Serif" w:cs="Microsoft Sans Serif"/>
                <w:w w:val="60"/>
                <w:position w:val="1"/>
                <w:sz w:val="24"/>
                <w:szCs w:val="24"/>
                <w:rtl/>
                <w:lang w:val="id"/>
              </w:rPr>
              <w:t>َ</w:t>
            </w:r>
            <w:r w:rsidRPr="003C559B">
              <w:rPr>
                <w:rFonts w:ascii="Microsoft Sans Serif" w:hAnsi="Microsoft Sans Serif" w:cs="Microsoft Sans Serif"/>
                <w:w w:val="60"/>
                <w:sz w:val="24"/>
                <w:szCs w:val="24"/>
                <w:lang w:val="id"/>
              </w:rPr>
              <w:t>´</w:t>
            </w:r>
          </w:p>
        </w:tc>
        <w:tc>
          <w:tcPr>
            <w:tcW w:w="2853" w:type="dxa"/>
          </w:tcPr>
          <w:p w14:paraId="18717340" w14:textId="77777777" w:rsidR="003C559B" w:rsidRPr="003C559B" w:rsidRDefault="003C559B" w:rsidP="00DB0E87">
            <w:pPr>
              <w:spacing w:line="271" w:lineRule="exact"/>
              <w:ind w:left="106"/>
              <w:contextualSpacing/>
              <w:rPr>
                <w:sz w:val="24"/>
                <w:lang w:val="id"/>
              </w:rPr>
            </w:pPr>
            <w:r w:rsidRPr="003C559B">
              <w:rPr>
                <w:sz w:val="24"/>
                <w:lang w:val="id"/>
              </w:rPr>
              <w:t>Fathah</w:t>
            </w:r>
          </w:p>
        </w:tc>
        <w:tc>
          <w:tcPr>
            <w:tcW w:w="2250" w:type="dxa"/>
          </w:tcPr>
          <w:p w14:paraId="535F09EF" w14:textId="77777777" w:rsidR="003C559B" w:rsidRPr="003C559B" w:rsidRDefault="003C559B" w:rsidP="00DB0E87">
            <w:pPr>
              <w:spacing w:line="271" w:lineRule="exact"/>
              <w:ind w:left="102"/>
              <w:contextualSpacing/>
              <w:rPr>
                <w:sz w:val="24"/>
                <w:lang w:val="id"/>
              </w:rPr>
            </w:pPr>
            <w:r w:rsidRPr="003C559B">
              <w:rPr>
                <w:sz w:val="24"/>
                <w:lang w:val="id"/>
              </w:rPr>
              <w:t>A</w:t>
            </w:r>
          </w:p>
        </w:tc>
      </w:tr>
      <w:tr w:rsidR="003C559B" w:rsidRPr="003C559B" w14:paraId="3C50A858" w14:textId="77777777" w:rsidTr="00445E68">
        <w:trPr>
          <w:trHeight w:val="710"/>
        </w:trPr>
        <w:tc>
          <w:tcPr>
            <w:tcW w:w="2549" w:type="dxa"/>
          </w:tcPr>
          <w:p w14:paraId="0ABAC54A" w14:textId="77777777" w:rsidR="003C559B" w:rsidRPr="003C559B" w:rsidRDefault="003C559B" w:rsidP="00DB0E87">
            <w:pPr>
              <w:spacing w:line="289" w:lineRule="exact"/>
              <w:ind w:left="107"/>
              <w:contextualSpacing/>
              <w:rPr>
                <w:rFonts w:ascii="Microsoft Sans Serif" w:hAnsi="Microsoft Sans Serif" w:cs="Microsoft Sans Serif"/>
                <w:sz w:val="24"/>
                <w:szCs w:val="24"/>
                <w:lang w:val="id"/>
              </w:rPr>
            </w:pPr>
            <w:r w:rsidRPr="003C559B">
              <w:rPr>
                <w:rFonts w:ascii="Microsoft Sans Serif" w:hAnsi="Microsoft Sans Serif" w:cs="Microsoft Sans Serif"/>
                <w:w w:val="60"/>
                <w:sz w:val="24"/>
                <w:szCs w:val="24"/>
                <w:rtl/>
                <w:lang w:val="id"/>
              </w:rPr>
              <w:t>َ</w:t>
            </w:r>
            <w:r w:rsidRPr="003C559B">
              <w:rPr>
                <w:rFonts w:ascii="Microsoft Sans Serif" w:hAnsi="Microsoft Sans Serif" w:cs="Microsoft Sans Serif"/>
                <w:w w:val="60"/>
                <w:position w:val="-1"/>
                <w:sz w:val="24"/>
                <w:szCs w:val="24"/>
                <w:lang w:val="id"/>
              </w:rPr>
              <w:t>¸</w:t>
            </w:r>
          </w:p>
        </w:tc>
        <w:tc>
          <w:tcPr>
            <w:tcW w:w="2853" w:type="dxa"/>
          </w:tcPr>
          <w:p w14:paraId="3A2F4F26" w14:textId="77777777" w:rsidR="003C559B" w:rsidRPr="003C559B" w:rsidRDefault="003C559B" w:rsidP="00DB0E87">
            <w:pPr>
              <w:spacing w:line="267" w:lineRule="exact"/>
              <w:ind w:left="106"/>
              <w:contextualSpacing/>
              <w:rPr>
                <w:sz w:val="24"/>
                <w:lang w:val="id"/>
              </w:rPr>
            </w:pPr>
            <w:r w:rsidRPr="003C559B">
              <w:rPr>
                <w:sz w:val="24"/>
                <w:lang w:val="id"/>
              </w:rPr>
              <w:t>Kasroh</w:t>
            </w:r>
          </w:p>
        </w:tc>
        <w:tc>
          <w:tcPr>
            <w:tcW w:w="2250" w:type="dxa"/>
          </w:tcPr>
          <w:p w14:paraId="43FC2CD4" w14:textId="77777777" w:rsidR="003C559B" w:rsidRPr="003C559B" w:rsidRDefault="003C559B" w:rsidP="00DB0E87">
            <w:pPr>
              <w:spacing w:line="267" w:lineRule="exact"/>
              <w:ind w:left="102"/>
              <w:contextualSpacing/>
              <w:rPr>
                <w:sz w:val="24"/>
                <w:lang w:val="id"/>
              </w:rPr>
            </w:pPr>
            <w:r w:rsidRPr="003C559B">
              <w:rPr>
                <w:sz w:val="24"/>
                <w:lang w:val="id"/>
              </w:rPr>
              <w:t>I</w:t>
            </w:r>
          </w:p>
        </w:tc>
      </w:tr>
      <w:tr w:rsidR="003C559B" w:rsidRPr="003C559B" w14:paraId="466B26C8" w14:textId="77777777" w:rsidTr="00445E68">
        <w:trPr>
          <w:trHeight w:val="710"/>
        </w:trPr>
        <w:tc>
          <w:tcPr>
            <w:tcW w:w="2549" w:type="dxa"/>
          </w:tcPr>
          <w:p w14:paraId="7D56FDF3" w14:textId="77777777" w:rsidR="003C559B" w:rsidRPr="003C559B" w:rsidRDefault="003C559B" w:rsidP="00DB0E87">
            <w:pPr>
              <w:ind w:left="107"/>
              <w:contextualSpacing/>
              <w:rPr>
                <w:rFonts w:ascii="Microsoft Sans Serif" w:hAnsi="Microsoft Sans Serif" w:cs="Microsoft Sans Serif"/>
                <w:sz w:val="24"/>
                <w:szCs w:val="24"/>
                <w:lang w:val="id"/>
              </w:rPr>
            </w:pPr>
            <w:r w:rsidRPr="003C559B">
              <w:rPr>
                <w:rFonts w:ascii="Microsoft Sans Serif" w:hAnsi="Microsoft Sans Serif" w:cs="Microsoft Sans Serif"/>
                <w:w w:val="60"/>
                <w:sz w:val="24"/>
                <w:szCs w:val="24"/>
                <w:rtl/>
                <w:lang w:val="id"/>
              </w:rPr>
              <w:t>َ</w:t>
            </w:r>
            <w:r w:rsidRPr="003C559B">
              <w:rPr>
                <w:rFonts w:ascii="Microsoft Sans Serif" w:hAnsi="Microsoft Sans Serif" w:cs="Microsoft Sans Serif"/>
                <w:w w:val="60"/>
                <w:sz w:val="24"/>
                <w:szCs w:val="24"/>
                <w:lang w:val="id"/>
              </w:rPr>
              <w:t>˚</w:t>
            </w:r>
          </w:p>
        </w:tc>
        <w:tc>
          <w:tcPr>
            <w:tcW w:w="2853" w:type="dxa"/>
          </w:tcPr>
          <w:p w14:paraId="0D594625" w14:textId="77777777" w:rsidR="003C559B" w:rsidRPr="003C559B" w:rsidRDefault="003C559B" w:rsidP="00DB0E87">
            <w:pPr>
              <w:spacing w:line="271" w:lineRule="exact"/>
              <w:ind w:left="106"/>
              <w:contextualSpacing/>
              <w:rPr>
                <w:sz w:val="24"/>
                <w:lang w:val="id"/>
              </w:rPr>
            </w:pPr>
            <w:r w:rsidRPr="003C559B">
              <w:rPr>
                <w:sz w:val="24"/>
                <w:lang w:val="id"/>
              </w:rPr>
              <w:t>Dhammah</w:t>
            </w:r>
          </w:p>
        </w:tc>
        <w:tc>
          <w:tcPr>
            <w:tcW w:w="2250" w:type="dxa"/>
          </w:tcPr>
          <w:p w14:paraId="34E4BE74" w14:textId="77777777" w:rsidR="003C559B" w:rsidRPr="003C559B" w:rsidRDefault="003C559B" w:rsidP="00DB0E87">
            <w:pPr>
              <w:spacing w:line="271" w:lineRule="exact"/>
              <w:ind w:left="102"/>
              <w:contextualSpacing/>
              <w:rPr>
                <w:sz w:val="24"/>
                <w:lang w:val="id"/>
              </w:rPr>
            </w:pPr>
            <w:r w:rsidRPr="003C559B">
              <w:rPr>
                <w:sz w:val="24"/>
                <w:lang w:val="id"/>
              </w:rPr>
              <w:t>U</w:t>
            </w:r>
          </w:p>
        </w:tc>
      </w:tr>
    </w:tbl>
    <w:p w14:paraId="17BB9ACE" w14:textId="77777777" w:rsidR="003C559B" w:rsidRPr="003C559B" w:rsidRDefault="003C559B" w:rsidP="00DB0E87">
      <w:pPr>
        <w:ind w:firstLine="720"/>
        <w:contextualSpacing/>
        <w:rPr>
          <w:b/>
          <w:sz w:val="23"/>
          <w:szCs w:val="24"/>
          <w:lang w:val="id"/>
        </w:rPr>
      </w:pPr>
    </w:p>
    <w:p w14:paraId="132E83A4" w14:textId="11597805" w:rsidR="003C559B" w:rsidRPr="007274B7" w:rsidRDefault="003C559B" w:rsidP="00CA3633">
      <w:pPr>
        <w:pStyle w:val="BodyText"/>
        <w:numPr>
          <w:ilvl w:val="0"/>
          <w:numId w:val="57"/>
        </w:numPr>
        <w:contextualSpacing/>
      </w:pPr>
      <w:r w:rsidRPr="007274B7">
        <w:t>Vokal panjang</w:t>
      </w:r>
    </w:p>
    <w:p w14:paraId="7A7CE3E5" w14:textId="77777777" w:rsidR="003C559B" w:rsidRPr="003C559B" w:rsidRDefault="003C559B" w:rsidP="00DB0E87">
      <w:pPr>
        <w:contextualSpacing/>
        <w:rPr>
          <w:b/>
          <w:sz w:val="24"/>
          <w:szCs w:val="24"/>
          <w:lang w:val="id"/>
        </w:rPr>
      </w:pPr>
    </w:p>
    <w:tbl>
      <w:tblPr>
        <w:tblW w:w="7652"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8"/>
        <w:gridCol w:w="3033"/>
        <w:gridCol w:w="2025"/>
        <w:gridCol w:w="1786"/>
      </w:tblGrid>
      <w:tr w:rsidR="003C559B" w:rsidRPr="003C559B" w14:paraId="00B432BF" w14:textId="77777777" w:rsidTr="00445E68">
        <w:trPr>
          <w:trHeight w:val="713"/>
        </w:trPr>
        <w:tc>
          <w:tcPr>
            <w:tcW w:w="808" w:type="dxa"/>
          </w:tcPr>
          <w:p w14:paraId="243FC6AC" w14:textId="77777777" w:rsidR="003C559B" w:rsidRPr="003C559B" w:rsidRDefault="003C559B" w:rsidP="00DB0E87">
            <w:pPr>
              <w:spacing w:line="271" w:lineRule="exact"/>
              <w:ind w:left="107"/>
              <w:contextualSpacing/>
              <w:rPr>
                <w:sz w:val="24"/>
                <w:lang w:val="id"/>
              </w:rPr>
            </w:pPr>
            <w:r w:rsidRPr="003C559B">
              <w:rPr>
                <w:sz w:val="24"/>
                <w:lang w:val="id"/>
              </w:rPr>
              <w:t>1</w:t>
            </w:r>
          </w:p>
        </w:tc>
        <w:tc>
          <w:tcPr>
            <w:tcW w:w="3033" w:type="dxa"/>
          </w:tcPr>
          <w:p w14:paraId="3DB57F57" w14:textId="77777777" w:rsidR="003C559B" w:rsidRPr="003C559B" w:rsidRDefault="003C559B" w:rsidP="00DB0E87">
            <w:pPr>
              <w:spacing w:line="271" w:lineRule="exact"/>
              <w:ind w:left="103"/>
              <w:contextualSpacing/>
              <w:rPr>
                <w:sz w:val="24"/>
                <w:lang w:val="id"/>
              </w:rPr>
            </w:pPr>
            <w:r w:rsidRPr="003C559B">
              <w:rPr>
                <w:sz w:val="24"/>
                <w:lang w:val="id"/>
              </w:rPr>
              <w:t>Fathah + alif</w:t>
            </w:r>
          </w:p>
        </w:tc>
        <w:tc>
          <w:tcPr>
            <w:tcW w:w="2025" w:type="dxa"/>
          </w:tcPr>
          <w:p w14:paraId="76E2F1B0" w14:textId="77777777" w:rsidR="003C559B" w:rsidRPr="003C559B" w:rsidRDefault="003C559B" w:rsidP="00DB0E87">
            <w:pPr>
              <w:spacing w:line="271" w:lineRule="exact"/>
              <w:ind w:left="107"/>
              <w:contextualSpacing/>
              <w:rPr>
                <w:sz w:val="24"/>
                <w:lang w:val="id"/>
              </w:rPr>
            </w:pPr>
            <w:r w:rsidRPr="003C559B">
              <w:rPr>
                <w:sz w:val="24"/>
                <w:lang w:val="id"/>
              </w:rPr>
              <w:t>Ditulis</w:t>
            </w:r>
          </w:p>
        </w:tc>
        <w:tc>
          <w:tcPr>
            <w:tcW w:w="1786" w:type="dxa"/>
          </w:tcPr>
          <w:p w14:paraId="7B5ED8E8" w14:textId="77777777" w:rsidR="003C559B" w:rsidRPr="003C559B" w:rsidRDefault="003C559B" w:rsidP="00DB0E87">
            <w:pPr>
              <w:spacing w:line="271" w:lineRule="exact"/>
              <w:ind w:left="106"/>
              <w:contextualSpacing/>
              <w:rPr>
                <w:sz w:val="24"/>
                <w:lang w:val="id"/>
              </w:rPr>
            </w:pPr>
            <w:r w:rsidRPr="003C559B">
              <w:rPr>
                <w:sz w:val="24"/>
                <w:lang w:val="id"/>
              </w:rPr>
              <w:t>A</w:t>
            </w:r>
          </w:p>
        </w:tc>
      </w:tr>
      <w:tr w:rsidR="003C559B" w:rsidRPr="003C559B" w14:paraId="5AD66B0D" w14:textId="77777777" w:rsidTr="00445E68">
        <w:trPr>
          <w:trHeight w:val="710"/>
        </w:trPr>
        <w:tc>
          <w:tcPr>
            <w:tcW w:w="808" w:type="dxa"/>
          </w:tcPr>
          <w:p w14:paraId="1C0B839C" w14:textId="77777777" w:rsidR="003C559B" w:rsidRPr="003C559B" w:rsidRDefault="003C559B" w:rsidP="00DB0E87">
            <w:pPr>
              <w:contextualSpacing/>
              <w:rPr>
                <w:sz w:val="24"/>
                <w:lang w:val="id"/>
              </w:rPr>
            </w:pPr>
          </w:p>
        </w:tc>
        <w:tc>
          <w:tcPr>
            <w:tcW w:w="3033" w:type="dxa"/>
          </w:tcPr>
          <w:p w14:paraId="00C4B053" w14:textId="77777777" w:rsidR="003C559B" w:rsidRPr="003C559B" w:rsidRDefault="003C559B" w:rsidP="00DB0E87">
            <w:pPr>
              <w:bidi/>
              <w:spacing w:line="269" w:lineRule="exact"/>
              <w:ind w:right="103"/>
              <w:contextualSpacing/>
              <w:jc w:val="right"/>
              <w:rPr>
                <w:rFonts w:ascii="Microsoft Sans Serif" w:cs="Microsoft Sans Serif"/>
                <w:sz w:val="24"/>
                <w:szCs w:val="24"/>
                <w:lang w:val="id"/>
              </w:rPr>
            </w:pPr>
            <w:r w:rsidRPr="003C559B">
              <w:rPr>
                <w:rFonts w:ascii="Microsoft Sans Serif" w:cs="Microsoft Sans Serif"/>
                <w:w w:val="97"/>
                <w:sz w:val="24"/>
                <w:szCs w:val="24"/>
                <w:rtl/>
                <w:lang w:val="id"/>
              </w:rPr>
              <w:t>ج</w:t>
            </w:r>
            <w:r w:rsidRPr="003C559B">
              <w:rPr>
                <w:rFonts w:ascii="Microsoft Sans Serif" w:cs="Microsoft Sans Serif"/>
                <w:w w:val="124"/>
                <w:sz w:val="24"/>
                <w:szCs w:val="24"/>
                <w:rtl/>
                <w:lang w:val="id"/>
              </w:rPr>
              <w:t>ا</w:t>
            </w:r>
            <w:r w:rsidRPr="003C559B">
              <w:rPr>
                <w:rFonts w:ascii="Microsoft Sans Serif" w:cs="Microsoft Sans Serif"/>
                <w:spacing w:val="-1"/>
                <w:w w:val="124"/>
                <w:sz w:val="24"/>
                <w:szCs w:val="24"/>
                <w:rtl/>
                <w:lang w:val="id"/>
              </w:rPr>
              <w:t>ه</w:t>
            </w:r>
            <w:r w:rsidRPr="003C559B">
              <w:rPr>
                <w:rFonts w:ascii="Microsoft Sans Serif" w:cs="Microsoft Sans Serif"/>
                <w:spacing w:val="-2"/>
                <w:w w:val="40"/>
                <w:sz w:val="24"/>
                <w:szCs w:val="24"/>
                <w:rtl/>
                <w:lang w:val="id"/>
              </w:rPr>
              <w:t>ل</w:t>
            </w:r>
            <w:r w:rsidRPr="003C559B">
              <w:rPr>
                <w:rFonts w:ascii="Microsoft Sans Serif" w:cs="Microsoft Sans Serif"/>
                <w:spacing w:val="1"/>
                <w:w w:val="38"/>
                <w:sz w:val="24"/>
                <w:szCs w:val="24"/>
                <w:rtl/>
                <w:lang w:val="id"/>
              </w:rPr>
              <w:t>ي</w:t>
            </w:r>
            <w:r w:rsidRPr="003C559B">
              <w:rPr>
                <w:rFonts w:ascii="Microsoft Sans Serif" w:cs="Microsoft Sans Serif"/>
                <w:spacing w:val="-2"/>
                <w:w w:val="120"/>
                <w:sz w:val="24"/>
                <w:szCs w:val="24"/>
                <w:rtl/>
                <w:lang w:val="id"/>
              </w:rPr>
              <w:t>ة</w:t>
            </w:r>
          </w:p>
        </w:tc>
        <w:tc>
          <w:tcPr>
            <w:tcW w:w="2025" w:type="dxa"/>
          </w:tcPr>
          <w:p w14:paraId="14AD050F" w14:textId="77777777" w:rsidR="003C559B" w:rsidRPr="003C559B" w:rsidRDefault="003C559B" w:rsidP="00DB0E87">
            <w:pPr>
              <w:spacing w:line="267" w:lineRule="exact"/>
              <w:ind w:left="107"/>
              <w:contextualSpacing/>
              <w:rPr>
                <w:sz w:val="24"/>
                <w:lang w:val="id"/>
              </w:rPr>
            </w:pPr>
            <w:r w:rsidRPr="003C559B">
              <w:rPr>
                <w:sz w:val="24"/>
                <w:lang w:val="id"/>
              </w:rPr>
              <w:t>Ditulis</w:t>
            </w:r>
          </w:p>
        </w:tc>
        <w:tc>
          <w:tcPr>
            <w:tcW w:w="1786" w:type="dxa"/>
          </w:tcPr>
          <w:p w14:paraId="4CA7C251" w14:textId="77777777" w:rsidR="003C559B" w:rsidRPr="003C559B" w:rsidRDefault="003C559B" w:rsidP="00DB0E87">
            <w:pPr>
              <w:spacing w:line="267" w:lineRule="exact"/>
              <w:ind w:left="106"/>
              <w:contextualSpacing/>
              <w:rPr>
                <w:sz w:val="24"/>
                <w:lang w:val="id"/>
              </w:rPr>
            </w:pPr>
            <w:r w:rsidRPr="003C559B">
              <w:rPr>
                <w:sz w:val="24"/>
                <w:lang w:val="id"/>
              </w:rPr>
              <w:t>Jahiliyah</w:t>
            </w:r>
          </w:p>
        </w:tc>
      </w:tr>
      <w:tr w:rsidR="003C559B" w:rsidRPr="003C559B" w14:paraId="3099B536" w14:textId="77777777" w:rsidTr="00445E68">
        <w:trPr>
          <w:trHeight w:val="713"/>
        </w:trPr>
        <w:tc>
          <w:tcPr>
            <w:tcW w:w="808" w:type="dxa"/>
          </w:tcPr>
          <w:p w14:paraId="6ED5B274" w14:textId="77777777" w:rsidR="003C559B" w:rsidRPr="003C559B" w:rsidRDefault="003C559B" w:rsidP="00DB0E87">
            <w:pPr>
              <w:spacing w:line="271" w:lineRule="exact"/>
              <w:ind w:left="107"/>
              <w:contextualSpacing/>
              <w:rPr>
                <w:sz w:val="24"/>
                <w:lang w:val="id"/>
              </w:rPr>
            </w:pPr>
            <w:r w:rsidRPr="003C559B">
              <w:rPr>
                <w:sz w:val="24"/>
                <w:lang w:val="id"/>
              </w:rPr>
              <w:t>2</w:t>
            </w:r>
          </w:p>
        </w:tc>
        <w:tc>
          <w:tcPr>
            <w:tcW w:w="3033" w:type="dxa"/>
          </w:tcPr>
          <w:p w14:paraId="172BF917" w14:textId="77777777" w:rsidR="003C559B" w:rsidRPr="003C559B" w:rsidRDefault="003C559B" w:rsidP="00DB0E87">
            <w:pPr>
              <w:spacing w:line="271" w:lineRule="exact"/>
              <w:ind w:left="103"/>
              <w:contextualSpacing/>
              <w:rPr>
                <w:sz w:val="24"/>
                <w:lang w:val="id"/>
              </w:rPr>
            </w:pPr>
            <w:r w:rsidRPr="003C559B">
              <w:rPr>
                <w:sz w:val="24"/>
                <w:lang w:val="id"/>
              </w:rPr>
              <w:t>Fathah</w:t>
            </w:r>
            <w:r w:rsidRPr="003C559B">
              <w:rPr>
                <w:spacing w:val="-3"/>
                <w:sz w:val="24"/>
                <w:lang w:val="id"/>
              </w:rPr>
              <w:t xml:space="preserve"> </w:t>
            </w:r>
            <w:r w:rsidRPr="003C559B">
              <w:rPr>
                <w:sz w:val="24"/>
                <w:lang w:val="id"/>
              </w:rPr>
              <w:t>+</w:t>
            </w:r>
            <w:r w:rsidRPr="003C559B">
              <w:rPr>
                <w:spacing w:val="2"/>
                <w:sz w:val="24"/>
                <w:lang w:val="id"/>
              </w:rPr>
              <w:t xml:space="preserve"> </w:t>
            </w:r>
            <w:r w:rsidRPr="003C559B">
              <w:rPr>
                <w:sz w:val="24"/>
                <w:lang w:val="id"/>
              </w:rPr>
              <w:t>ya’mati</w:t>
            </w:r>
          </w:p>
        </w:tc>
        <w:tc>
          <w:tcPr>
            <w:tcW w:w="2025" w:type="dxa"/>
          </w:tcPr>
          <w:p w14:paraId="0CFF9EE1" w14:textId="77777777" w:rsidR="003C559B" w:rsidRPr="003C559B" w:rsidRDefault="003C559B" w:rsidP="00DB0E87">
            <w:pPr>
              <w:spacing w:line="271" w:lineRule="exact"/>
              <w:ind w:left="107"/>
              <w:contextualSpacing/>
              <w:rPr>
                <w:sz w:val="24"/>
                <w:lang w:val="id"/>
              </w:rPr>
            </w:pPr>
            <w:r w:rsidRPr="003C559B">
              <w:rPr>
                <w:sz w:val="24"/>
                <w:lang w:val="id"/>
              </w:rPr>
              <w:t>Ditulis</w:t>
            </w:r>
          </w:p>
        </w:tc>
        <w:tc>
          <w:tcPr>
            <w:tcW w:w="1786" w:type="dxa"/>
          </w:tcPr>
          <w:p w14:paraId="457EE811" w14:textId="77777777" w:rsidR="003C559B" w:rsidRPr="003C559B" w:rsidRDefault="003C559B" w:rsidP="00DB0E87">
            <w:pPr>
              <w:spacing w:line="271" w:lineRule="exact"/>
              <w:ind w:left="106"/>
              <w:contextualSpacing/>
              <w:rPr>
                <w:sz w:val="24"/>
                <w:lang w:val="id"/>
              </w:rPr>
            </w:pPr>
            <w:r w:rsidRPr="003C559B">
              <w:rPr>
                <w:sz w:val="24"/>
                <w:lang w:val="id"/>
              </w:rPr>
              <w:t>A</w:t>
            </w:r>
          </w:p>
        </w:tc>
      </w:tr>
      <w:tr w:rsidR="003C559B" w:rsidRPr="003C559B" w14:paraId="287E15BA" w14:textId="77777777" w:rsidTr="00445E68">
        <w:trPr>
          <w:trHeight w:val="710"/>
        </w:trPr>
        <w:tc>
          <w:tcPr>
            <w:tcW w:w="808" w:type="dxa"/>
          </w:tcPr>
          <w:p w14:paraId="13C994B6" w14:textId="77777777" w:rsidR="003C559B" w:rsidRPr="003C559B" w:rsidRDefault="003C559B" w:rsidP="00DB0E87">
            <w:pPr>
              <w:contextualSpacing/>
              <w:rPr>
                <w:sz w:val="24"/>
                <w:lang w:val="id"/>
              </w:rPr>
            </w:pPr>
          </w:p>
        </w:tc>
        <w:tc>
          <w:tcPr>
            <w:tcW w:w="3033" w:type="dxa"/>
          </w:tcPr>
          <w:p w14:paraId="375AD785" w14:textId="77777777" w:rsidR="003C559B" w:rsidRPr="003C559B" w:rsidRDefault="003C559B" w:rsidP="00DB0E87">
            <w:pPr>
              <w:bidi/>
              <w:spacing w:line="269" w:lineRule="exact"/>
              <w:ind w:right="103"/>
              <w:contextualSpacing/>
              <w:jc w:val="right"/>
              <w:rPr>
                <w:rFonts w:ascii="Microsoft Sans Serif" w:cs="Microsoft Sans Serif"/>
                <w:sz w:val="24"/>
                <w:szCs w:val="24"/>
                <w:lang w:val="id"/>
              </w:rPr>
            </w:pPr>
            <w:r w:rsidRPr="003C559B">
              <w:rPr>
                <w:rFonts w:ascii="Microsoft Sans Serif" w:cs="Microsoft Sans Serif"/>
                <w:w w:val="34"/>
                <w:sz w:val="24"/>
                <w:szCs w:val="24"/>
                <w:rtl/>
                <w:lang w:val="id"/>
              </w:rPr>
              <w:t>ت</w:t>
            </w:r>
            <w:r w:rsidRPr="003C559B">
              <w:rPr>
                <w:rFonts w:ascii="Microsoft Sans Serif" w:cs="Microsoft Sans Serif"/>
                <w:spacing w:val="1"/>
                <w:w w:val="46"/>
                <w:sz w:val="24"/>
                <w:szCs w:val="24"/>
                <w:rtl/>
                <w:lang w:val="id"/>
              </w:rPr>
              <w:t>ن</w:t>
            </w:r>
            <w:r w:rsidRPr="003C559B">
              <w:rPr>
                <w:rFonts w:ascii="Microsoft Sans Serif" w:cs="Microsoft Sans Serif"/>
                <w:spacing w:val="-2"/>
                <w:w w:val="99"/>
                <w:sz w:val="24"/>
                <w:szCs w:val="24"/>
                <w:rtl/>
                <w:lang w:val="id"/>
              </w:rPr>
              <w:t>س</w:t>
            </w:r>
          </w:p>
        </w:tc>
        <w:tc>
          <w:tcPr>
            <w:tcW w:w="2025" w:type="dxa"/>
          </w:tcPr>
          <w:p w14:paraId="330AD525" w14:textId="77777777" w:rsidR="003C559B" w:rsidRPr="003C559B" w:rsidRDefault="003C559B" w:rsidP="00DB0E87">
            <w:pPr>
              <w:spacing w:line="267" w:lineRule="exact"/>
              <w:ind w:left="107"/>
              <w:contextualSpacing/>
              <w:rPr>
                <w:sz w:val="24"/>
                <w:lang w:val="id"/>
              </w:rPr>
            </w:pPr>
            <w:r w:rsidRPr="003C559B">
              <w:rPr>
                <w:sz w:val="24"/>
                <w:lang w:val="id"/>
              </w:rPr>
              <w:t>Ditulis</w:t>
            </w:r>
          </w:p>
        </w:tc>
        <w:tc>
          <w:tcPr>
            <w:tcW w:w="1786" w:type="dxa"/>
          </w:tcPr>
          <w:p w14:paraId="419FBF63" w14:textId="77777777" w:rsidR="003C559B" w:rsidRPr="003C559B" w:rsidRDefault="003C559B" w:rsidP="00DB0E87">
            <w:pPr>
              <w:spacing w:line="267" w:lineRule="exact"/>
              <w:ind w:left="106"/>
              <w:contextualSpacing/>
              <w:rPr>
                <w:sz w:val="24"/>
                <w:lang w:val="id"/>
              </w:rPr>
            </w:pPr>
            <w:r w:rsidRPr="003C559B">
              <w:rPr>
                <w:sz w:val="24"/>
                <w:lang w:val="id"/>
              </w:rPr>
              <w:t>Tansa</w:t>
            </w:r>
          </w:p>
        </w:tc>
      </w:tr>
      <w:tr w:rsidR="003C559B" w:rsidRPr="003C559B" w14:paraId="0D7AD712" w14:textId="77777777" w:rsidTr="00445E68">
        <w:trPr>
          <w:trHeight w:val="710"/>
        </w:trPr>
        <w:tc>
          <w:tcPr>
            <w:tcW w:w="808" w:type="dxa"/>
          </w:tcPr>
          <w:p w14:paraId="08145578" w14:textId="77777777" w:rsidR="003C559B" w:rsidRPr="003C559B" w:rsidRDefault="003C559B" w:rsidP="00DB0E87">
            <w:pPr>
              <w:spacing w:line="271" w:lineRule="exact"/>
              <w:ind w:left="107"/>
              <w:contextualSpacing/>
              <w:rPr>
                <w:sz w:val="24"/>
                <w:lang w:val="id"/>
              </w:rPr>
            </w:pPr>
            <w:r w:rsidRPr="003C559B">
              <w:rPr>
                <w:sz w:val="24"/>
                <w:lang w:val="id"/>
              </w:rPr>
              <w:t>3</w:t>
            </w:r>
          </w:p>
        </w:tc>
        <w:tc>
          <w:tcPr>
            <w:tcW w:w="3033" w:type="dxa"/>
          </w:tcPr>
          <w:p w14:paraId="0F1F885B" w14:textId="77777777" w:rsidR="003C559B" w:rsidRPr="003C559B" w:rsidRDefault="003C559B" w:rsidP="00DB0E87">
            <w:pPr>
              <w:spacing w:line="271" w:lineRule="exact"/>
              <w:ind w:left="103"/>
              <w:contextualSpacing/>
              <w:rPr>
                <w:sz w:val="24"/>
                <w:lang w:val="id"/>
              </w:rPr>
            </w:pPr>
            <w:r w:rsidRPr="003C559B">
              <w:rPr>
                <w:spacing w:val="-1"/>
                <w:sz w:val="24"/>
                <w:lang w:val="id"/>
              </w:rPr>
              <w:t>Kasrah</w:t>
            </w:r>
            <w:r w:rsidRPr="003C559B">
              <w:rPr>
                <w:sz w:val="24"/>
                <w:lang w:val="id"/>
              </w:rPr>
              <w:t xml:space="preserve"> </w:t>
            </w:r>
            <w:r w:rsidRPr="003C559B">
              <w:rPr>
                <w:spacing w:val="-1"/>
                <w:sz w:val="24"/>
                <w:lang w:val="id"/>
              </w:rPr>
              <w:t>+</w:t>
            </w:r>
            <w:r w:rsidRPr="003C559B">
              <w:rPr>
                <w:spacing w:val="4"/>
                <w:sz w:val="24"/>
                <w:lang w:val="id"/>
              </w:rPr>
              <w:t xml:space="preserve"> </w:t>
            </w:r>
            <w:r w:rsidRPr="003C559B">
              <w:rPr>
                <w:spacing w:val="-1"/>
                <w:sz w:val="24"/>
                <w:lang w:val="id"/>
              </w:rPr>
              <w:t>ya’</w:t>
            </w:r>
            <w:r w:rsidRPr="003C559B">
              <w:rPr>
                <w:spacing w:val="-16"/>
                <w:sz w:val="24"/>
                <w:lang w:val="id"/>
              </w:rPr>
              <w:t xml:space="preserve"> </w:t>
            </w:r>
            <w:r w:rsidRPr="003C559B">
              <w:rPr>
                <w:sz w:val="24"/>
                <w:lang w:val="id"/>
              </w:rPr>
              <w:t>mati</w:t>
            </w:r>
          </w:p>
        </w:tc>
        <w:tc>
          <w:tcPr>
            <w:tcW w:w="2025" w:type="dxa"/>
          </w:tcPr>
          <w:p w14:paraId="47BEC188" w14:textId="77777777" w:rsidR="003C559B" w:rsidRPr="003C559B" w:rsidRDefault="003C559B" w:rsidP="00DB0E87">
            <w:pPr>
              <w:spacing w:line="271" w:lineRule="exact"/>
              <w:ind w:left="107"/>
              <w:contextualSpacing/>
              <w:rPr>
                <w:sz w:val="24"/>
                <w:lang w:val="id"/>
              </w:rPr>
            </w:pPr>
            <w:r w:rsidRPr="003C559B">
              <w:rPr>
                <w:sz w:val="24"/>
                <w:lang w:val="id"/>
              </w:rPr>
              <w:t>Ditulis</w:t>
            </w:r>
          </w:p>
        </w:tc>
        <w:tc>
          <w:tcPr>
            <w:tcW w:w="1786" w:type="dxa"/>
          </w:tcPr>
          <w:p w14:paraId="7C135A44" w14:textId="77777777" w:rsidR="003C559B" w:rsidRPr="003C559B" w:rsidRDefault="003C559B" w:rsidP="00DB0E87">
            <w:pPr>
              <w:spacing w:line="271" w:lineRule="exact"/>
              <w:ind w:left="106"/>
              <w:contextualSpacing/>
              <w:rPr>
                <w:sz w:val="24"/>
                <w:lang w:val="id"/>
              </w:rPr>
            </w:pPr>
            <w:r w:rsidRPr="003C559B">
              <w:rPr>
                <w:sz w:val="24"/>
                <w:lang w:val="id"/>
              </w:rPr>
              <w:t>I</w:t>
            </w:r>
          </w:p>
        </w:tc>
      </w:tr>
      <w:tr w:rsidR="003C559B" w:rsidRPr="003C559B" w14:paraId="468592A4" w14:textId="77777777" w:rsidTr="00445E68">
        <w:trPr>
          <w:trHeight w:val="709"/>
        </w:trPr>
        <w:tc>
          <w:tcPr>
            <w:tcW w:w="808" w:type="dxa"/>
          </w:tcPr>
          <w:p w14:paraId="0FF5F1F1" w14:textId="77777777" w:rsidR="003C559B" w:rsidRPr="003C559B" w:rsidRDefault="003C559B" w:rsidP="00DB0E87">
            <w:pPr>
              <w:contextualSpacing/>
              <w:rPr>
                <w:lang w:val="id"/>
              </w:rPr>
            </w:pPr>
          </w:p>
        </w:tc>
        <w:tc>
          <w:tcPr>
            <w:tcW w:w="3033" w:type="dxa"/>
          </w:tcPr>
          <w:p w14:paraId="694F5B67" w14:textId="77777777" w:rsidR="003C559B" w:rsidRPr="003C559B" w:rsidRDefault="003C559B" w:rsidP="00DB0E87">
            <w:pPr>
              <w:bidi/>
              <w:spacing w:line="269" w:lineRule="exact"/>
              <w:ind w:right="103"/>
              <w:contextualSpacing/>
              <w:jc w:val="right"/>
              <w:rPr>
                <w:rFonts w:ascii="Microsoft Sans Serif" w:cs="Microsoft Sans Serif"/>
                <w:sz w:val="24"/>
                <w:szCs w:val="24"/>
                <w:lang w:val="id"/>
              </w:rPr>
            </w:pPr>
            <w:r w:rsidRPr="003C559B">
              <w:rPr>
                <w:rFonts w:ascii="Microsoft Sans Serif" w:cs="Microsoft Sans Serif"/>
                <w:w w:val="65"/>
                <w:sz w:val="24"/>
                <w:szCs w:val="24"/>
                <w:rtl/>
                <w:lang w:val="id"/>
              </w:rPr>
              <w:t>ك</w:t>
            </w:r>
            <w:r w:rsidRPr="003C559B">
              <w:rPr>
                <w:rFonts w:ascii="Microsoft Sans Serif" w:cs="Microsoft Sans Serif"/>
                <w:spacing w:val="-2"/>
                <w:sz w:val="24"/>
                <w:szCs w:val="24"/>
                <w:rtl/>
                <w:lang w:val="id"/>
              </w:rPr>
              <w:t>ر</w:t>
            </w:r>
            <w:r w:rsidRPr="003C559B">
              <w:rPr>
                <w:rFonts w:ascii="Microsoft Sans Serif" w:cs="Microsoft Sans Serif"/>
                <w:spacing w:val="1"/>
                <w:w w:val="38"/>
                <w:sz w:val="24"/>
                <w:szCs w:val="24"/>
                <w:rtl/>
                <w:lang w:val="id"/>
              </w:rPr>
              <w:t>ي</w:t>
            </w:r>
            <w:r w:rsidRPr="003C559B">
              <w:rPr>
                <w:rFonts w:ascii="Microsoft Sans Serif" w:cs="Microsoft Sans Serif"/>
                <w:spacing w:val="-2"/>
                <w:w w:val="99"/>
                <w:sz w:val="24"/>
                <w:szCs w:val="24"/>
                <w:rtl/>
                <w:lang w:val="id"/>
              </w:rPr>
              <w:t>م</w:t>
            </w:r>
          </w:p>
        </w:tc>
        <w:tc>
          <w:tcPr>
            <w:tcW w:w="2025" w:type="dxa"/>
          </w:tcPr>
          <w:p w14:paraId="247268BE" w14:textId="77777777" w:rsidR="003C559B" w:rsidRPr="003C559B" w:rsidRDefault="003C559B" w:rsidP="00DB0E87">
            <w:pPr>
              <w:spacing w:line="267" w:lineRule="exact"/>
              <w:ind w:left="107"/>
              <w:contextualSpacing/>
              <w:rPr>
                <w:sz w:val="24"/>
                <w:lang w:val="id"/>
              </w:rPr>
            </w:pPr>
            <w:r w:rsidRPr="003C559B">
              <w:rPr>
                <w:sz w:val="24"/>
                <w:lang w:val="id"/>
              </w:rPr>
              <w:t>Ditulis</w:t>
            </w:r>
          </w:p>
        </w:tc>
        <w:tc>
          <w:tcPr>
            <w:tcW w:w="1786" w:type="dxa"/>
          </w:tcPr>
          <w:p w14:paraId="54291132" w14:textId="77777777" w:rsidR="003C559B" w:rsidRPr="003C559B" w:rsidRDefault="003C559B" w:rsidP="00DB0E87">
            <w:pPr>
              <w:spacing w:line="267" w:lineRule="exact"/>
              <w:ind w:left="106"/>
              <w:contextualSpacing/>
              <w:rPr>
                <w:sz w:val="24"/>
                <w:lang w:val="id"/>
              </w:rPr>
            </w:pPr>
            <w:r w:rsidRPr="003C559B">
              <w:rPr>
                <w:sz w:val="24"/>
                <w:lang w:val="id"/>
              </w:rPr>
              <w:t>Karim</w:t>
            </w:r>
          </w:p>
        </w:tc>
      </w:tr>
      <w:tr w:rsidR="003C559B" w:rsidRPr="003C559B" w14:paraId="550663E7" w14:textId="77777777" w:rsidTr="00445E68">
        <w:trPr>
          <w:trHeight w:val="714"/>
        </w:trPr>
        <w:tc>
          <w:tcPr>
            <w:tcW w:w="808" w:type="dxa"/>
          </w:tcPr>
          <w:p w14:paraId="0D577180" w14:textId="77777777" w:rsidR="003C559B" w:rsidRPr="003C559B" w:rsidRDefault="003C559B" w:rsidP="00DB0E87">
            <w:pPr>
              <w:spacing w:line="271" w:lineRule="exact"/>
              <w:ind w:left="107"/>
              <w:contextualSpacing/>
              <w:rPr>
                <w:sz w:val="24"/>
                <w:lang w:val="id"/>
              </w:rPr>
            </w:pPr>
            <w:r w:rsidRPr="003C559B">
              <w:rPr>
                <w:sz w:val="24"/>
                <w:lang w:val="id"/>
              </w:rPr>
              <w:t>4</w:t>
            </w:r>
          </w:p>
        </w:tc>
        <w:tc>
          <w:tcPr>
            <w:tcW w:w="3033" w:type="dxa"/>
          </w:tcPr>
          <w:p w14:paraId="6EA9FFC2" w14:textId="77777777" w:rsidR="003C559B" w:rsidRPr="003C559B" w:rsidRDefault="003C559B" w:rsidP="00DB0E87">
            <w:pPr>
              <w:spacing w:line="271" w:lineRule="exact"/>
              <w:ind w:left="103"/>
              <w:contextualSpacing/>
              <w:rPr>
                <w:sz w:val="24"/>
                <w:lang w:val="id"/>
              </w:rPr>
            </w:pPr>
            <w:r w:rsidRPr="003C559B">
              <w:rPr>
                <w:sz w:val="24"/>
                <w:lang w:val="id"/>
              </w:rPr>
              <w:t>Dammah</w:t>
            </w:r>
            <w:r w:rsidRPr="003C559B">
              <w:rPr>
                <w:spacing w:val="-1"/>
                <w:sz w:val="24"/>
                <w:lang w:val="id"/>
              </w:rPr>
              <w:t xml:space="preserve"> </w:t>
            </w:r>
            <w:r w:rsidRPr="003C559B">
              <w:rPr>
                <w:sz w:val="24"/>
                <w:lang w:val="id"/>
              </w:rPr>
              <w:t>+ wawu</w:t>
            </w:r>
            <w:r w:rsidRPr="003C559B">
              <w:rPr>
                <w:spacing w:val="-1"/>
                <w:sz w:val="24"/>
                <w:lang w:val="id"/>
              </w:rPr>
              <w:t xml:space="preserve"> </w:t>
            </w:r>
            <w:r w:rsidRPr="003C559B">
              <w:rPr>
                <w:sz w:val="24"/>
                <w:lang w:val="id"/>
              </w:rPr>
              <w:t>mati</w:t>
            </w:r>
          </w:p>
        </w:tc>
        <w:tc>
          <w:tcPr>
            <w:tcW w:w="2025" w:type="dxa"/>
          </w:tcPr>
          <w:p w14:paraId="0AC5A187" w14:textId="77777777" w:rsidR="003C559B" w:rsidRPr="003C559B" w:rsidRDefault="003C559B" w:rsidP="00DB0E87">
            <w:pPr>
              <w:spacing w:line="271" w:lineRule="exact"/>
              <w:ind w:left="107"/>
              <w:contextualSpacing/>
              <w:rPr>
                <w:sz w:val="24"/>
                <w:lang w:val="id"/>
              </w:rPr>
            </w:pPr>
            <w:r w:rsidRPr="003C559B">
              <w:rPr>
                <w:sz w:val="24"/>
                <w:lang w:val="id"/>
              </w:rPr>
              <w:t>Ditulis</w:t>
            </w:r>
          </w:p>
        </w:tc>
        <w:tc>
          <w:tcPr>
            <w:tcW w:w="1786" w:type="dxa"/>
          </w:tcPr>
          <w:p w14:paraId="5AD268AC" w14:textId="77777777" w:rsidR="003C559B" w:rsidRPr="003C559B" w:rsidRDefault="003C559B" w:rsidP="00DB0E87">
            <w:pPr>
              <w:spacing w:line="271" w:lineRule="exact"/>
              <w:ind w:left="106"/>
              <w:contextualSpacing/>
              <w:rPr>
                <w:sz w:val="24"/>
                <w:lang w:val="id"/>
              </w:rPr>
            </w:pPr>
            <w:r w:rsidRPr="003C559B">
              <w:rPr>
                <w:sz w:val="24"/>
                <w:lang w:val="id"/>
              </w:rPr>
              <w:t>U</w:t>
            </w:r>
          </w:p>
        </w:tc>
      </w:tr>
      <w:tr w:rsidR="003C559B" w:rsidRPr="003C559B" w14:paraId="14C0125E" w14:textId="77777777" w:rsidTr="00445E68">
        <w:trPr>
          <w:trHeight w:val="710"/>
        </w:trPr>
        <w:tc>
          <w:tcPr>
            <w:tcW w:w="808" w:type="dxa"/>
          </w:tcPr>
          <w:p w14:paraId="71337174" w14:textId="77777777" w:rsidR="003C559B" w:rsidRPr="003C559B" w:rsidRDefault="003C559B" w:rsidP="00DB0E87">
            <w:pPr>
              <w:contextualSpacing/>
              <w:rPr>
                <w:lang w:val="id"/>
              </w:rPr>
            </w:pPr>
          </w:p>
        </w:tc>
        <w:tc>
          <w:tcPr>
            <w:tcW w:w="3033" w:type="dxa"/>
          </w:tcPr>
          <w:p w14:paraId="5D94557E" w14:textId="77777777" w:rsidR="003C559B" w:rsidRPr="003C559B" w:rsidRDefault="003C559B" w:rsidP="00DB0E87">
            <w:pPr>
              <w:bidi/>
              <w:spacing w:line="269" w:lineRule="exact"/>
              <w:ind w:right="103"/>
              <w:contextualSpacing/>
              <w:jc w:val="right"/>
              <w:rPr>
                <w:rFonts w:ascii="Microsoft Sans Serif" w:cs="Microsoft Sans Serif"/>
                <w:sz w:val="24"/>
                <w:szCs w:val="24"/>
                <w:lang w:val="id"/>
              </w:rPr>
            </w:pPr>
            <w:r w:rsidRPr="003C559B">
              <w:rPr>
                <w:rFonts w:ascii="Microsoft Sans Serif" w:cs="Microsoft Sans Serif"/>
                <w:w w:val="33"/>
                <w:sz w:val="24"/>
                <w:szCs w:val="24"/>
                <w:rtl/>
                <w:lang w:val="id"/>
              </w:rPr>
              <w:t>ف</w:t>
            </w:r>
            <w:r w:rsidRPr="003C559B">
              <w:rPr>
                <w:rFonts w:ascii="Microsoft Sans Serif" w:cs="Microsoft Sans Serif"/>
                <w:spacing w:val="-2"/>
                <w:sz w:val="24"/>
                <w:szCs w:val="24"/>
                <w:rtl/>
                <w:lang w:val="id"/>
              </w:rPr>
              <w:t>ر</w:t>
            </w:r>
            <w:r w:rsidRPr="003C559B">
              <w:rPr>
                <w:rFonts w:ascii="Microsoft Sans Serif" w:cs="Microsoft Sans Serif"/>
                <w:w w:val="101"/>
                <w:sz w:val="24"/>
                <w:szCs w:val="24"/>
                <w:rtl/>
                <w:lang w:val="id"/>
              </w:rPr>
              <w:t>و</w:t>
            </w:r>
            <w:r w:rsidRPr="003C559B">
              <w:rPr>
                <w:rFonts w:ascii="Microsoft Sans Serif" w:cs="Microsoft Sans Serif"/>
                <w:spacing w:val="-1"/>
                <w:w w:val="101"/>
                <w:sz w:val="24"/>
                <w:szCs w:val="24"/>
                <w:rtl/>
                <w:lang w:val="id"/>
              </w:rPr>
              <w:t>ض</w:t>
            </w:r>
          </w:p>
        </w:tc>
        <w:tc>
          <w:tcPr>
            <w:tcW w:w="2025" w:type="dxa"/>
          </w:tcPr>
          <w:p w14:paraId="1EA0A143" w14:textId="77777777" w:rsidR="003C559B" w:rsidRPr="003C559B" w:rsidRDefault="003C559B" w:rsidP="00DB0E87">
            <w:pPr>
              <w:spacing w:line="267" w:lineRule="exact"/>
              <w:ind w:left="107"/>
              <w:contextualSpacing/>
              <w:rPr>
                <w:sz w:val="24"/>
                <w:lang w:val="id"/>
              </w:rPr>
            </w:pPr>
            <w:r w:rsidRPr="003C559B">
              <w:rPr>
                <w:sz w:val="24"/>
                <w:lang w:val="id"/>
              </w:rPr>
              <w:t>Ditulis</w:t>
            </w:r>
          </w:p>
        </w:tc>
        <w:tc>
          <w:tcPr>
            <w:tcW w:w="1786" w:type="dxa"/>
          </w:tcPr>
          <w:p w14:paraId="13573CB1" w14:textId="77777777" w:rsidR="003C559B" w:rsidRPr="003C559B" w:rsidRDefault="003C559B" w:rsidP="00DB0E87">
            <w:pPr>
              <w:spacing w:line="267" w:lineRule="exact"/>
              <w:ind w:left="106"/>
              <w:contextualSpacing/>
              <w:rPr>
                <w:sz w:val="24"/>
                <w:lang w:val="id"/>
              </w:rPr>
            </w:pPr>
            <w:r w:rsidRPr="003C559B">
              <w:rPr>
                <w:sz w:val="24"/>
                <w:lang w:val="id"/>
              </w:rPr>
              <w:t>Furud</w:t>
            </w:r>
          </w:p>
        </w:tc>
      </w:tr>
    </w:tbl>
    <w:p w14:paraId="278D5F3D" w14:textId="77777777" w:rsidR="003C559B" w:rsidRPr="003C559B" w:rsidRDefault="003C559B" w:rsidP="00DB0E87">
      <w:pPr>
        <w:contextualSpacing/>
        <w:rPr>
          <w:b/>
          <w:sz w:val="20"/>
          <w:szCs w:val="24"/>
          <w:lang w:val="id"/>
        </w:rPr>
      </w:pPr>
    </w:p>
    <w:p w14:paraId="758B7EC0" w14:textId="70E4ED41" w:rsidR="003C559B" w:rsidRPr="003C559B" w:rsidRDefault="003C559B" w:rsidP="00CA3633">
      <w:pPr>
        <w:pStyle w:val="BodyText"/>
        <w:numPr>
          <w:ilvl w:val="0"/>
          <w:numId w:val="57"/>
        </w:numPr>
        <w:contextualSpacing/>
        <w:rPr>
          <w:lang w:val="id"/>
        </w:rPr>
      </w:pPr>
      <w:r w:rsidRPr="003C559B">
        <w:rPr>
          <w:lang w:val="id"/>
        </w:rPr>
        <w:t>Vokal</w:t>
      </w:r>
      <w:r w:rsidRPr="003C559B">
        <w:rPr>
          <w:spacing w:val="-13"/>
          <w:lang w:val="id"/>
        </w:rPr>
        <w:t xml:space="preserve"> </w:t>
      </w:r>
      <w:r w:rsidRPr="003C559B">
        <w:rPr>
          <w:lang w:val="id"/>
        </w:rPr>
        <w:t>rangkap</w:t>
      </w:r>
    </w:p>
    <w:p w14:paraId="038A728E" w14:textId="305E13AF" w:rsidR="003C559B" w:rsidRPr="003C559B" w:rsidRDefault="007274B7" w:rsidP="00DB0E87">
      <w:pPr>
        <w:tabs>
          <w:tab w:val="left" w:pos="1875"/>
        </w:tabs>
        <w:contextualSpacing/>
        <w:rPr>
          <w:b/>
          <w:sz w:val="24"/>
          <w:szCs w:val="24"/>
          <w:lang w:val="id"/>
        </w:rPr>
      </w:pPr>
      <w:r>
        <w:rPr>
          <w:b/>
          <w:sz w:val="24"/>
          <w:szCs w:val="24"/>
          <w:lang w:val="id"/>
        </w:rPr>
        <w:tab/>
      </w:r>
    </w:p>
    <w:tbl>
      <w:tblPr>
        <w:tblW w:w="7652"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8"/>
        <w:gridCol w:w="2973"/>
        <w:gridCol w:w="2037"/>
        <w:gridCol w:w="1834"/>
      </w:tblGrid>
      <w:tr w:rsidR="003C559B" w:rsidRPr="003C559B" w14:paraId="17D41C9D" w14:textId="77777777" w:rsidTr="00445E68">
        <w:trPr>
          <w:trHeight w:val="710"/>
        </w:trPr>
        <w:tc>
          <w:tcPr>
            <w:tcW w:w="808" w:type="dxa"/>
          </w:tcPr>
          <w:p w14:paraId="71596D27" w14:textId="77777777" w:rsidR="003C559B" w:rsidRPr="003C559B" w:rsidRDefault="003C559B" w:rsidP="00DB0E87">
            <w:pPr>
              <w:spacing w:line="267" w:lineRule="exact"/>
              <w:ind w:left="107"/>
              <w:contextualSpacing/>
              <w:rPr>
                <w:sz w:val="24"/>
                <w:lang w:val="id"/>
              </w:rPr>
            </w:pPr>
            <w:r w:rsidRPr="003C559B">
              <w:rPr>
                <w:sz w:val="24"/>
                <w:lang w:val="id"/>
              </w:rPr>
              <w:t>1</w:t>
            </w:r>
          </w:p>
        </w:tc>
        <w:tc>
          <w:tcPr>
            <w:tcW w:w="2973" w:type="dxa"/>
          </w:tcPr>
          <w:p w14:paraId="0EBD5A85" w14:textId="77777777" w:rsidR="003C559B" w:rsidRPr="003C559B" w:rsidRDefault="003C559B" w:rsidP="00DB0E87">
            <w:pPr>
              <w:spacing w:line="267" w:lineRule="exact"/>
              <w:ind w:left="106"/>
              <w:contextualSpacing/>
              <w:rPr>
                <w:sz w:val="24"/>
                <w:lang w:val="id"/>
              </w:rPr>
            </w:pPr>
            <w:r w:rsidRPr="003C559B">
              <w:rPr>
                <w:sz w:val="24"/>
                <w:lang w:val="id"/>
              </w:rPr>
              <w:t>Fathah</w:t>
            </w:r>
            <w:r w:rsidRPr="003C559B">
              <w:rPr>
                <w:spacing w:val="-3"/>
                <w:sz w:val="24"/>
                <w:lang w:val="id"/>
              </w:rPr>
              <w:t xml:space="preserve"> </w:t>
            </w:r>
            <w:r w:rsidRPr="003C559B">
              <w:rPr>
                <w:sz w:val="24"/>
                <w:lang w:val="id"/>
              </w:rPr>
              <w:t>+ ya’</w:t>
            </w:r>
          </w:p>
        </w:tc>
        <w:tc>
          <w:tcPr>
            <w:tcW w:w="2037" w:type="dxa"/>
          </w:tcPr>
          <w:p w14:paraId="114662A2" w14:textId="77777777" w:rsidR="003C559B" w:rsidRPr="003C559B" w:rsidRDefault="003C559B" w:rsidP="00DB0E87">
            <w:pPr>
              <w:spacing w:line="267" w:lineRule="exact"/>
              <w:ind w:left="107"/>
              <w:contextualSpacing/>
              <w:rPr>
                <w:sz w:val="24"/>
                <w:lang w:val="id"/>
              </w:rPr>
            </w:pPr>
            <w:r w:rsidRPr="003C559B">
              <w:rPr>
                <w:sz w:val="24"/>
                <w:lang w:val="id"/>
              </w:rPr>
              <w:t>Ditulis</w:t>
            </w:r>
          </w:p>
        </w:tc>
        <w:tc>
          <w:tcPr>
            <w:tcW w:w="1834" w:type="dxa"/>
          </w:tcPr>
          <w:p w14:paraId="54428ACF" w14:textId="77777777" w:rsidR="003C559B" w:rsidRPr="003C559B" w:rsidRDefault="003C559B" w:rsidP="00DB0E87">
            <w:pPr>
              <w:spacing w:line="267" w:lineRule="exact"/>
              <w:ind w:left="106"/>
              <w:contextualSpacing/>
              <w:rPr>
                <w:sz w:val="24"/>
                <w:lang w:val="id"/>
              </w:rPr>
            </w:pPr>
            <w:r w:rsidRPr="003C559B">
              <w:rPr>
                <w:sz w:val="24"/>
                <w:lang w:val="id"/>
              </w:rPr>
              <w:t>Ai</w:t>
            </w:r>
          </w:p>
        </w:tc>
      </w:tr>
      <w:tr w:rsidR="003C559B" w:rsidRPr="003C559B" w14:paraId="6F3070E8" w14:textId="77777777" w:rsidTr="00445E68">
        <w:trPr>
          <w:trHeight w:val="713"/>
        </w:trPr>
        <w:tc>
          <w:tcPr>
            <w:tcW w:w="808" w:type="dxa"/>
          </w:tcPr>
          <w:p w14:paraId="3F5A7EB7" w14:textId="77777777" w:rsidR="003C559B" w:rsidRPr="003C559B" w:rsidRDefault="003C559B" w:rsidP="00DB0E87">
            <w:pPr>
              <w:contextualSpacing/>
              <w:rPr>
                <w:lang w:val="id"/>
              </w:rPr>
            </w:pPr>
          </w:p>
        </w:tc>
        <w:tc>
          <w:tcPr>
            <w:tcW w:w="2973" w:type="dxa"/>
          </w:tcPr>
          <w:p w14:paraId="0DBBF77E" w14:textId="77777777" w:rsidR="003C559B" w:rsidRPr="003C559B" w:rsidRDefault="003C559B" w:rsidP="00DB0E87">
            <w:pPr>
              <w:bidi/>
              <w:ind w:right="106"/>
              <w:contextualSpacing/>
              <w:jc w:val="right"/>
              <w:rPr>
                <w:rFonts w:ascii="Microsoft Sans Serif" w:cs="Microsoft Sans Serif"/>
                <w:sz w:val="24"/>
                <w:szCs w:val="24"/>
                <w:lang w:val="id"/>
              </w:rPr>
            </w:pPr>
            <w:r w:rsidRPr="003C559B">
              <w:rPr>
                <w:rFonts w:ascii="Microsoft Sans Serif" w:cs="Microsoft Sans Serif"/>
                <w:w w:val="34"/>
                <w:sz w:val="24"/>
                <w:szCs w:val="24"/>
                <w:rtl/>
                <w:lang w:val="id"/>
              </w:rPr>
              <w:t>ب</w:t>
            </w:r>
            <w:r w:rsidRPr="003C559B">
              <w:rPr>
                <w:rFonts w:ascii="Microsoft Sans Serif" w:cs="Microsoft Sans Serif"/>
                <w:spacing w:val="1"/>
                <w:w w:val="38"/>
                <w:sz w:val="24"/>
                <w:szCs w:val="24"/>
                <w:rtl/>
                <w:lang w:val="id"/>
              </w:rPr>
              <w:t>ي</w:t>
            </w:r>
            <w:r w:rsidRPr="003C559B">
              <w:rPr>
                <w:rFonts w:ascii="Microsoft Sans Serif" w:cs="Microsoft Sans Serif"/>
                <w:spacing w:val="1"/>
                <w:w w:val="46"/>
                <w:sz w:val="24"/>
                <w:szCs w:val="24"/>
                <w:rtl/>
                <w:lang w:val="id"/>
              </w:rPr>
              <w:t>ن</w:t>
            </w:r>
            <w:r w:rsidRPr="003C559B">
              <w:rPr>
                <w:rFonts w:ascii="Microsoft Sans Serif" w:cs="Microsoft Sans Serif"/>
                <w:spacing w:val="1"/>
                <w:w w:val="65"/>
                <w:sz w:val="24"/>
                <w:szCs w:val="24"/>
                <w:rtl/>
                <w:lang w:val="id"/>
              </w:rPr>
              <w:t>ك</w:t>
            </w:r>
            <w:r w:rsidRPr="003C559B">
              <w:rPr>
                <w:rFonts w:ascii="Microsoft Sans Serif" w:cs="Microsoft Sans Serif"/>
                <w:spacing w:val="-6"/>
                <w:w w:val="99"/>
                <w:sz w:val="24"/>
                <w:szCs w:val="24"/>
                <w:rtl/>
                <w:lang w:val="id"/>
              </w:rPr>
              <w:t>م</w:t>
            </w:r>
          </w:p>
        </w:tc>
        <w:tc>
          <w:tcPr>
            <w:tcW w:w="2037" w:type="dxa"/>
          </w:tcPr>
          <w:p w14:paraId="7F125B69" w14:textId="77777777" w:rsidR="003C559B" w:rsidRPr="003C559B" w:rsidRDefault="003C559B" w:rsidP="00DB0E87">
            <w:pPr>
              <w:spacing w:line="271" w:lineRule="exact"/>
              <w:ind w:left="107"/>
              <w:contextualSpacing/>
              <w:rPr>
                <w:sz w:val="24"/>
                <w:lang w:val="id"/>
              </w:rPr>
            </w:pPr>
            <w:r w:rsidRPr="003C559B">
              <w:rPr>
                <w:sz w:val="24"/>
                <w:lang w:val="id"/>
              </w:rPr>
              <w:t>Ditulis</w:t>
            </w:r>
          </w:p>
        </w:tc>
        <w:tc>
          <w:tcPr>
            <w:tcW w:w="1834" w:type="dxa"/>
          </w:tcPr>
          <w:p w14:paraId="7E49C5A6" w14:textId="77777777" w:rsidR="003C559B" w:rsidRPr="003C559B" w:rsidRDefault="003C559B" w:rsidP="00DB0E87">
            <w:pPr>
              <w:spacing w:line="271" w:lineRule="exact"/>
              <w:ind w:left="106"/>
              <w:contextualSpacing/>
              <w:rPr>
                <w:sz w:val="24"/>
                <w:lang w:val="id"/>
              </w:rPr>
            </w:pPr>
            <w:r w:rsidRPr="003C559B">
              <w:rPr>
                <w:sz w:val="24"/>
                <w:lang w:val="id"/>
              </w:rPr>
              <w:t>Bainakum</w:t>
            </w:r>
          </w:p>
        </w:tc>
      </w:tr>
      <w:tr w:rsidR="003C559B" w:rsidRPr="003C559B" w14:paraId="4FA792AD" w14:textId="77777777" w:rsidTr="00445E68">
        <w:trPr>
          <w:trHeight w:val="710"/>
        </w:trPr>
        <w:tc>
          <w:tcPr>
            <w:tcW w:w="808" w:type="dxa"/>
          </w:tcPr>
          <w:p w14:paraId="30685B02" w14:textId="77777777" w:rsidR="003C559B" w:rsidRPr="003C559B" w:rsidRDefault="003C559B" w:rsidP="00DB0E87">
            <w:pPr>
              <w:spacing w:line="267" w:lineRule="exact"/>
              <w:ind w:left="107"/>
              <w:contextualSpacing/>
              <w:rPr>
                <w:sz w:val="24"/>
                <w:lang w:val="id"/>
              </w:rPr>
            </w:pPr>
            <w:r w:rsidRPr="003C559B">
              <w:rPr>
                <w:sz w:val="24"/>
                <w:lang w:val="id"/>
              </w:rPr>
              <w:t>2</w:t>
            </w:r>
          </w:p>
        </w:tc>
        <w:tc>
          <w:tcPr>
            <w:tcW w:w="2973" w:type="dxa"/>
          </w:tcPr>
          <w:p w14:paraId="2E7836C4" w14:textId="77777777" w:rsidR="003C559B" w:rsidRPr="003C559B" w:rsidRDefault="003C559B" w:rsidP="00DB0E87">
            <w:pPr>
              <w:spacing w:line="267" w:lineRule="exact"/>
              <w:ind w:left="106"/>
              <w:contextualSpacing/>
              <w:rPr>
                <w:sz w:val="24"/>
                <w:lang w:val="id"/>
              </w:rPr>
            </w:pPr>
            <w:r w:rsidRPr="003C559B">
              <w:rPr>
                <w:sz w:val="24"/>
                <w:lang w:val="id"/>
              </w:rPr>
              <w:t>Fathah</w:t>
            </w:r>
            <w:r w:rsidRPr="003C559B">
              <w:rPr>
                <w:spacing w:val="-1"/>
                <w:sz w:val="24"/>
                <w:lang w:val="id"/>
              </w:rPr>
              <w:t xml:space="preserve"> </w:t>
            </w:r>
            <w:r w:rsidRPr="003C559B">
              <w:rPr>
                <w:sz w:val="24"/>
                <w:lang w:val="id"/>
              </w:rPr>
              <w:t>+</w:t>
            </w:r>
            <w:r w:rsidRPr="003C559B">
              <w:rPr>
                <w:spacing w:val="-1"/>
                <w:sz w:val="24"/>
                <w:lang w:val="id"/>
              </w:rPr>
              <w:t xml:space="preserve"> </w:t>
            </w:r>
            <w:r w:rsidRPr="003C559B">
              <w:rPr>
                <w:sz w:val="24"/>
                <w:lang w:val="id"/>
              </w:rPr>
              <w:t>wawu</w:t>
            </w:r>
            <w:r w:rsidRPr="003C559B">
              <w:rPr>
                <w:spacing w:val="-1"/>
                <w:sz w:val="24"/>
                <w:lang w:val="id"/>
              </w:rPr>
              <w:t xml:space="preserve"> </w:t>
            </w:r>
            <w:r w:rsidRPr="003C559B">
              <w:rPr>
                <w:sz w:val="24"/>
                <w:lang w:val="id"/>
              </w:rPr>
              <w:t>mati</w:t>
            </w:r>
          </w:p>
        </w:tc>
        <w:tc>
          <w:tcPr>
            <w:tcW w:w="2037" w:type="dxa"/>
          </w:tcPr>
          <w:p w14:paraId="54D9CB47" w14:textId="77777777" w:rsidR="003C559B" w:rsidRPr="003C559B" w:rsidRDefault="003C559B" w:rsidP="00DB0E87">
            <w:pPr>
              <w:spacing w:line="267" w:lineRule="exact"/>
              <w:ind w:left="107"/>
              <w:contextualSpacing/>
              <w:rPr>
                <w:sz w:val="24"/>
                <w:lang w:val="id"/>
              </w:rPr>
            </w:pPr>
            <w:r w:rsidRPr="003C559B">
              <w:rPr>
                <w:sz w:val="24"/>
                <w:lang w:val="id"/>
              </w:rPr>
              <w:t>Ditulis</w:t>
            </w:r>
          </w:p>
        </w:tc>
        <w:tc>
          <w:tcPr>
            <w:tcW w:w="1834" w:type="dxa"/>
          </w:tcPr>
          <w:p w14:paraId="425846F9" w14:textId="77777777" w:rsidR="003C559B" w:rsidRPr="003C559B" w:rsidRDefault="003C559B" w:rsidP="00DB0E87">
            <w:pPr>
              <w:spacing w:line="267" w:lineRule="exact"/>
              <w:ind w:left="106"/>
              <w:contextualSpacing/>
              <w:rPr>
                <w:sz w:val="24"/>
                <w:lang w:val="id"/>
              </w:rPr>
            </w:pPr>
            <w:r w:rsidRPr="003C559B">
              <w:rPr>
                <w:sz w:val="24"/>
                <w:lang w:val="id"/>
              </w:rPr>
              <w:t>Au</w:t>
            </w:r>
          </w:p>
        </w:tc>
      </w:tr>
      <w:tr w:rsidR="003C559B" w:rsidRPr="003C559B" w14:paraId="490E2961" w14:textId="77777777" w:rsidTr="00445E68">
        <w:trPr>
          <w:trHeight w:val="710"/>
        </w:trPr>
        <w:tc>
          <w:tcPr>
            <w:tcW w:w="808" w:type="dxa"/>
          </w:tcPr>
          <w:p w14:paraId="6AB2D6FA" w14:textId="77777777" w:rsidR="003C559B" w:rsidRPr="003C559B" w:rsidRDefault="003C559B" w:rsidP="00DB0E87">
            <w:pPr>
              <w:contextualSpacing/>
              <w:rPr>
                <w:lang w:val="id"/>
              </w:rPr>
            </w:pPr>
          </w:p>
        </w:tc>
        <w:tc>
          <w:tcPr>
            <w:tcW w:w="2973" w:type="dxa"/>
          </w:tcPr>
          <w:p w14:paraId="69EE36BE" w14:textId="77777777" w:rsidR="003C559B" w:rsidRPr="003C559B" w:rsidRDefault="003C559B" w:rsidP="00DB0E87">
            <w:pPr>
              <w:bidi/>
              <w:ind w:right="106"/>
              <w:contextualSpacing/>
              <w:jc w:val="right"/>
              <w:rPr>
                <w:rFonts w:ascii="Microsoft Sans Serif" w:cs="Microsoft Sans Serif"/>
                <w:sz w:val="24"/>
                <w:szCs w:val="24"/>
                <w:lang w:val="id"/>
              </w:rPr>
            </w:pPr>
            <w:r w:rsidRPr="003C559B">
              <w:rPr>
                <w:rFonts w:ascii="Microsoft Sans Serif" w:cs="Microsoft Sans Serif"/>
                <w:w w:val="90"/>
                <w:sz w:val="24"/>
                <w:szCs w:val="24"/>
                <w:rtl/>
                <w:lang w:val="id"/>
              </w:rPr>
              <w:t>قول</w:t>
            </w:r>
          </w:p>
        </w:tc>
        <w:tc>
          <w:tcPr>
            <w:tcW w:w="2037" w:type="dxa"/>
          </w:tcPr>
          <w:p w14:paraId="72B715E0" w14:textId="77777777" w:rsidR="003C559B" w:rsidRPr="003C559B" w:rsidRDefault="003C559B" w:rsidP="00DB0E87">
            <w:pPr>
              <w:spacing w:line="272" w:lineRule="exact"/>
              <w:ind w:left="107"/>
              <w:contextualSpacing/>
              <w:rPr>
                <w:sz w:val="24"/>
                <w:lang w:val="id"/>
              </w:rPr>
            </w:pPr>
            <w:r w:rsidRPr="003C559B">
              <w:rPr>
                <w:sz w:val="24"/>
                <w:lang w:val="id"/>
              </w:rPr>
              <w:t>Ditulis</w:t>
            </w:r>
          </w:p>
        </w:tc>
        <w:tc>
          <w:tcPr>
            <w:tcW w:w="1834" w:type="dxa"/>
          </w:tcPr>
          <w:p w14:paraId="74CF2011" w14:textId="77777777" w:rsidR="003C559B" w:rsidRPr="003C559B" w:rsidRDefault="003C559B" w:rsidP="00DB0E87">
            <w:pPr>
              <w:spacing w:line="272" w:lineRule="exact"/>
              <w:ind w:left="106"/>
              <w:contextualSpacing/>
              <w:rPr>
                <w:sz w:val="24"/>
                <w:lang w:val="id"/>
              </w:rPr>
            </w:pPr>
            <w:r w:rsidRPr="003C559B">
              <w:rPr>
                <w:sz w:val="24"/>
                <w:lang w:val="id"/>
              </w:rPr>
              <w:t>Qaul</w:t>
            </w:r>
          </w:p>
        </w:tc>
      </w:tr>
    </w:tbl>
    <w:p w14:paraId="3F565C29" w14:textId="77777777" w:rsidR="003C559B" w:rsidRPr="003C559B" w:rsidRDefault="003C559B" w:rsidP="00DB0E87">
      <w:pPr>
        <w:contextualSpacing/>
        <w:rPr>
          <w:b/>
          <w:sz w:val="37"/>
          <w:szCs w:val="24"/>
          <w:lang w:val="id"/>
        </w:rPr>
      </w:pPr>
    </w:p>
    <w:p w14:paraId="6F1A5647" w14:textId="5D6EAFF3" w:rsidR="003C559B" w:rsidRPr="003C559B" w:rsidRDefault="003C559B" w:rsidP="00CA3633">
      <w:pPr>
        <w:pStyle w:val="BodyText"/>
        <w:numPr>
          <w:ilvl w:val="0"/>
          <w:numId w:val="57"/>
        </w:numPr>
        <w:spacing w:line="360" w:lineRule="auto"/>
        <w:contextualSpacing/>
        <w:rPr>
          <w:lang w:val="id"/>
        </w:rPr>
      </w:pPr>
      <w:r w:rsidRPr="003C559B">
        <w:rPr>
          <w:lang w:val="id"/>
        </w:rPr>
        <w:t>Vokal</w:t>
      </w:r>
      <w:r w:rsidRPr="003C559B">
        <w:rPr>
          <w:spacing w:val="1"/>
          <w:lang w:val="id"/>
        </w:rPr>
        <w:t xml:space="preserve"> </w:t>
      </w:r>
      <w:r w:rsidRPr="003C559B">
        <w:rPr>
          <w:lang w:val="id"/>
        </w:rPr>
        <w:t>pendek</w:t>
      </w:r>
      <w:r w:rsidRPr="003C559B">
        <w:rPr>
          <w:spacing w:val="1"/>
          <w:lang w:val="id"/>
        </w:rPr>
        <w:t xml:space="preserve"> </w:t>
      </w:r>
      <w:r w:rsidRPr="003C559B">
        <w:rPr>
          <w:lang w:val="id"/>
        </w:rPr>
        <w:t>yang</w:t>
      </w:r>
      <w:r w:rsidRPr="003C559B">
        <w:rPr>
          <w:spacing w:val="1"/>
          <w:lang w:val="id"/>
        </w:rPr>
        <w:t xml:space="preserve"> </w:t>
      </w:r>
      <w:r w:rsidRPr="003C559B">
        <w:rPr>
          <w:lang w:val="id"/>
        </w:rPr>
        <w:t>berurutan</w:t>
      </w:r>
      <w:r w:rsidRPr="003C559B">
        <w:rPr>
          <w:spacing w:val="1"/>
          <w:lang w:val="id"/>
        </w:rPr>
        <w:t xml:space="preserve"> </w:t>
      </w:r>
      <w:r w:rsidRPr="003C559B">
        <w:rPr>
          <w:lang w:val="id"/>
        </w:rPr>
        <w:t>dalam</w:t>
      </w:r>
      <w:r w:rsidRPr="003C559B">
        <w:rPr>
          <w:spacing w:val="1"/>
          <w:lang w:val="id"/>
        </w:rPr>
        <w:t xml:space="preserve"> </w:t>
      </w:r>
      <w:r w:rsidRPr="003C559B">
        <w:rPr>
          <w:lang w:val="id"/>
        </w:rPr>
        <w:t>satu</w:t>
      </w:r>
      <w:r w:rsidRPr="003C559B">
        <w:rPr>
          <w:spacing w:val="1"/>
          <w:lang w:val="id"/>
        </w:rPr>
        <w:t xml:space="preserve"> </w:t>
      </w:r>
      <w:r w:rsidRPr="003C559B">
        <w:rPr>
          <w:lang w:val="id"/>
        </w:rPr>
        <w:t>kata</w:t>
      </w:r>
      <w:r w:rsidRPr="003C559B">
        <w:rPr>
          <w:spacing w:val="1"/>
          <w:lang w:val="id"/>
        </w:rPr>
        <w:t xml:space="preserve"> </w:t>
      </w:r>
      <w:r w:rsidRPr="003C559B">
        <w:rPr>
          <w:lang w:val="id"/>
        </w:rPr>
        <w:t>dipisahkan</w:t>
      </w:r>
      <w:r w:rsidRPr="003C559B">
        <w:rPr>
          <w:spacing w:val="1"/>
          <w:lang w:val="id"/>
        </w:rPr>
        <w:t xml:space="preserve"> </w:t>
      </w:r>
      <w:r w:rsidRPr="003C559B">
        <w:rPr>
          <w:lang w:val="id"/>
        </w:rPr>
        <w:t>dengan</w:t>
      </w:r>
      <w:r w:rsidRPr="003C559B">
        <w:rPr>
          <w:spacing w:val="-57"/>
          <w:lang w:val="id"/>
        </w:rPr>
        <w:t xml:space="preserve"> </w:t>
      </w:r>
      <w:r w:rsidRPr="003C559B">
        <w:rPr>
          <w:lang w:val="id"/>
        </w:rPr>
        <w:t>aposttrof</w:t>
      </w:r>
    </w:p>
    <w:tbl>
      <w:tblPr>
        <w:tblW w:w="7652"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3"/>
        <w:gridCol w:w="2701"/>
        <w:gridCol w:w="2398"/>
      </w:tblGrid>
      <w:tr w:rsidR="003C559B" w:rsidRPr="003C559B" w14:paraId="2817D457" w14:textId="77777777" w:rsidTr="00445E68">
        <w:trPr>
          <w:trHeight w:val="714"/>
        </w:trPr>
        <w:tc>
          <w:tcPr>
            <w:tcW w:w="2553" w:type="dxa"/>
          </w:tcPr>
          <w:p w14:paraId="606CC346" w14:textId="77777777" w:rsidR="003C559B" w:rsidRPr="003C559B" w:rsidRDefault="003C559B" w:rsidP="00DB0E87">
            <w:pPr>
              <w:bidi/>
              <w:ind w:right="107"/>
              <w:contextualSpacing/>
              <w:jc w:val="right"/>
              <w:rPr>
                <w:rFonts w:ascii="Microsoft Sans Serif" w:cs="Microsoft Sans Serif"/>
                <w:sz w:val="24"/>
                <w:szCs w:val="24"/>
                <w:lang w:val="id"/>
              </w:rPr>
            </w:pPr>
            <w:r w:rsidRPr="003C559B">
              <w:rPr>
                <w:rFonts w:ascii="Microsoft Sans Serif" w:cs="Microsoft Sans Serif"/>
                <w:w w:val="88"/>
                <w:sz w:val="24"/>
                <w:szCs w:val="24"/>
                <w:rtl/>
                <w:lang w:val="id"/>
              </w:rPr>
              <w:t>أ</w:t>
            </w:r>
            <w:r w:rsidRPr="003C559B">
              <w:rPr>
                <w:rFonts w:ascii="Microsoft Sans Serif" w:cs="Microsoft Sans Serif"/>
                <w:spacing w:val="-2"/>
                <w:w w:val="88"/>
                <w:sz w:val="24"/>
                <w:szCs w:val="24"/>
                <w:rtl/>
                <w:lang w:val="id"/>
              </w:rPr>
              <w:t>أ</w:t>
            </w:r>
            <w:r w:rsidRPr="003C559B">
              <w:rPr>
                <w:rFonts w:ascii="Microsoft Sans Serif" w:cs="Microsoft Sans Serif"/>
                <w:spacing w:val="1"/>
                <w:w w:val="46"/>
                <w:sz w:val="24"/>
                <w:szCs w:val="24"/>
                <w:rtl/>
                <w:lang w:val="id"/>
              </w:rPr>
              <w:t>ن</w:t>
            </w:r>
            <w:r w:rsidRPr="003C559B">
              <w:rPr>
                <w:rFonts w:ascii="Microsoft Sans Serif" w:cs="Microsoft Sans Serif"/>
                <w:spacing w:val="1"/>
                <w:w w:val="34"/>
                <w:sz w:val="24"/>
                <w:szCs w:val="24"/>
                <w:rtl/>
                <w:lang w:val="id"/>
              </w:rPr>
              <w:t>ت</w:t>
            </w:r>
            <w:r w:rsidRPr="003C559B">
              <w:rPr>
                <w:rFonts w:ascii="Microsoft Sans Serif" w:cs="Microsoft Sans Serif"/>
                <w:spacing w:val="-2"/>
                <w:w w:val="99"/>
                <w:sz w:val="24"/>
                <w:szCs w:val="24"/>
                <w:rtl/>
                <w:lang w:val="id"/>
              </w:rPr>
              <w:t>م</w:t>
            </w:r>
          </w:p>
        </w:tc>
        <w:tc>
          <w:tcPr>
            <w:tcW w:w="2701" w:type="dxa"/>
          </w:tcPr>
          <w:p w14:paraId="478C3A68" w14:textId="77777777" w:rsidR="003C559B" w:rsidRPr="003C559B" w:rsidRDefault="003C559B" w:rsidP="00DB0E87">
            <w:pPr>
              <w:spacing w:line="272" w:lineRule="exact"/>
              <w:ind w:left="106"/>
              <w:contextualSpacing/>
              <w:rPr>
                <w:sz w:val="24"/>
                <w:lang w:val="id"/>
              </w:rPr>
            </w:pPr>
            <w:r w:rsidRPr="003C559B">
              <w:rPr>
                <w:sz w:val="24"/>
                <w:lang w:val="id"/>
              </w:rPr>
              <w:t>Ditulis</w:t>
            </w:r>
          </w:p>
        </w:tc>
        <w:tc>
          <w:tcPr>
            <w:tcW w:w="2398" w:type="dxa"/>
          </w:tcPr>
          <w:p w14:paraId="69A989C9" w14:textId="77777777" w:rsidR="003C559B" w:rsidRPr="003C559B" w:rsidRDefault="003C559B" w:rsidP="00DB0E87">
            <w:pPr>
              <w:spacing w:line="272" w:lineRule="exact"/>
              <w:ind w:left="106"/>
              <w:contextualSpacing/>
              <w:rPr>
                <w:sz w:val="24"/>
                <w:lang w:val="id"/>
              </w:rPr>
            </w:pPr>
            <w:r w:rsidRPr="003C559B">
              <w:rPr>
                <w:sz w:val="24"/>
                <w:lang w:val="id"/>
              </w:rPr>
              <w:t>a’antum</w:t>
            </w:r>
          </w:p>
        </w:tc>
      </w:tr>
      <w:tr w:rsidR="003C559B" w:rsidRPr="003C559B" w14:paraId="77163601" w14:textId="77777777" w:rsidTr="00445E68">
        <w:trPr>
          <w:trHeight w:val="710"/>
        </w:trPr>
        <w:tc>
          <w:tcPr>
            <w:tcW w:w="2553" w:type="dxa"/>
          </w:tcPr>
          <w:p w14:paraId="3539CBCC" w14:textId="77777777" w:rsidR="003C559B" w:rsidRPr="003C559B" w:rsidRDefault="003C559B" w:rsidP="00DB0E87">
            <w:pPr>
              <w:bidi/>
              <w:spacing w:line="269" w:lineRule="exact"/>
              <w:ind w:right="107"/>
              <w:contextualSpacing/>
              <w:jc w:val="right"/>
              <w:rPr>
                <w:rFonts w:ascii="Microsoft Sans Serif" w:cs="Microsoft Sans Serif"/>
                <w:sz w:val="24"/>
                <w:szCs w:val="24"/>
                <w:lang w:val="id"/>
              </w:rPr>
            </w:pPr>
            <w:r w:rsidRPr="003C559B">
              <w:rPr>
                <w:rFonts w:ascii="Microsoft Sans Serif" w:cs="Microsoft Sans Serif"/>
                <w:sz w:val="24"/>
                <w:szCs w:val="24"/>
                <w:rtl/>
                <w:lang w:val="id"/>
              </w:rPr>
              <w:t>أعدت</w:t>
            </w:r>
          </w:p>
        </w:tc>
        <w:tc>
          <w:tcPr>
            <w:tcW w:w="2701" w:type="dxa"/>
          </w:tcPr>
          <w:p w14:paraId="054C21D0" w14:textId="77777777" w:rsidR="003C559B" w:rsidRPr="003C559B" w:rsidRDefault="003C559B" w:rsidP="00DB0E87">
            <w:pPr>
              <w:spacing w:line="267" w:lineRule="exact"/>
              <w:ind w:left="106"/>
              <w:contextualSpacing/>
              <w:rPr>
                <w:sz w:val="24"/>
                <w:lang w:val="id"/>
              </w:rPr>
            </w:pPr>
            <w:r w:rsidRPr="003C559B">
              <w:rPr>
                <w:sz w:val="24"/>
                <w:lang w:val="id"/>
              </w:rPr>
              <w:t>Ditulis</w:t>
            </w:r>
          </w:p>
        </w:tc>
        <w:tc>
          <w:tcPr>
            <w:tcW w:w="2398" w:type="dxa"/>
          </w:tcPr>
          <w:p w14:paraId="54B9CDBA" w14:textId="77777777" w:rsidR="003C559B" w:rsidRPr="003C559B" w:rsidRDefault="003C559B" w:rsidP="00DB0E87">
            <w:pPr>
              <w:spacing w:line="267" w:lineRule="exact"/>
              <w:ind w:left="106"/>
              <w:contextualSpacing/>
              <w:rPr>
                <w:sz w:val="24"/>
                <w:lang w:val="id"/>
              </w:rPr>
            </w:pPr>
            <w:r w:rsidRPr="003C559B">
              <w:rPr>
                <w:sz w:val="24"/>
                <w:lang w:val="id"/>
              </w:rPr>
              <w:t>u’iddat</w:t>
            </w:r>
          </w:p>
        </w:tc>
      </w:tr>
      <w:tr w:rsidR="003C559B" w:rsidRPr="003C559B" w14:paraId="5F841721" w14:textId="77777777" w:rsidTr="00445E68">
        <w:trPr>
          <w:trHeight w:val="710"/>
        </w:trPr>
        <w:tc>
          <w:tcPr>
            <w:tcW w:w="2553" w:type="dxa"/>
          </w:tcPr>
          <w:p w14:paraId="2A22B19C" w14:textId="77777777" w:rsidR="003C559B" w:rsidRPr="003C559B" w:rsidRDefault="003C559B" w:rsidP="00DB0E87">
            <w:pPr>
              <w:bidi/>
              <w:ind w:right="107"/>
              <w:contextualSpacing/>
              <w:jc w:val="right"/>
              <w:rPr>
                <w:rFonts w:ascii="Microsoft Sans Serif" w:cs="Microsoft Sans Serif"/>
                <w:sz w:val="24"/>
                <w:szCs w:val="24"/>
                <w:lang w:val="id"/>
              </w:rPr>
            </w:pPr>
            <w:r w:rsidRPr="003C559B">
              <w:rPr>
                <w:rFonts w:ascii="Microsoft Sans Serif" w:cs="Microsoft Sans Serif"/>
                <w:w w:val="40"/>
                <w:sz w:val="24"/>
                <w:szCs w:val="24"/>
                <w:rtl/>
                <w:lang w:val="id"/>
              </w:rPr>
              <w:t>ل</w:t>
            </w:r>
            <w:r w:rsidRPr="003C559B">
              <w:rPr>
                <w:rFonts w:ascii="Microsoft Sans Serif" w:cs="Microsoft Sans Serif"/>
                <w:spacing w:val="1"/>
                <w:w w:val="38"/>
                <w:sz w:val="24"/>
                <w:szCs w:val="24"/>
                <w:rtl/>
                <w:lang w:val="id"/>
              </w:rPr>
              <w:t>ئ</w:t>
            </w:r>
            <w:r w:rsidRPr="003C559B">
              <w:rPr>
                <w:rFonts w:ascii="Microsoft Sans Serif" w:cs="Microsoft Sans Serif"/>
                <w:spacing w:val="1"/>
                <w:w w:val="99"/>
                <w:sz w:val="24"/>
                <w:szCs w:val="24"/>
                <w:rtl/>
                <w:lang w:val="id"/>
              </w:rPr>
              <w:t>ن</w:t>
            </w:r>
            <w:r w:rsidRPr="003C559B">
              <w:rPr>
                <w:rFonts w:ascii="Microsoft Sans Serif" w:cs="Microsoft Sans Serif"/>
                <w:spacing w:val="4"/>
                <w:sz w:val="24"/>
                <w:szCs w:val="24"/>
                <w:rtl/>
                <w:lang w:val="id"/>
              </w:rPr>
              <w:t xml:space="preserve"> </w:t>
            </w:r>
            <w:r w:rsidRPr="003C559B">
              <w:rPr>
                <w:rFonts w:ascii="Microsoft Sans Serif" w:cs="Microsoft Sans Serif"/>
                <w:w w:val="64"/>
                <w:sz w:val="24"/>
                <w:szCs w:val="24"/>
                <w:rtl/>
                <w:lang w:val="id"/>
              </w:rPr>
              <w:t>ش</w:t>
            </w:r>
            <w:r w:rsidRPr="003C559B">
              <w:rPr>
                <w:rFonts w:ascii="Microsoft Sans Serif" w:cs="Microsoft Sans Serif"/>
                <w:spacing w:val="1"/>
                <w:w w:val="65"/>
                <w:sz w:val="24"/>
                <w:szCs w:val="24"/>
                <w:rtl/>
                <w:lang w:val="id"/>
              </w:rPr>
              <w:t>ك</w:t>
            </w:r>
            <w:r w:rsidRPr="003C559B">
              <w:rPr>
                <w:rFonts w:ascii="Microsoft Sans Serif" w:cs="Microsoft Sans Serif"/>
                <w:spacing w:val="-2"/>
                <w:sz w:val="24"/>
                <w:szCs w:val="24"/>
                <w:rtl/>
                <w:lang w:val="id"/>
              </w:rPr>
              <w:t>ر</w:t>
            </w:r>
            <w:r w:rsidRPr="003C559B">
              <w:rPr>
                <w:rFonts w:ascii="Microsoft Sans Serif" w:cs="Microsoft Sans Serif"/>
                <w:spacing w:val="1"/>
                <w:w w:val="34"/>
                <w:sz w:val="24"/>
                <w:szCs w:val="24"/>
                <w:rtl/>
                <w:lang w:val="id"/>
              </w:rPr>
              <w:t>ت</w:t>
            </w:r>
            <w:r w:rsidRPr="003C559B">
              <w:rPr>
                <w:rFonts w:ascii="Microsoft Sans Serif" w:cs="Microsoft Sans Serif"/>
                <w:spacing w:val="-6"/>
                <w:w w:val="99"/>
                <w:sz w:val="24"/>
                <w:szCs w:val="24"/>
                <w:rtl/>
                <w:lang w:val="id"/>
              </w:rPr>
              <w:t>م</w:t>
            </w:r>
          </w:p>
        </w:tc>
        <w:tc>
          <w:tcPr>
            <w:tcW w:w="2701" w:type="dxa"/>
          </w:tcPr>
          <w:p w14:paraId="10048112" w14:textId="77777777" w:rsidR="003C559B" w:rsidRPr="003C559B" w:rsidRDefault="003C559B" w:rsidP="00DB0E87">
            <w:pPr>
              <w:spacing w:line="271" w:lineRule="exact"/>
              <w:ind w:left="106"/>
              <w:contextualSpacing/>
              <w:rPr>
                <w:sz w:val="24"/>
                <w:lang w:val="id"/>
              </w:rPr>
            </w:pPr>
            <w:r w:rsidRPr="003C559B">
              <w:rPr>
                <w:sz w:val="24"/>
                <w:lang w:val="id"/>
              </w:rPr>
              <w:t>Ditulis</w:t>
            </w:r>
          </w:p>
        </w:tc>
        <w:tc>
          <w:tcPr>
            <w:tcW w:w="2398" w:type="dxa"/>
          </w:tcPr>
          <w:p w14:paraId="17D84963" w14:textId="77777777" w:rsidR="003C559B" w:rsidRPr="003C559B" w:rsidRDefault="003C559B" w:rsidP="00DB0E87">
            <w:pPr>
              <w:spacing w:line="271" w:lineRule="exact"/>
              <w:ind w:left="106"/>
              <w:contextualSpacing/>
              <w:rPr>
                <w:sz w:val="24"/>
                <w:lang w:val="id"/>
              </w:rPr>
            </w:pPr>
            <w:r w:rsidRPr="003C559B">
              <w:rPr>
                <w:sz w:val="24"/>
                <w:lang w:val="id"/>
              </w:rPr>
              <w:t>la’in</w:t>
            </w:r>
            <w:r w:rsidRPr="003C559B">
              <w:rPr>
                <w:spacing w:val="-2"/>
                <w:sz w:val="24"/>
                <w:lang w:val="id"/>
              </w:rPr>
              <w:t xml:space="preserve"> </w:t>
            </w:r>
            <w:r w:rsidRPr="003C559B">
              <w:rPr>
                <w:sz w:val="24"/>
                <w:lang w:val="id"/>
              </w:rPr>
              <w:t>syakartum</w:t>
            </w:r>
          </w:p>
        </w:tc>
      </w:tr>
    </w:tbl>
    <w:p w14:paraId="2AC6F37C" w14:textId="77777777" w:rsidR="00F516FF" w:rsidRPr="00F516FF" w:rsidRDefault="00F516FF" w:rsidP="00DB0E87">
      <w:pPr>
        <w:contextualSpacing/>
        <w:rPr>
          <w:lang w:val="id"/>
        </w:rPr>
      </w:pPr>
    </w:p>
    <w:p w14:paraId="46644BEA" w14:textId="529B2ADF" w:rsidR="003C559B" w:rsidRPr="003C559B" w:rsidRDefault="003C559B" w:rsidP="00CA3633">
      <w:pPr>
        <w:pStyle w:val="BodyText"/>
        <w:numPr>
          <w:ilvl w:val="0"/>
          <w:numId w:val="57"/>
        </w:numPr>
        <w:contextualSpacing/>
        <w:rPr>
          <w:lang w:val="id"/>
        </w:rPr>
      </w:pPr>
      <w:r w:rsidRPr="003C559B">
        <w:rPr>
          <w:lang w:val="id"/>
        </w:rPr>
        <w:t>Kata</w:t>
      </w:r>
      <w:r w:rsidRPr="003C559B">
        <w:rPr>
          <w:spacing w:val="-1"/>
          <w:lang w:val="id"/>
        </w:rPr>
        <w:t xml:space="preserve"> </w:t>
      </w:r>
      <w:r w:rsidRPr="003C559B">
        <w:rPr>
          <w:lang w:val="id"/>
        </w:rPr>
        <w:t>sandang</w:t>
      </w:r>
      <w:r w:rsidRPr="003C559B">
        <w:rPr>
          <w:spacing w:val="-1"/>
          <w:lang w:val="id"/>
        </w:rPr>
        <w:t xml:space="preserve"> </w:t>
      </w:r>
      <w:r w:rsidRPr="003C559B">
        <w:rPr>
          <w:lang w:val="id"/>
        </w:rPr>
        <w:t>alif+lam</w:t>
      </w:r>
    </w:p>
    <w:p w14:paraId="10C12355" w14:textId="77777777" w:rsidR="003C559B" w:rsidRPr="003C559B" w:rsidRDefault="003C559B" w:rsidP="00DB0E87">
      <w:pPr>
        <w:pStyle w:val="BodyText"/>
        <w:contextualSpacing/>
        <w:rPr>
          <w:lang w:val="id"/>
        </w:rPr>
      </w:pPr>
    </w:p>
    <w:p w14:paraId="5C7526C1" w14:textId="77777777" w:rsidR="003C559B" w:rsidRPr="003C559B" w:rsidRDefault="003C559B" w:rsidP="00DB0E87">
      <w:pPr>
        <w:numPr>
          <w:ilvl w:val="1"/>
          <w:numId w:val="12"/>
        </w:numPr>
        <w:tabs>
          <w:tab w:val="left" w:pos="1157"/>
        </w:tabs>
        <w:ind w:left="569" w:hanging="284"/>
        <w:contextualSpacing/>
        <w:rPr>
          <w:sz w:val="24"/>
          <w:lang w:val="id"/>
        </w:rPr>
      </w:pPr>
      <w:r w:rsidRPr="003C559B">
        <w:rPr>
          <w:sz w:val="24"/>
          <w:lang w:val="id"/>
        </w:rPr>
        <w:t>Bila</w:t>
      </w:r>
      <w:r w:rsidRPr="003C559B">
        <w:rPr>
          <w:spacing w:val="-2"/>
          <w:sz w:val="24"/>
          <w:lang w:val="id"/>
        </w:rPr>
        <w:t xml:space="preserve"> </w:t>
      </w:r>
      <w:r w:rsidRPr="003C559B">
        <w:rPr>
          <w:sz w:val="24"/>
          <w:lang w:val="id"/>
        </w:rPr>
        <w:t>diikuti</w:t>
      </w:r>
      <w:r w:rsidRPr="003C559B">
        <w:rPr>
          <w:spacing w:val="-1"/>
          <w:sz w:val="24"/>
          <w:lang w:val="id"/>
        </w:rPr>
        <w:t xml:space="preserve"> </w:t>
      </w:r>
      <w:r w:rsidRPr="003C559B">
        <w:rPr>
          <w:sz w:val="24"/>
          <w:lang w:val="id"/>
        </w:rPr>
        <w:t>huruf</w:t>
      </w:r>
      <w:r w:rsidRPr="003C559B">
        <w:rPr>
          <w:spacing w:val="-2"/>
          <w:sz w:val="24"/>
          <w:lang w:val="id"/>
        </w:rPr>
        <w:t xml:space="preserve"> </w:t>
      </w:r>
      <w:r w:rsidRPr="003C559B">
        <w:rPr>
          <w:sz w:val="24"/>
          <w:lang w:val="id"/>
        </w:rPr>
        <w:t>qomariyah</w:t>
      </w:r>
    </w:p>
    <w:p w14:paraId="155CA0C5" w14:textId="77777777" w:rsidR="003C559B" w:rsidRPr="003C559B" w:rsidRDefault="003C559B" w:rsidP="00DB0E87">
      <w:pPr>
        <w:contextualSpacing/>
        <w:rPr>
          <w:sz w:val="12"/>
          <w:szCs w:val="24"/>
          <w:lang w:val="id"/>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1"/>
        <w:gridCol w:w="2481"/>
        <w:gridCol w:w="2543"/>
      </w:tblGrid>
      <w:tr w:rsidR="003C559B" w:rsidRPr="003C559B" w14:paraId="16602101" w14:textId="77777777" w:rsidTr="00445E68">
        <w:trPr>
          <w:trHeight w:val="710"/>
        </w:trPr>
        <w:tc>
          <w:tcPr>
            <w:tcW w:w="2301" w:type="dxa"/>
          </w:tcPr>
          <w:p w14:paraId="1D905333" w14:textId="77777777" w:rsidR="003C559B" w:rsidRPr="003C559B" w:rsidRDefault="003C559B" w:rsidP="00DB0E87">
            <w:pPr>
              <w:bidi/>
              <w:spacing w:line="247" w:lineRule="exact"/>
              <w:ind w:right="106"/>
              <w:contextualSpacing/>
              <w:jc w:val="right"/>
              <w:rPr>
                <w:lang w:val="id"/>
              </w:rPr>
            </w:pPr>
            <w:r w:rsidRPr="003C559B">
              <w:rPr>
                <w:rtl/>
                <w:lang w:val="id"/>
              </w:rPr>
              <w:t>ا</w:t>
            </w:r>
            <w:r w:rsidRPr="003C559B">
              <w:rPr>
                <w:spacing w:val="-2"/>
                <w:w w:val="40"/>
                <w:rtl/>
                <w:lang w:val="id"/>
              </w:rPr>
              <w:t>ل</w:t>
            </w:r>
            <w:r w:rsidRPr="003C559B">
              <w:rPr>
                <w:spacing w:val="-2"/>
                <w:w w:val="70"/>
                <w:rtl/>
                <w:lang w:val="id"/>
              </w:rPr>
              <w:t>ق</w:t>
            </w:r>
            <w:r w:rsidRPr="003C559B">
              <w:rPr>
                <w:w w:val="70"/>
                <w:rtl/>
                <w:lang w:val="id"/>
              </w:rPr>
              <w:t>ر</w:t>
            </w:r>
            <w:r w:rsidRPr="003C559B">
              <w:rPr>
                <w:spacing w:val="-2"/>
                <w:rtl/>
                <w:lang w:val="id"/>
              </w:rPr>
              <w:t>ا</w:t>
            </w:r>
            <w:r w:rsidRPr="003C559B">
              <w:rPr>
                <w:spacing w:val="3"/>
                <w:rtl/>
                <w:lang w:val="id"/>
              </w:rPr>
              <w:t>ن</w:t>
            </w:r>
          </w:p>
        </w:tc>
        <w:tc>
          <w:tcPr>
            <w:tcW w:w="2481" w:type="dxa"/>
          </w:tcPr>
          <w:p w14:paraId="44D496C1" w14:textId="77777777" w:rsidR="003C559B" w:rsidRPr="003C559B" w:rsidRDefault="003C559B" w:rsidP="00DB0E87">
            <w:pPr>
              <w:spacing w:line="267" w:lineRule="exact"/>
              <w:ind w:left="106"/>
              <w:contextualSpacing/>
              <w:rPr>
                <w:sz w:val="24"/>
                <w:lang w:val="id"/>
              </w:rPr>
            </w:pPr>
            <w:r w:rsidRPr="003C559B">
              <w:rPr>
                <w:sz w:val="24"/>
                <w:lang w:val="id"/>
              </w:rPr>
              <w:t>Ditulis</w:t>
            </w:r>
          </w:p>
        </w:tc>
        <w:tc>
          <w:tcPr>
            <w:tcW w:w="2543" w:type="dxa"/>
          </w:tcPr>
          <w:p w14:paraId="2AA8520A" w14:textId="77777777" w:rsidR="003C559B" w:rsidRPr="003C559B" w:rsidRDefault="003C559B" w:rsidP="00DB0E87">
            <w:pPr>
              <w:spacing w:line="267" w:lineRule="exact"/>
              <w:ind w:left="106"/>
              <w:contextualSpacing/>
              <w:rPr>
                <w:sz w:val="24"/>
                <w:lang w:val="id"/>
              </w:rPr>
            </w:pPr>
            <w:r w:rsidRPr="003C559B">
              <w:rPr>
                <w:sz w:val="24"/>
                <w:lang w:val="id"/>
              </w:rPr>
              <w:t>al-qur’an</w:t>
            </w:r>
          </w:p>
        </w:tc>
      </w:tr>
      <w:tr w:rsidR="003C559B" w:rsidRPr="003C559B" w14:paraId="3BFB3BC5" w14:textId="77777777" w:rsidTr="00445E68">
        <w:trPr>
          <w:trHeight w:val="710"/>
        </w:trPr>
        <w:tc>
          <w:tcPr>
            <w:tcW w:w="2301" w:type="dxa"/>
          </w:tcPr>
          <w:p w14:paraId="00DECEE7" w14:textId="77777777" w:rsidR="003C559B" w:rsidRPr="003C559B" w:rsidRDefault="003C559B" w:rsidP="00DB0E87">
            <w:pPr>
              <w:bidi/>
              <w:ind w:right="106"/>
              <w:contextualSpacing/>
              <w:jc w:val="right"/>
              <w:rPr>
                <w:rFonts w:ascii="Microsoft Sans Serif" w:cs="Microsoft Sans Serif"/>
                <w:sz w:val="24"/>
                <w:szCs w:val="24"/>
                <w:lang w:val="id"/>
              </w:rPr>
            </w:pPr>
            <w:r w:rsidRPr="003C559B">
              <w:rPr>
                <w:rFonts w:ascii="Microsoft Sans Serif" w:cs="Microsoft Sans Serif"/>
                <w:w w:val="88"/>
                <w:sz w:val="24"/>
                <w:szCs w:val="24"/>
                <w:rtl/>
                <w:lang w:val="id"/>
              </w:rPr>
              <w:t>ا</w:t>
            </w:r>
            <w:r w:rsidRPr="003C559B">
              <w:rPr>
                <w:rFonts w:ascii="Microsoft Sans Serif" w:cs="Microsoft Sans Serif"/>
                <w:spacing w:val="-2"/>
                <w:w w:val="40"/>
                <w:sz w:val="24"/>
                <w:szCs w:val="24"/>
                <w:rtl/>
                <w:lang w:val="id"/>
              </w:rPr>
              <w:t>ل</w:t>
            </w:r>
            <w:r w:rsidRPr="003C559B">
              <w:rPr>
                <w:rFonts w:ascii="Microsoft Sans Serif" w:cs="Microsoft Sans Serif"/>
                <w:w w:val="45"/>
                <w:sz w:val="24"/>
                <w:szCs w:val="24"/>
                <w:rtl/>
                <w:lang w:val="id"/>
              </w:rPr>
              <w:t>ق</w:t>
            </w:r>
            <w:r w:rsidRPr="003C559B">
              <w:rPr>
                <w:rFonts w:ascii="Microsoft Sans Serif" w:cs="Microsoft Sans Serif"/>
                <w:spacing w:val="1"/>
                <w:w w:val="38"/>
                <w:sz w:val="24"/>
                <w:szCs w:val="24"/>
                <w:rtl/>
                <w:lang w:val="id"/>
              </w:rPr>
              <w:t>ي</w:t>
            </w:r>
            <w:r w:rsidRPr="003C559B">
              <w:rPr>
                <w:rFonts w:ascii="Microsoft Sans Serif" w:cs="Microsoft Sans Serif"/>
                <w:w w:val="98"/>
                <w:sz w:val="24"/>
                <w:szCs w:val="24"/>
                <w:rtl/>
                <w:lang w:val="id"/>
              </w:rPr>
              <w:t>ا</w:t>
            </w:r>
            <w:r w:rsidRPr="003C559B">
              <w:rPr>
                <w:rFonts w:ascii="Microsoft Sans Serif" w:cs="Microsoft Sans Serif"/>
                <w:spacing w:val="-2"/>
                <w:w w:val="99"/>
                <w:sz w:val="24"/>
                <w:szCs w:val="24"/>
                <w:rtl/>
                <w:lang w:val="id"/>
              </w:rPr>
              <w:t>س</w:t>
            </w:r>
          </w:p>
        </w:tc>
        <w:tc>
          <w:tcPr>
            <w:tcW w:w="2481" w:type="dxa"/>
          </w:tcPr>
          <w:p w14:paraId="7EB4157B" w14:textId="77777777" w:rsidR="003C559B" w:rsidRPr="003C559B" w:rsidRDefault="003C559B" w:rsidP="00DB0E87">
            <w:pPr>
              <w:spacing w:line="271" w:lineRule="exact"/>
              <w:ind w:left="106"/>
              <w:contextualSpacing/>
              <w:rPr>
                <w:sz w:val="24"/>
                <w:lang w:val="id"/>
              </w:rPr>
            </w:pPr>
            <w:r w:rsidRPr="003C559B">
              <w:rPr>
                <w:sz w:val="24"/>
                <w:lang w:val="id"/>
              </w:rPr>
              <w:t>Ditulis</w:t>
            </w:r>
          </w:p>
        </w:tc>
        <w:tc>
          <w:tcPr>
            <w:tcW w:w="2543" w:type="dxa"/>
          </w:tcPr>
          <w:p w14:paraId="5DA91E46" w14:textId="77777777" w:rsidR="003C559B" w:rsidRPr="003C559B" w:rsidRDefault="003C559B" w:rsidP="00DB0E87">
            <w:pPr>
              <w:spacing w:line="271" w:lineRule="exact"/>
              <w:ind w:left="106"/>
              <w:contextualSpacing/>
              <w:rPr>
                <w:sz w:val="24"/>
                <w:lang w:val="id"/>
              </w:rPr>
            </w:pPr>
            <w:r w:rsidRPr="003C559B">
              <w:rPr>
                <w:sz w:val="24"/>
                <w:lang w:val="id"/>
              </w:rPr>
              <w:t>al-qiyas</w:t>
            </w:r>
          </w:p>
        </w:tc>
      </w:tr>
    </w:tbl>
    <w:p w14:paraId="43DC11E4" w14:textId="77777777" w:rsidR="003C559B" w:rsidRPr="003C559B" w:rsidRDefault="003C559B" w:rsidP="00DB0E87">
      <w:pPr>
        <w:contextualSpacing/>
        <w:rPr>
          <w:sz w:val="29"/>
          <w:szCs w:val="24"/>
          <w:lang w:val="id"/>
        </w:rPr>
      </w:pPr>
    </w:p>
    <w:p w14:paraId="6CA743A6" w14:textId="77777777" w:rsidR="003C559B" w:rsidRPr="003C559B" w:rsidRDefault="003C559B" w:rsidP="00DB0E87">
      <w:pPr>
        <w:numPr>
          <w:ilvl w:val="1"/>
          <w:numId w:val="12"/>
        </w:numPr>
        <w:tabs>
          <w:tab w:val="left" w:pos="1157"/>
        </w:tabs>
        <w:spacing w:line="357" w:lineRule="auto"/>
        <w:ind w:left="568" w:right="595" w:hanging="284"/>
        <w:contextualSpacing/>
        <w:rPr>
          <w:sz w:val="24"/>
          <w:lang w:val="id"/>
        </w:rPr>
      </w:pPr>
      <w:r w:rsidRPr="003C559B">
        <w:rPr>
          <w:sz w:val="24"/>
          <w:lang w:val="id"/>
        </w:rPr>
        <w:t>Bila</w:t>
      </w:r>
      <w:r w:rsidRPr="003C559B">
        <w:rPr>
          <w:spacing w:val="16"/>
          <w:sz w:val="24"/>
          <w:lang w:val="id"/>
        </w:rPr>
        <w:t xml:space="preserve"> </w:t>
      </w:r>
      <w:r w:rsidRPr="003C559B">
        <w:rPr>
          <w:sz w:val="24"/>
          <w:lang w:val="id"/>
        </w:rPr>
        <w:t>diikuti</w:t>
      </w:r>
      <w:r w:rsidRPr="003C559B">
        <w:rPr>
          <w:spacing w:val="17"/>
          <w:sz w:val="24"/>
          <w:lang w:val="id"/>
        </w:rPr>
        <w:t xml:space="preserve"> </w:t>
      </w:r>
      <w:r w:rsidRPr="003C559B">
        <w:rPr>
          <w:sz w:val="24"/>
          <w:lang w:val="id"/>
        </w:rPr>
        <w:t>huruf</w:t>
      </w:r>
      <w:r w:rsidRPr="003C559B">
        <w:rPr>
          <w:spacing w:val="15"/>
          <w:sz w:val="24"/>
          <w:lang w:val="id"/>
        </w:rPr>
        <w:t xml:space="preserve"> </w:t>
      </w:r>
      <w:r w:rsidRPr="003C559B">
        <w:rPr>
          <w:sz w:val="24"/>
          <w:lang w:val="id"/>
        </w:rPr>
        <w:t>syamsiyah</w:t>
      </w:r>
      <w:r w:rsidRPr="003C559B">
        <w:rPr>
          <w:spacing w:val="16"/>
          <w:sz w:val="24"/>
          <w:lang w:val="id"/>
        </w:rPr>
        <w:t xml:space="preserve"> </w:t>
      </w:r>
      <w:r w:rsidRPr="003C559B">
        <w:rPr>
          <w:sz w:val="24"/>
          <w:lang w:val="id"/>
        </w:rPr>
        <w:t>ditulis</w:t>
      </w:r>
      <w:r w:rsidRPr="003C559B">
        <w:rPr>
          <w:spacing w:val="15"/>
          <w:sz w:val="24"/>
          <w:lang w:val="id"/>
        </w:rPr>
        <w:t xml:space="preserve"> </w:t>
      </w:r>
      <w:r w:rsidRPr="003C559B">
        <w:rPr>
          <w:sz w:val="24"/>
          <w:lang w:val="id"/>
        </w:rPr>
        <w:t>dengan</w:t>
      </w:r>
      <w:r w:rsidRPr="003C559B">
        <w:rPr>
          <w:spacing w:val="15"/>
          <w:sz w:val="24"/>
          <w:lang w:val="id"/>
        </w:rPr>
        <w:t xml:space="preserve"> </w:t>
      </w:r>
      <w:r w:rsidRPr="003C559B">
        <w:rPr>
          <w:sz w:val="24"/>
          <w:lang w:val="id"/>
        </w:rPr>
        <w:t>menggunakan</w:t>
      </w:r>
      <w:r w:rsidRPr="003C559B">
        <w:rPr>
          <w:spacing w:val="16"/>
          <w:sz w:val="24"/>
          <w:lang w:val="id"/>
        </w:rPr>
        <w:t xml:space="preserve"> </w:t>
      </w:r>
      <w:r w:rsidRPr="003C559B">
        <w:rPr>
          <w:sz w:val="24"/>
          <w:lang w:val="id"/>
        </w:rPr>
        <w:t>harus</w:t>
      </w:r>
      <w:r w:rsidRPr="003C559B">
        <w:rPr>
          <w:spacing w:val="14"/>
          <w:sz w:val="24"/>
          <w:lang w:val="id"/>
        </w:rPr>
        <w:t xml:space="preserve"> </w:t>
      </w:r>
      <w:r w:rsidRPr="003C559B">
        <w:rPr>
          <w:sz w:val="24"/>
          <w:lang w:val="id"/>
        </w:rPr>
        <w:t>syamsiyah</w:t>
      </w:r>
      <w:r w:rsidRPr="003C559B">
        <w:rPr>
          <w:spacing w:val="-57"/>
          <w:sz w:val="24"/>
          <w:lang w:val="id"/>
        </w:rPr>
        <w:t xml:space="preserve"> </w:t>
      </w:r>
      <w:r w:rsidRPr="003C559B">
        <w:rPr>
          <w:sz w:val="24"/>
          <w:lang w:val="id"/>
        </w:rPr>
        <w:t>yang</w:t>
      </w:r>
      <w:r w:rsidRPr="003C559B">
        <w:rPr>
          <w:spacing w:val="-6"/>
          <w:sz w:val="24"/>
          <w:lang w:val="id"/>
        </w:rPr>
        <w:t xml:space="preserve"> </w:t>
      </w:r>
      <w:r w:rsidRPr="003C559B">
        <w:rPr>
          <w:sz w:val="24"/>
          <w:lang w:val="id"/>
        </w:rPr>
        <w:t>mengikutinya, serta</w:t>
      </w:r>
      <w:r w:rsidRPr="003C559B">
        <w:rPr>
          <w:spacing w:val="4"/>
          <w:sz w:val="24"/>
          <w:lang w:val="id"/>
        </w:rPr>
        <w:t xml:space="preserve"> </w:t>
      </w:r>
      <w:r w:rsidRPr="003C559B">
        <w:rPr>
          <w:sz w:val="24"/>
          <w:lang w:val="id"/>
        </w:rPr>
        <w:t>menggunakan huruf</w:t>
      </w:r>
      <w:r w:rsidRPr="003C559B">
        <w:rPr>
          <w:spacing w:val="-1"/>
          <w:sz w:val="24"/>
          <w:lang w:val="id"/>
        </w:rPr>
        <w:t xml:space="preserve"> </w:t>
      </w:r>
      <w:r w:rsidRPr="003C559B">
        <w:rPr>
          <w:sz w:val="24"/>
          <w:lang w:val="id"/>
        </w:rPr>
        <w:t>l</w:t>
      </w:r>
      <w:r w:rsidRPr="003C559B">
        <w:rPr>
          <w:spacing w:val="1"/>
          <w:sz w:val="24"/>
          <w:lang w:val="id"/>
        </w:rPr>
        <w:t xml:space="preserve"> </w:t>
      </w:r>
      <w:r w:rsidRPr="003C559B">
        <w:rPr>
          <w:sz w:val="24"/>
          <w:lang w:val="id"/>
        </w:rPr>
        <w:t>(el)-nya</w:t>
      </w: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2481"/>
        <w:gridCol w:w="2527"/>
      </w:tblGrid>
      <w:tr w:rsidR="003C559B" w:rsidRPr="003C559B" w14:paraId="637990DC" w14:textId="77777777" w:rsidTr="00445E68">
        <w:trPr>
          <w:trHeight w:val="710"/>
        </w:trPr>
        <w:tc>
          <w:tcPr>
            <w:tcW w:w="2317" w:type="dxa"/>
          </w:tcPr>
          <w:p w14:paraId="67DB1FC1" w14:textId="77777777" w:rsidR="003C559B" w:rsidRPr="003C559B" w:rsidRDefault="003C559B" w:rsidP="00DB0E87">
            <w:pPr>
              <w:bidi/>
              <w:spacing w:line="270" w:lineRule="exact"/>
              <w:ind w:right="106"/>
              <w:contextualSpacing/>
              <w:jc w:val="right"/>
              <w:rPr>
                <w:rFonts w:ascii="Microsoft Sans Serif" w:cs="Microsoft Sans Serif"/>
                <w:sz w:val="24"/>
                <w:szCs w:val="24"/>
                <w:lang w:val="id"/>
              </w:rPr>
            </w:pPr>
            <w:r w:rsidRPr="003C559B">
              <w:rPr>
                <w:rFonts w:ascii="Microsoft Sans Serif" w:cs="Microsoft Sans Serif"/>
                <w:w w:val="88"/>
                <w:sz w:val="24"/>
                <w:szCs w:val="24"/>
                <w:rtl/>
                <w:lang w:val="id"/>
              </w:rPr>
              <w:lastRenderedPageBreak/>
              <w:t>ا</w:t>
            </w:r>
            <w:r w:rsidRPr="003C559B">
              <w:rPr>
                <w:rFonts w:ascii="Microsoft Sans Serif" w:cs="Microsoft Sans Serif"/>
                <w:spacing w:val="-2"/>
                <w:w w:val="55"/>
                <w:sz w:val="24"/>
                <w:szCs w:val="24"/>
                <w:rtl/>
                <w:lang w:val="id"/>
              </w:rPr>
              <w:t>ل</w:t>
            </w:r>
            <w:r w:rsidRPr="003C559B">
              <w:rPr>
                <w:rFonts w:ascii="Microsoft Sans Serif" w:cs="Microsoft Sans Serif"/>
                <w:w w:val="55"/>
                <w:sz w:val="24"/>
                <w:szCs w:val="24"/>
                <w:rtl/>
                <w:lang w:val="id"/>
              </w:rPr>
              <w:t>س</w:t>
            </w:r>
            <w:r w:rsidRPr="003C559B">
              <w:rPr>
                <w:rFonts w:ascii="Microsoft Sans Serif" w:cs="Microsoft Sans Serif"/>
                <w:spacing w:val="1"/>
                <w:w w:val="115"/>
                <w:sz w:val="24"/>
                <w:szCs w:val="24"/>
                <w:rtl/>
                <w:lang w:val="id"/>
              </w:rPr>
              <w:t>م</w:t>
            </w:r>
            <w:r w:rsidRPr="003C559B">
              <w:rPr>
                <w:rFonts w:ascii="Microsoft Sans Serif" w:cs="Microsoft Sans Serif"/>
                <w:w w:val="98"/>
                <w:sz w:val="24"/>
                <w:szCs w:val="24"/>
                <w:rtl/>
                <w:lang w:val="id"/>
              </w:rPr>
              <w:t>ا</w:t>
            </w:r>
            <w:r w:rsidRPr="003C559B">
              <w:rPr>
                <w:rFonts w:ascii="Microsoft Sans Serif" w:cs="Microsoft Sans Serif"/>
                <w:sz w:val="24"/>
                <w:szCs w:val="24"/>
                <w:rtl/>
                <w:lang w:val="id"/>
              </w:rPr>
              <w:t>ء</w:t>
            </w:r>
          </w:p>
        </w:tc>
        <w:tc>
          <w:tcPr>
            <w:tcW w:w="2481" w:type="dxa"/>
          </w:tcPr>
          <w:p w14:paraId="5C5E10E5" w14:textId="77777777" w:rsidR="003C559B" w:rsidRPr="003C559B" w:rsidRDefault="003C559B" w:rsidP="00DB0E87">
            <w:pPr>
              <w:spacing w:line="267" w:lineRule="exact"/>
              <w:ind w:left="106"/>
              <w:contextualSpacing/>
              <w:rPr>
                <w:sz w:val="24"/>
                <w:lang w:val="id"/>
              </w:rPr>
            </w:pPr>
            <w:r w:rsidRPr="003C559B">
              <w:rPr>
                <w:sz w:val="24"/>
                <w:lang w:val="id"/>
              </w:rPr>
              <w:t>Ditulis</w:t>
            </w:r>
          </w:p>
        </w:tc>
        <w:tc>
          <w:tcPr>
            <w:tcW w:w="2527" w:type="dxa"/>
          </w:tcPr>
          <w:p w14:paraId="1FBAFC9B" w14:textId="77777777" w:rsidR="003C559B" w:rsidRPr="003C559B" w:rsidRDefault="003C559B" w:rsidP="00DB0E87">
            <w:pPr>
              <w:spacing w:line="267" w:lineRule="exact"/>
              <w:ind w:left="102"/>
              <w:contextualSpacing/>
              <w:rPr>
                <w:sz w:val="24"/>
                <w:lang w:val="id"/>
              </w:rPr>
            </w:pPr>
            <w:r w:rsidRPr="003C559B">
              <w:rPr>
                <w:sz w:val="24"/>
                <w:lang w:val="id"/>
              </w:rPr>
              <w:t>As-sama</w:t>
            </w:r>
          </w:p>
        </w:tc>
      </w:tr>
      <w:tr w:rsidR="003C559B" w:rsidRPr="003C559B" w14:paraId="25A3B873" w14:textId="77777777" w:rsidTr="00445E68">
        <w:trPr>
          <w:trHeight w:val="710"/>
        </w:trPr>
        <w:tc>
          <w:tcPr>
            <w:tcW w:w="2317" w:type="dxa"/>
          </w:tcPr>
          <w:p w14:paraId="49B73DDC" w14:textId="77777777" w:rsidR="003C559B" w:rsidRPr="003C559B" w:rsidRDefault="003C559B" w:rsidP="00DB0E87">
            <w:pPr>
              <w:bidi/>
              <w:ind w:right="106"/>
              <w:contextualSpacing/>
              <w:jc w:val="right"/>
              <w:rPr>
                <w:rFonts w:ascii="Microsoft Sans Serif" w:cs="Microsoft Sans Serif"/>
                <w:sz w:val="24"/>
                <w:szCs w:val="24"/>
                <w:lang w:val="id"/>
              </w:rPr>
            </w:pPr>
            <w:r w:rsidRPr="003C559B">
              <w:rPr>
                <w:rFonts w:ascii="Microsoft Sans Serif" w:cs="Microsoft Sans Serif"/>
                <w:w w:val="88"/>
                <w:sz w:val="24"/>
                <w:szCs w:val="24"/>
                <w:rtl/>
                <w:lang w:val="id"/>
              </w:rPr>
              <w:t>ا</w:t>
            </w:r>
            <w:r w:rsidRPr="003C559B">
              <w:rPr>
                <w:rFonts w:ascii="Microsoft Sans Serif" w:cs="Microsoft Sans Serif"/>
                <w:spacing w:val="-2"/>
                <w:w w:val="55"/>
                <w:sz w:val="24"/>
                <w:szCs w:val="24"/>
                <w:rtl/>
                <w:lang w:val="id"/>
              </w:rPr>
              <w:t>ل</w:t>
            </w:r>
            <w:r w:rsidRPr="003C559B">
              <w:rPr>
                <w:rFonts w:ascii="Microsoft Sans Serif" w:cs="Microsoft Sans Serif"/>
                <w:w w:val="55"/>
                <w:sz w:val="24"/>
                <w:szCs w:val="24"/>
                <w:rtl/>
                <w:lang w:val="id"/>
              </w:rPr>
              <w:t>ش</w:t>
            </w:r>
            <w:r w:rsidRPr="003C559B">
              <w:rPr>
                <w:rFonts w:ascii="Microsoft Sans Serif" w:cs="Microsoft Sans Serif"/>
                <w:spacing w:val="1"/>
                <w:w w:val="115"/>
                <w:sz w:val="24"/>
                <w:szCs w:val="24"/>
                <w:rtl/>
                <w:lang w:val="id"/>
              </w:rPr>
              <w:t>م</w:t>
            </w:r>
            <w:r w:rsidRPr="003C559B">
              <w:rPr>
                <w:rFonts w:ascii="Microsoft Sans Serif" w:cs="Microsoft Sans Serif"/>
                <w:spacing w:val="2"/>
                <w:w w:val="99"/>
                <w:sz w:val="24"/>
                <w:szCs w:val="24"/>
                <w:rtl/>
                <w:lang w:val="id"/>
              </w:rPr>
              <w:t>س</w:t>
            </w:r>
          </w:p>
        </w:tc>
        <w:tc>
          <w:tcPr>
            <w:tcW w:w="2481" w:type="dxa"/>
          </w:tcPr>
          <w:p w14:paraId="15CCF704" w14:textId="77777777" w:rsidR="003C559B" w:rsidRPr="003C559B" w:rsidRDefault="003C559B" w:rsidP="00DB0E87">
            <w:pPr>
              <w:spacing w:line="271" w:lineRule="exact"/>
              <w:ind w:left="106"/>
              <w:contextualSpacing/>
              <w:rPr>
                <w:sz w:val="24"/>
                <w:lang w:val="id"/>
              </w:rPr>
            </w:pPr>
            <w:r w:rsidRPr="003C559B">
              <w:rPr>
                <w:sz w:val="24"/>
                <w:lang w:val="id"/>
              </w:rPr>
              <w:t>Ditulis</w:t>
            </w:r>
          </w:p>
        </w:tc>
        <w:tc>
          <w:tcPr>
            <w:tcW w:w="2527" w:type="dxa"/>
          </w:tcPr>
          <w:p w14:paraId="732D22FA" w14:textId="77777777" w:rsidR="003C559B" w:rsidRPr="003C559B" w:rsidRDefault="003C559B" w:rsidP="00DB0E87">
            <w:pPr>
              <w:spacing w:line="271" w:lineRule="exact"/>
              <w:ind w:left="102"/>
              <w:contextualSpacing/>
              <w:rPr>
                <w:sz w:val="24"/>
                <w:lang w:val="id"/>
              </w:rPr>
            </w:pPr>
            <w:r w:rsidRPr="003C559B">
              <w:rPr>
                <w:sz w:val="24"/>
                <w:lang w:val="id"/>
              </w:rPr>
              <w:t>Asy-syams</w:t>
            </w:r>
          </w:p>
        </w:tc>
      </w:tr>
    </w:tbl>
    <w:p w14:paraId="14E7CF59" w14:textId="77777777" w:rsidR="003C559B" w:rsidRPr="003C559B" w:rsidRDefault="003C559B" w:rsidP="00DB0E87">
      <w:pPr>
        <w:contextualSpacing/>
        <w:rPr>
          <w:sz w:val="37"/>
          <w:szCs w:val="24"/>
          <w:lang w:val="id"/>
        </w:rPr>
      </w:pPr>
    </w:p>
    <w:p w14:paraId="1C0A4C52" w14:textId="505E5EF7" w:rsidR="003C559B" w:rsidRPr="007274B7" w:rsidRDefault="003C559B" w:rsidP="00CA3633">
      <w:pPr>
        <w:pStyle w:val="BodyText"/>
        <w:numPr>
          <w:ilvl w:val="0"/>
          <w:numId w:val="57"/>
        </w:numPr>
        <w:contextualSpacing/>
      </w:pPr>
      <w:r w:rsidRPr="007274B7">
        <w:t>Penulisan kata-kata dalam rangkaian kalimat</w:t>
      </w:r>
    </w:p>
    <w:p w14:paraId="521EA81A" w14:textId="25C89F47" w:rsidR="003C559B" w:rsidRPr="003C559B" w:rsidRDefault="007274B7" w:rsidP="00DB0E87">
      <w:pPr>
        <w:tabs>
          <w:tab w:val="left" w:pos="2205"/>
        </w:tabs>
        <w:contextualSpacing/>
        <w:rPr>
          <w:b/>
          <w:sz w:val="24"/>
          <w:szCs w:val="24"/>
          <w:lang w:val="id"/>
        </w:rPr>
      </w:pPr>
      <w:r>
        <w:rPr>
          <w:b/>
          <w:sz w:val="24"/>
          <w:szCs w:val="24"/>
          <w:lang w:val="id"/>
        </w:rPr>
        <w:tab/>
      </w:r>
    </w:p>
    <w:p w14:paraId="7D23BDC4" w14:textId="77777777" w:rsidR="003C559B" w:rsidRPr="003C559B" w:rsidRDefault="003C559B" w:rsidP="00DB0E87">
      <w:pPr>
        <w:ind w:left="720"/>
        <w:contextualSpacing/>
        <w:rPr>
          <w:sz w:val="24"/>
          <w:szCs w:val="24"/>
          <w:lang w:val="id"/>
        </w:rPr>
      </w:pPr>
      <w:r w:rsidRPr="003C559B">
        <w:rPr>
          <w:sz w:val="24"/>
          <w:szCs w:val="24"/>
          <w:lang w:val="id"/>
        </w:rPr>
        <w:t>Ditulis</w:t>
      </w:r>
      <w:r w:rsidRPr="003C559B">
        <w:rPr>
          <w:spacing w:val="-5"/>
          <w:sz w:val="24"/>
          <w:szCs w:val="24"/>
          <w:lang w:val="id"/>
        </w:rPr>
        <w:t xml:space="preserve"> </w:t>
      </w:r>
      <w:r w:rsidRPr="003C559B">
        <w:rPr>
          <w:sz w:val="24"/>
          <w:szCs w:val="24"/>
          <w:lang w:val="id"/>
        </w:rPr>
        <w:t>menurut</w:t>
      </w:r>
      <w:r w:rsidRPr="003C559B">
        <w:rPr>
          <w:spacing w:val="-1"/>
          <w:sz w:val="24"/>
          <w:szCs w:val="24"/>
          <w:lang w:val="id"/>
        </w:rPr>
        <w:t xml:space="preserve"> </w:t>
      </w:r>
      <w:r w:rsidRPr="003C559B">
        <w:rPr>
          <w:sz w:val="24"/>
          <w:szCs w:val="24"/>
          <w:lang w:val="id"/>
        </w:rPr>
        <w:t>bunyi</w:t>
      </w:r>
      <w:r w:rsidRPr="003C559B">
        <w:rPr>
          <w:spacing w:val="-1"/>
          <w:sz w:val="24"/>
          <w:szCs w:val="24"/>
          <w:lang w:val="id"/>
        </w:rPr>
        <w:t xml:space="preserve"> </w:t>
      </w:r>
      <w:r w:rsidRPr="003C559B">
        <w:rPr>
          <w:sz w:val="24"/>
          <w:szCs w:val="24"/>
          <w:lang w:val="id"/>
        </w:rPr>
        <w:t>atau</w:t>
      </w:r>
      <w:r w:rsidRPr="003C559B">
        <w:rPr>
          <w:spacing w:val="-2"/>
          <w:sz w:val="24"/>
          <w:szCs w:val="24"/>
          <w:lang w:val="id"/>
        </w:rPr>
        <w:t xml:space="preserve"> </w:t>
      </w:r>
      <w:r w:rsidRPr="003C559B">
        <w:rPr>
          <w:sz w:val="24"/>
          <w:szCs w:val="24"/>
          <w:lang w:val="id"/>
        </w:rPr>
        <w:t>pengucapannya</w:t>
      </w:r>
    </w:p>
    <w:p w14:paraId="5F33FD9D" w14:textId="77777777" w:rsidR="003C559B" w:rsidRPr="003C559B" w:rsidRDefault="003C559B" w:rsidP="00DB0E87">
      <w:pPr>
        <w:contextualSpacing/>
        <w:rPr>
          <w:sz w:val="26"/>
          <w:szCs w:val="24"/>
          <w:lang w:val="id"/>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5"/>
        <w:gridCol w:w="2413"/>
        <w:gridCol w:w="2547"/>
      </w:tblGrid>
      <w:tr w:rsidR="003C559B" w:rsidRPr="003C559B" w14:paraId="13042EAD" w14:textId="77777777" w:rsidTr="00445E68">
        <w:trPr>
          <w:trHeight w:val="710"/>
        </w:trPr>
        <w:tc>
          <w:tcPr>
            <w:tcW w:w="2365" w:type="dxa"/>
          </w:tcPr>
          <w:p w14:paraId="68956226" w14:textId="77777777" w:rsidR="003C559B" w:rsidRPr="003C559B" w:rsidRDefault="003C559B" w:rsidP="00DB0E87">
            <w:pPr>
              <w:bidi/>
              <w:spacing w:line="269" w:lineRule="exact"/>
              <w:ind w:right="106"/>
              <w:contextualSpacing/>
              <w:jc w:val="right"/>
              <w:rPr>
                <w:rFonts w:ascii="Microsoft Sans Serif" w:cs="Microsoft Sans Serif"/>
                <w:sz w:val="24"/>
                <w:szCs w:val="24"/>
                <w:lang w:val="id"/>
              </w:rPr>
            </w:pPr>
            <w:r w:rsidRPr="003C559B">
              <w:rPr>
                <w:rFonts w:ascii="Microsoft Sans Serif" w:cs="Microsoft Sans Serif"/>
                <w:spacing w:val="-1"/>
                <w:sz w:val="24"/>
                <w:szCs w:val="24"/>
                <w:rtl/>
                <w:lang w:val="id"/>
              </w:rPr>
              <w:t>ذو</w:t>
            </w:r>
            <w:r w:rsidRPr="003C559B">
              <w:rPr>
                <w:rFonts w:ascii="Microsoft Sans Serif" w:cs="Microsoft Sans Serif"/>
                <w:spacing w:val="-2"/>
                <w:w w:val="99"/>
                <w:sz w:val="24"/>
                <w:szCs w:val="24"/>
                <w:rtl/>
                <w:lang w:val="id"/>
              </w:rPr>
              <w:t>ى</w:t>
            </w:r>
            <w:r w:rsidRPr="003C559B">
              <w:rPr>
                <w:rFonts w:ascii="Microsoft Sans Serif" w:cs="Microsoft Sans Serif"/>
                <w:spacing w:val="2"/>
                <w:sz w:val="24"/>
                <w:szCs w:val="24"/>
                <w:rtl/>
                <w:lang w:val="id"/>
              </w:rPr>
              <w:t xml:space="preserve"> </w:t>
            </w:r>
            <w:r w:rsidRPr="003C559B">
              <w:rPr>
                <w:rFonts w:ascii="Microsoft Sans Serif" w:cs="Microsoft Sans Serif"/>
                <w:w w:val="88"/>
                <w:sz w:val="24"/>
                <w:szCs w:val="24"/>
                <w:rtl/>
                <w:lang w:val="id"/>
              </w:rPr>
              <w:t>ا</w:t>
            </w:r>
            <w:r w:rsidRPr="003C559B">
              <w:rPr>
                <w:rFonts w:ascii="Microsoft Sans Serif" w:cs="Microsoft Sans Serif"/>
                <w:spacing w:val="-2"/>
                <w:w w:val="40"/>
                <w:sz w:val="24"/>
                <w:szCs w:val="24"/>
                <w:rtl/>
                <w:lang w:val="id"/>
              </w:rPr>
              <w:t>ل</w:t>
            </w:r>
            <w:r w:rsidRPr="003C559B">
              <w:rPr>
                <w:rFonts w:ascii="Microsoft Sans Serif" w:cs="Microsoft Sans Serif"/>
                <w:w w:val="33"/>
                <w:sz w:val="24"/>
                <w:szCs w:val="24"/>
                <w:rtl/>
                <w:lang w:val="id"/>
              </w:rPr>
              <w:t>ف</w:t>
            </w:r>
            <w:r w:rsidRPr="003C559B">
              <w:rPr>
                <w:rFonts w:ascii="Microsoft Sans Serif" w:cs="Microsoft Sans Serif"/>
                <w:spacing w:val="-1"/>
                <w:w w:val="101"/>
                <w:sz w:val="24"/>
                <w:szCs w:val="24"/>
                <w:rtl/>
                <w:lang w:val="id"/>
              </w:rPr>
              <w:t>رو</w:t>
            </w:r>
            <w:r w:rsidRPr="003C559B">
              <w:rPr>
                <w:rFonts w:ascii="Microsoft Sans Serif" w:cs="Microsoft Sans Serif"/>
                <w:spacing w:val="4"/>
                <w:sz w:val="24"/>
                <w:szCs w:val="24"/>
                <w:rtl/>
                <w:lang w:val="id"/>
              </w:rPr>
              <w:t>ض</w:t>
            </w:r>
          </w:p>
        </w:tc>
        <w:tc>
          <w:tcPr>
            <w:tcW w:w="2413" w:type="dxa"/>
          </w:tcPr>
          <w:p w14:paraId="45E33E25" w14:textId="77777777" w:rsidR="003C559B" w:rsidRPr="003C559B" w:rsidRDefault="003C559B" w:rsidP="00DB0E87">
            <w:pPr>
              <w:spacing w:line="267" w:lineRule="exact"/>
              <w:ind w:left="106"/>
              <w:contextualSpacing/>
              <w:rPr>
                <w:sz w:val="24"/>
                <w:lang w:val="id"/>
              </w:rPr>
            </w:pPr>
            <w:r w:rsidRPr="003C559B">
              <w:rPr>
                <w:sz w:val="24"/>
                <w:lang w:val="id"/>
              </w:rPr>
              <w:t>Ditulis</w:t>
            </w:r>
          </w:p>
        </w:tc>
        <w:tc>
          <w:tcPr>
            <w:tcW w:w="2547" w:type="dxa"/>
          </w:tcPr>
          <w:p w14:paraId="39D3F253" w14:textId="77777777" w:rsidR="003C559B" w:rsidRPr="003C559B" w:rsidRDefault="003C559B" w:rsidP="00DB0E87">
            <w:pPr>
              <w:spacing w:line="267" w:lineRule="exact"/>
              <w:ind w:left="106"/>
              <w:contextualSpacing/>
              <w:rPr>
                <w:sz w:val="24"/>
                <w:lang w:val="id"/>
              </w:rPr>
            </w:pPr>
            <w:r w:rsidRPr="003C559B">
              <w:rPr>
                <w:sz w:val="24"/>
                <w:lang w:val="id"/>
              </w:rPr>
              <w:t>Zawi al-furud</w:t>
            </w:r>
          </w:p>
        </w:tc>
      </w:tr>
      <w:tr w:rsidR="003C559B" w:rsidRPr="003C559B" w14:paraId="4FD237DE" w14:textId="77777777" w:rsidTr="00445E68">
        <w:trPr>
          <w:trHeight w:val="710"/>
        </w:trPr>
        <w:tc>
          <w:tcPr>
            <w:tcW w:w="2365" w:type="dxa"/>
          </w:tcPr>
          <w:p w14:paraId="227F5221" w14:textId="77777777" w:rsidR="003C559B" w:rsidRPr="003C559B" w:rsidRDefault="003C559B" w:rsidP="00DB0E87">
            <w:pPr>
              <w:bidi/>
              <w:ind w:right="106"/>
              <w:contextualSpacing/>
              <w:jc w:val="right"/>
              <w:rPr>
                <w:rFonts w:ascii="Microsoft Sans Serif" w:cs="Microsoft Sans Serif"/>
                <w:sz w:val="24"/>
                <w:szCs w:val="24"/>
                <w:lang w:val="id"/>
              </w:rPr>
            </w:pPr>
            <w:r w:rsidRPr="003C559B">
              <w:rPr>
                <w:rFonts w:ascii="Microsoft Sans Serif" w:cs="Microsoft Sans Serif"/>
                <w:spacing w:val="-1"/>
                <w:w w:val="120"/>
                <w:sz w:val="24"/>
                <w:szCs w:val="24"/>
                <w:rtl/>
                <w:lang w:val="id"/>
              </w:rPr>
              <w:t>اه</w:t>
            </w:r>
            <w:r w:rsidRPr="003C559B">
              <w:rPr>
                <w:rFonts w:ascii="Microsoft Sans Serif" w:cs="Microsoft Sans Serif"/>
                <w:spacing w:val="-2"/>
                <w:w w:val="99"/>
                <w:sz w:val="24"/>
                <w:szCs w:val="24"/>
                <w:rtl/>
                <w:lang w:val="id"/>
              </w:rPr>
              <w:t>ل</w:t>
            </w:r>
            <w:r w:rsidRPr="003C559B">
              <w:rPr>
                <w:rFonts w:ascii="Microsoft Sans Serif" w:cs="Microsoft Sans Serif"/>
                <w:spacing w:val="2"/>
                <w:sz w:val="24"/>
                <w:szCs w:val="24"/>
                <w:rtl/>
                <w:lang w:val="id"/>
              </w:rPr>
              <w:t xml:space="preserve"> </w:t>
            </w:r>
            <w:r w:rsidRPr="003C559B">
              <w:rPr>
                <w:rFonts w:ascii="Microsoft Sans Serif" w:cs="Microsoft Sans Serif"/>
                <w:w w:val="88"/>
                <w:sz w:val="24"/>
                <w:szCs w:val="24"/>
                <w:rtl/>
                <w:lang w:val="id"/>
              </w:rPr>
              <w:t>ا</w:t>
            </w:r>
            <w:r w:rsidRPr="003C559B">
              <w:rPr>
                <w:rFonts w:ascii="Microsoft Sans Serif" w:cs="Microsoft Sans Serif"/>
                <w:spacing w:val="-2"/>
                <w:w w:val="55"/>
                <w:sz w:val="24"/>
                <w:szCs w:val="24"/>
                <w:rtl/>
                <w:lang w:val="id"/>
              </w:rPr>
              <w:t>ل</w:t>
            </w:r>
            <w:r w:rsidRPr="003C559B">
              <w:rPr>
                <w:rFonts w:ascii="Microsoft Sans Serif" w:cs="Microsoft Sans Serif"/>
                <w:w w:val="55"/>
                <w:sz w:val="24"/>
                <w:szCs w:val="24"/>
                <w:rtl/>
                <w:lang w:val="id"/>
              </w:rPr>
              <w:t>س</w:t>
            </w:r>
            <w:r w:rsidRPr="003C559B">
              <w:rPr>
                <w:rFonts w:ascii="Microsoft Sans Serif" w:cs="Microsoft Sans Serif"/>
                <w:spacing w:val="1"/>
                <w:w w:val="46"/>
                <w:sz w:val="24"/>
                <w:szCs w:val="24"/>
                <w:rtl/>
                <w:lang w:val="id"/>
              </w:rPr>
              <w:t>ن</w:t>
            </w:r>
            <w:r w:rsidRPr="003C559B">
              <w:rPr>
                <w:rFonts w:ascii="Microsoft Sans Serif" w:cs="Microsoft Sans Serif"/>
                <w:spacing w:val="1"/>
                <w:w w:val="120"/>
                <w:sz w:val="24"/>
                <w:szCs w:val="24"/>
                <w:rtl/>
                <w:lang w:val="id"/>
              </w:rPr>
              <w:t>ة</w:t>
            </w:r>
          </w:p>
        </w:tc>
        <w:tc>
          <w:tcPr>
            <w:tcW w:w="2413" w:type="dxa"/>
          </w:tcPr>
          <w:p w14:paraId="097E8712" w14:textId="77777777" w:rsidR="003C559B" w:rsidRPr="003C559B" w:rsidRDefault="003C559B" w:rsidP="00DB0E87">
            <w:pPr>
              <w:spacing w:line="271" w:lineRule="exact"/>
              <w:ind w:left="106"/>
              <w:contextualSpacing/>
              <w:rPr>
                <w:sz w:val="24"/>
                <w:lang w:val="id"/>
              </w:rPr>
            </w:pPr>
            <w:r w:rsidRPr="003C559B">
              <w:rPr>
                <w:sz w:val="24"/>
                <w:lang w:val="id"/>
              </w:rPr>
              <w:t>Ditulis</w:t>
            </w:r>
          </w:p>
        </w:tc>
        <w:tc>
          <w:tcPr>
            <w:tcW w:w="2547" w:type="dxa"/>
          </w:tcPr>
          <w:p w14:paraId="5610712A" w14:textId="77777777" w:rsidR="003C559B" w:rsidRPr="003C559B" w:rsidRDefault="003C559B" w:rsidP="00DB0E87">
            <w:pPr>
              <w:spacing w:line="271" w:lineRule="exact"/>
              <w:ind w:left="106"/>
              <w:contextualSpacing/>
              <w:rPr>
                <w:sz w:val="24"/>
                <w:lang w:val="id"/>
              </w:rPr>
            </w:pPr>
            <w:r w:rsidRPr="003C559B">
              <w:rPr>
                <w:sz w:val="24"/>
                <w:lang w:val="id"/>
              </w:rPr>
              <w:t>Ahl</w:t>
            </w:r>
            <w:r w:rsidRPr="003C559B">
              <w:rPr>
                <w:spacing w:val="-2"/>
                <w:sz w:val="24"/>
                <w:lang w:val="id"/>
              </w:rPr>
              <w:t xml:space="preserve"> </w:t>
            </w:r>
            <w:r w:rsidRPr="003C559B">
              <w:rPr>
                <w:sz w:val="24"/>
                <w:lang w:val="id"/>
              </w:rPr>
              <w:t>as-sunah</w:t>
            </w:r>
          </w:p>
        </w:tc>
      </w:tr>
    </w:tbl>
    <w:p w14:paraId="4EB610CC" w14:textId="77777777" w:rsidR="003C559B" w:rsidRDefault="003C559B" w:rsidP="00DB0E87">
      <w:pPr>
        <w:spacing w:line="271" w:lineRule="exact"/>
        <w:contextualSpacing/>
        <w:rPr>
          <w:sz w:val="24"/>
          <w:lang w:val="id"/>
        </w:rPr>
      </w:pPr>
    </w:p>
    <w:p w14:paraId="4F6E1853" w14:textId="77777777" w:rsidR="007274B7" w:rsidRDefault="007274B7" w:rsidP="00DB0E87">
      <w:pPr>
        <w:spacing w:line="271" w:lineRule="exact"/>
        <w:contextualSpacing/>
        <w:rPr>
          <w:sz w:val="24"/>
          <w:lang w:val="id"/>
        </w:rPr>
      </w:pPr>
    </w:p>
    <w:p w14:paraId="4DA805E3" w14:textId="77777777" w:rsidR="007274B7" w:rsidRDefault="007274B7" w:rsidP="00DB0E87">
      <w:pPr>
        <w:spacing w:line="271" w:lineRule="exact"/>
        <w:contextualSpacing/>
        <w:rPr>
          <w:sz w:val="24"/>
          <w:lang w:val="id"/>
        </w:rPr>
      </w:pPr>
    </w:p>
    <w:p w14:paraId="6CB53E15" w14:textId="77777777" w:rsidR="00382977" w:rsidRDefault="00382977" w:rsidP="00DB0E87">
      <w:pPr>
        <w:spacing w:line="271" w:lineRule="exact"/>
        <w:contextualSpacing/>
        <w:rPr>
          <w:sz w:val="24"/>
          <w:lang w:val="id"/>
        </w:rPr>
      </w:pPr>
    </w:p>
    <w:p w14:paraId="3CE18710" w14:textId="77777777" w:rsidR="00382977" w:rsidRDefault="00382977" w:rsidP="00DB0E87">
      <w:pPr>
        <w:spacing w:line="271" w:lineRule="exact"/>
        <w:contextualSpacing/>
        <w:rPr>
          <w:sz w:val="24"/>
          <w:lang w:val="id"/>
        </w:rPr>
      </w:pPr>
    </w:p>
    <w:p w14:paraId="7EF1F969" w14:textId="77777777" w:rsidR="00382977" w:rsidRDefault="00382977" w:rsidP="00DB0E87">
      <w:pPr>
        <w:spacing w:line="271" w:lineRule="exact"/>
        <w:contextualSpacing/>
        <w:rPr>
          <w:sz w:val="24"/>
          <w:lang w:val="id"/>
        </w:rPr>
      </w:pPr>
    </w:p>
    <w:p w14:paraId="6641E7A5" w14:textId="77777777" w:rsidR="00382977" w:rsidRDefault="00382977" w:rsidP="00DB0E87">
      <w:pPr>
        <w:spacing w:line="271" w:lineRule="exact"/>
        <w:contextualSpacing/>
        <w:rPr>
          <w:sz w:val="24"/>
          <w:lang w:val="id"/>
        </w:rPr>
      </w:pPr>
    </w:p>
    <w:p w14:paraId="5CD65E0C" w14:textId="77777777" w:rsidR="00382977" w:rsidRDefault="00382977" w:rsidP="00DB0E87">
      <w:pPr>
        <w:spacing w:line="271" w:lineRule="exact"/>
        <w:contextualSpacing/>
        <w:rPr>
          <w:sz w:val="24"/>
          <w:lang w:val="id"/>
        </w:rPr>
      </w:pPr>
    </w:p>
    <w:p w14:paraId="52E3617F" w14:textId="77777777" w:rsidR="00382977" w:rsidRDefault="00382977" w:rsidP="00DB0E87">
      <w:pPr>
        <w:spacing w:line="271" w:lineRule="exact"/>
        <w:contextualSpacing/>
        <w:rPr>
          <w:sz w:val="24"/>
          <w:lang w:val="id"/>
        </w:rPr>
      </w:pPr>
    </w:p>
    <w:p w14:paraId="6FB49403" w14:textId="77777777" w:rsidR="00382977" w:rsidRDefault="00382977" w:rsidP="00DB0E87">
      <w:pPr>
        <w:spacing w:line="271" w:lineRule="exact"/>
        <w:contextualSpacing/>
        <w:rPr>
          <w:sz w:val="24"/>
          <w:lang w:val="id"/>
        </w:rPr>
      </w:pPr>
    </w:p>
    <w:p w14:paraId="3DA45702" w14:textId="77777777" w:rsidR="00382977" w:rsidRDefault="00382977" w:rsidP="00DB0E87">
      <w:pPr>
        <w:spacing w:line="271" w:lineRule="exact"/>
        <w:contextualSpacing/>
        <w:rPr>
          <w:sz w:val="24"/>
          <w:lang w:val="id"/>
        </w:rPr>
      </w:pPr>
    </w:p>
    <w:p w14:paraId="060DF55C" w14:textId="77777777" w:rsidR="00382977" w:rsidRDefault="00382977" w:rsidP="00DB0E87">
      <w:pPr>
        <w:spacing w:line="271" w:lineRule="exact"/>
        <w:contextualSpacing/>
        <w:rPr>
          <w:sz w:val="24"/>
          <w:lang w:val="id"/>
        </w:rPr>
      </w:pPr>
    </w:p>
    <w:p w14:paraId="4C758A9C" w14:textId="77777777" w:rsidR="00382977" w:rsidRDefault="00382977" w:rsidP="00DB0E87">
      <w:pPr>
        <w:spacing w:line="271" w:lineRule="exact"/>
        <w:contextualSpacing/>
        <w:rPr>
          <w:sz w:val="24"/>
          <w:lang w:val="id"/>
        </w:rPr>
      </w:pPr>
    </w:p>
    <w:p w14:paraId="780C0876" w14:textId="77777777" w:rsidR="00382977" w:rsidRDefault="00382977" w:rsidP="00DB0E87">
      <w:pPr>
        <w:spacing w:line="271" w:lineRule="exact"/>
        <w:contextualSpacing/>
        <w:rPr>
          <w:sz w:val="24"/>
          <w:lang w:val="id"/>
        </w:rPr>
      </w:pPr>
    </w:p>
    <w:p w14:paraId="5219DF81" w14:textId="77777777" w:rsidR="00382977" w:rsidRDefault="00382977" w:rsidP="00DB0E87">
      <w:pPr>
        <w:spacing w:line="271" w:lineRule="exact"/>
        <w:contextualSpacing/>
        <w:rPr>
          <w:sz w:val="24"/>
          <w:lang w:val="id"/>
        </w:rPr>
      </w:pPr>
    </w:p>
    <w:p w14:paraId="2F134273" w14:textId="77777777" w:rsidR="00382977" w:rsidRDefault="00382977" w:rsidP="00DB0E87">
      <w:pPr>
        <w:spacing w:line="271" w:lineRule="exact"/>
        <w:contextualSpacing/>
        <w:rPr>
          <w:sz w:val="24"/>
          <w:lang w:val="id"/>
        </w:rPr>
      </w:pPr>
    </w:p>
    <w:p w14:paraId="0C251568" w14:textId="77777777" w:rsidR="00382977" w:rsidRDefault="00382977" w:rsidP="00DB0E87">
      <w:pPr>
        <w:spacing w:line="271" w:lineRule="exact"/>
        <w:contextualSpacing/>
        <w:rPr>
          <w:sz w:val="24"/>
          <w:lang w:val="id"/>
        </w:rPr>
      </w:pPr>
    </w:p>
    <w:p w14:paraId="02E88D15" w14:textId="77777777" w:rsidR="00382977" w:rsidRDefault="00382977" w:rsidP="00DB0E87">
      <w:pPr>
        <w:spacing w:line="271" w:lineRule="exact"/>
        <w:contextualSpacing/>
        <w:rPr>
          <w:sz w:val="24"/>
          <w:lang w:val="id"/>
        </w:rPr>
      </w:pPr>
    </w:p>
    <w:p w14:paraId="192BD6E7" w14:textId="77777777" w:rsidR="00382977" w:rsidRDefault="00382977" w:rsidP="00DB0E87">
      <w:pPr>
        <w:spacing w:line="271" w:lineRule="exact"/>
        <w:contextualSpacing/>
        <w:rPr>
          <w:sz w:val="24"/>
          <w:lang w:val="id"/>
        </w:rPr>
      </w:pPr>
    </w:p>
    <w:p w14:paraId="59564467" w14:textId="77777777" w:rsidR="00382977" w:rsidRDefault="00382977" w:rsidP="00DB0E87">
      <w:pPr>
        <w:spacing w:line="271" w:lineRule="exact"/>
        <w:contextualSpacing/>
        <w:rPr>
          <w:sz w:val="24"/>
          <w:lang w:val="id"/>
        </w:rPr>
      </w:pPr>
    </w:p>
    <w:p w14:paraId="5634C3BE" w14:textId="77777777" w:rsidR="00382977" w:rsidRDefault="00382977" w:rsidP="00DB0E87">
      <w:pPr>
        <w:spacing w:line="271" w:lineRule="exact"/>
        <w:contextualSpacing/>
        <w:rPr>
          <w:sz w:val="24"/>
          <w:lang w:val="id"/>
        </w:rPr>
      </w:pPr>
    </w:p>
    <w:p w14:paraId="2FD5D6D7" w14:textId="77777777" w:rsidR="00EC7379" w:rsidRDefault="00EC7379" w:rsidP="00DB0E87">
      <w:pPr>
        <w:spacing w:line="271" w:lineRule="exact"/>
        <w:contextualSpacing/>
        <w:rPr>
          <w:sz w:val="24"/>
          <w:lang w:val="id"/>
        </w:rPr>
      </w:pPr>
    </w:p>
    <w:p w14:paraId="399FC169" w14:textId="77777777" w:rsidR="00EC7379" w:rsidRDefault="00EC7379" w:rsidP="00DB0E87">
      <w:pPr>
        <w:spacing w:line="271" w:lineRule="exact"/>
        <w:contextualSpacing/>
        <w:rPr>
          <w:sz w:val="24"/>
          <w:lang w:val="id"/>
        </w:rPr>
      </w:pPr>
    </w:p>
    <w:p w14:paraId="40CBA1AD" w14:textId="77777777" w:rsidR="00EC7379" w:rsidRDefault="00EC7379" w:rsidP="00DB0E87">
      <w:pPr>
        <w:spacing w:line="271" w:lineRule="exact"/>
        <w:contextualSpacing/>
        <w:rPr>
          <w:sz w:val="24"/>
          <w:lang w:val="id"/>
        </w:rPr>
      </w:pPr>
    </w:p>
    <w:p w14:paraId="5F063D17" w14:textId="77777777" w:rsidR="00EC7379" w:rsidRDefault="00EC7379" w:rsidP="00DB0E87">
      <w:pPr>
        <w:spacing w:line="271" w:lineRule="exact"/>
        <w:contextualSpacing/>
        <w:rPr>
          <w:sz w:val="24"/>
          <w:lang w:val="id"/>
        </w:rPr>
      </w:pPr>
    </w:p>
    <w:p w14:paraId="0D6293FE" w14:textId="77777777" w:rsidR="00EC7379" w:rsidRDefault="00EC7379" w:rsidP="00DB0E87">
      <w:pPr>
        <w:spacing w:line="271" w:lineRule="exact"/>
        <w:contextualSpacing/>
        <w:rPr>
          <w:sz w:val="24"/>
          <w:lang w:val="id"/>
        </w:rPr>
      </w:pPr>
    </w:p>
    <w:p w14:paraId="19D43BB0" w14:textId="77777777" w:rsidR="00EC7379" w:rsidRDefault="00EC7379" w:rsidP="00DB0E87">
      <w:pPr>
        <w:spacing w:line="271" w:lineRule="exact"/>
        <w:contextualSpacing/>
        <w:rPr>
          <w:sz w:val="24"/>
          <w:lang w:val="id"/>
        </w:rPr>
      </w:pPr>
    </w:p>
    <w:p w14:paraId="2A3AAB98" w14:textId="77777777" w:rsidR="00382977" w:rsidRDefault="00382977" w:rsidP="00DB0E87">
      <w:pPr>
        <w:spacing w:line="271" w:lineRule="exact"/>
        <w:contextualSpacing/>
        <w:rPr>
          <w:sz w:val="24"/>
          <w:lang w:val="id-ID"/>
        </w:rPr>
      </w:pPr>
    </w:p>
    <w:p w14:paraId="2D2B8E73" w14:textId="77777777" w:rsidR="00DB0E87" w:rsidRPr="00DB0E87" w:rsidRDefault="00DB0E87" w:rsidP="00DB0E87">
      <w:pPr>
        <w:spacing w:line="271" w:lineRule="exact"/>
        <w:contextualSpacing/>
        <w:rPr>
          <w:sz w:val="24"/>
          <w:lang w:val="id-ID"/>
        </w:rPr>
      </w:pPr>
    </w:p>
    <w:p w14:paraId="3B1B6A89" w14:textId="77777777" w:rsidR="00382977" w:rsidRDefault="00382977" w:rsidP="00DB0E87">
      <w:pPr>
        <w:spacing w:line="271" w:lineRule="exact"/>
        <w:contextualSpacing/>
        <w:rPr>
          <w:sz w:val="24"/>
          <w:lang w:val="id"/>
        </w:rPr>
      </w:pPr>
    </w:p>
    <w:p w14:paraId="0C2FDBC4" w14:textId="77777777" w:rsidR="00382977" w:rsidRDefault="00382977" w:rsidP="00DB0E87">
      <w:pPr>
        <w:spacing w:line="271" w:lineRule="exact"/>
        <w:contextualSpacing/>
        <w:rPr>
          <w:sz w:val="24"/>
          <w:lang w:val="id"/>
        </w:rPr>
      </w:pPr>
    </w:p>
    <w:p w14:paraId="3E6CC279" w14:textId="1DD85D90" w:rsidR="00382977" w:rsidRPr="000A478D" w:rsidRDefault="00382977" w:rsidP="00DB0E87">
      <w:pPr>
        <w:pStyle w:val="Heading1"/>
      </w:pPr>
      <w:bookmarkStart w:id="34" w:name="_Toc208211508"/>
      <w:bookmarkStart w:id="35" w:name="_Toc208272835"/>
      <w:bookmarkStart w:id="36" w:name="_Toc210110652"/>
      <w:bookmarkStart w:id="37" w:name="_Toc219183632"/>
      <w:r w:rsidRPr="000A478D">
        <w:lastRenderedPageBreak/>
        <w:t>DAFTAR ISI</w:t>
      </w:r>
      <w:bookmarkEnd w:id="34"/>
      <w:bookmarkEnd w:id="35"/>
      <w:bookmarkEnd w:id="36"/>
      <w:bookmarkEnd w:id="37"/>
    </w:p>
    <w:bookmarkStart w:id="38" w:name="_Toc208211509" w:displacedByCustomXml="next"/>
    <w:bookmarkStart w:id="39" w:name="_Toc208272836" w:displacedByCustomXml="next"/>
    <w:bookmarkStart w:id="40" w:name="_Toc210110653" w:displacedByCustomXml="next"/>
    <w:sdt>
      <w:sdtPr>
        <w:rPr>
          <w:rFonts w:ascii="Times New Roman" w:eastAsia="Times New Roman" w:hAnsi="Times New Roman" w:cs="Times New Roman"/>
          <w:b w:val="0"/>
          <w:bCs w:val="0"/>
          <w:color w:val="auto"/>
          <w:sz w:val="22"/>
          <w:szCs w:val="22"/>
          <w:lang w:val="ms" w:eastAsia="en-US"/>
        </w:rPr>
        <w:id w:val="1157419614"/>
        <w:docPartObj>
          <w:docPartGallery w:val="Table of Contents"/>
          <w:docPartUnique/>
        </w:docPartObj>
      </w:sdtPr>
      <w:sdtEndPr>
        <w:rPr>
          <w:noProof/>
          <w:sz w:val="24"/>
          <w:szCs w:val="24"/>
        </w:rPr>
      </w:sdtEndPr>
      <w:sdtContent>
        <w:p w14:paraId="797270BB" w14:textId="754B606F" w:rsidR="002A4B6B" w:rsidRDefault="002A4B6B">
          <w:pPr>
            <w:pStyle w:val="TOCHeading"/>
          </w:pPr>
        </w:p>
        <w:p w14:paraId="31FDECAA" w14:textId="4C73ACB2" w:rsidR="002A4B6B" w:rsidRPr="00023CF6" w:rsidRDefault="002A4B6B" w:rsidP="00023CF6">
          <w:pPr>
            <w:pStyle w:val="TOC1"/>
            <w:rPr>
              <w:rFonts w:asciiTheme="minorHAnsi" w:eastAsiaTheme="minorEastAsia" w:hAnsiTheme="minorHAnsi" w:cstheme="minorBidi"/>
              <w:b w:val="0"/>
              <w:kern w:val="2"/>
              <w:sz w:val="24"/>
              <w:szCs w:val="24"/>
              <w:lang w:val="en-ID" w:eastAsia="en-ID"/>
              <w14:ligatures w14:val="standardContextual"/>
            </w:rPr>
          </w:pPr>
          <w:r w:rsidRPr="00023CF6">
            <w:rPr>
              <w:sz w:val="24"/>
              <w:szCs w:val="24"/>
            </w:rPr>
            <w:fldChar w:fldCharType="begin"/>
          </w:r>
          <w:r w:rsidRPr="00023CF6">
            <w:rPr>
              <w:sz w:val="24"/>
              <w:szCs w:val="24"/>
            </w:rPr>
            <w:instrText xml:space="preserve"> TOC \o "1-3" \h \z \u </w:instrText>
          </w:r>
          <w:r w:rsidRPr="00023CF6">
            <w:rPr>
              <w:sz w:val="24"/>
              <w:szCs w:val="24"/>
            </w:rPr>
            <w:fldChar w:fldCharType="separate"/>
          </w:r>
          <w:hyperlink w:anchor="_Toc219183624" w:history="1">
            <w:r w:rsidRPr="00023CF6">
              <w:rPr>
                <w:rStyle w:val="Hyperlink"/>
                <w:sz w:val="24"/>
                <w:szCs w:val="24"/>
              </w:rPr>
              <w:t>PERNYATAAN KEASLIAN</w:t>
            </w:r>
            <w:r w:rsidRPr="00023CF6">
              <w:rPr>
                <w:webHidden/>
                <w:sz w:val="24"/>
                <w:szCs w:val="24"/>
              </w:rPr>
              <w:tab/>
            </w:r>
            <w:r w:rsidRPr="00023CF6">
              <w:rPr>
                <w:webHidden/>
                <w:sz w:val="24"/>
                <w:szCs w:val="24"/>
              </w:rPr>
              <w:fldChar w:fldCharType="begin"/>
            </w:r>
            <w:r w:rsidRPr="00023CF6">
              <w:rPr>
                <w:webHidden/>
                <w:sz w:val="24"/>
                <w:szCs w:val="24"/>
              </w:rPr>
              <w:instrText xml:space="preserve"> PAGEREF _Toc219183624 \h </w:instrText>
            </w:r>
            <w:r w:rsidRPr="00023CF6">
              <w:rPr>
                <w:webHidden/>
                <w:sz w:val="24"/>
                <w:szCs w:val="24"/>
              </w:rPr>
            </w:r>
            <w:r w:rsidRPr="00023CF6">
              <w:rPr>
                <w:webHidden/>
                <w:sz w:val="24"/>
                <w:szCs w:val="24"/>
              </w:rPr>
              <w:fldChar w:fldCharType="separate"/>
            </w:r>
            <w:r w:rsidRPr="00023CF6">
              <w:rPr>
                <w:webHidden/>
                <w:sz w:val="24"/>
                <w:szCs w:val="24"/>
              </w:rPr>
              <w:t>ii</w:t>
            </w:r>
            <w:r w:rsidRPr="00023CF6">
              <w:rPr>
                <w:webHidden/>
                <w:sz w:val="24"/>
                <w:szCs w:val="24"/>
              </w:rPr>
              <w:fldChar w:fldCharType="end"/>
            </w:r>
          </w:hyperlink>
        </w:p>
        <w:p w14:paraId="756D0255" w14:textId="00DC436C"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25" w:history="1">
            <w:r w:rsidR="002A4B6B" w:rsidRPr="00023CF6">
              <w:rPr>
                <w:rStyle w:val="Hyperlink"/>
                <w:sz w:val="24"/>
                <w:szCs w:val="24"/>
              </w:rPr>
              <w:t>PENGESAHAN</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_Toc219183625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iii</w:t>
            </w:r>
            <w:r w:rsidR="002A4B6B" w:rsidRPr="00023CF6">
              <w:rPr>
                <w:webHidden/>
                <w:sz w:val="24"/>
                <w:szCs w:val="24"/>
              </w:rPr>
              <w:fldChar w:fldCharType="end"/>
            </w:r>
          </w:hyperlink>
        </w:p>
        <w:p w14:paraId="71FF6924" w14:textId="701B247B"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26" w:history="1">
            <w:r w:rsidR="002A4B6B" w:rsidRPr="00023CF6">
              <w:rPr>
                <w:rStyle w:val="Hyperlink"/>
                <w:sz w:val="24"/>
                <w:szCs w:val="24"/>
              </w:rPr>
              <w:t>NOTA DINAS PEMBIMBING</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_Toc219183626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iv</w:t>
            </w:r>
            <w:r w:rsidR="002A4B6B" w:rsidRPr="00023CF6">
              <w:rPr>
                <w:webHidden/>
                <w:sz w:val="24"/>
                <w:szCs w:val="24"/>
              </w:rPr>
              <w:fldChar w:fldCharType="end"/>
            </w:r>
          </w:hyperlink>
        </w:p>
        <w:p w14:paraId="6E718A6E" w14:textId="40D1BF7E"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27" w:history="1">
            <w:r w:rsidR="002A4B6B" w:rsidRPr="00023CF6">
              <w:rPr>
                <w:rStyle w:val="Hyperlink"/>
                <w:sz w:val="24"/>
                <w:szCs w:val="24"/>
              </w:rPr>
              <w:t>ABSTRAK</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_Toc219183627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v</w:t>
            </w:r>
            <w:r w:rsidR="002A4B6B" w:rsidRPr="00023CF6">
              <w:rPr>
                <w:webHidden/>
                <w:sz w:val="24"/>
                <w:szCs w:val="24"/>
              </w:rPr>
              <w:fldChar w:fldCharType="end"/>
            </w:r>
          </w:hyperlink>
        </w:p>
        <w:p w14:paraId="14D87DA6" w14:textId="1AAA940F"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28" w:history="1">
            <w:r w:rsidR="002A4B6B" w:rsidRPr="00023CF6">
              <w:rPr>
                <w:rStyle w:val="Hyperlink"/>
                <w:sz w:val="24"/>
                <w:szCs w:val="24"/>
              </w:rPr>
              <w:t>MOTTO</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_Toc219183628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vi</w:t>
            </w:r>
            <w:r w:rsidR="002A4B6B" w:rsidRPr="00023CF6">
              <w:rPr>
                <w:webHidden/>
                <w:sz w:val="24"/>
                <w:szCs w:val="24"/>
              </w:rPr>
              <w:fldChar w:fldCharType="end"/>
            </w:r>
          </w:hyperlink>
        </w:p>
        <w:p w14:paraId="5058FB22" w14:textId="194C1356"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29" w:history="1">
            <w:r w:rsidR="002A4B6B" w:rsidRPr="00023CF6">
              <w:rPr>
                <w:rStyle w:val="Hyperlink"/>
                <w:sz w:val="24"/>
                <w:szCs w:val="24"/>
              </w:rPr>
              <w:t>PERSEMBAHAN</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_Toc219183629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vii</w:t>
            </w:r>
            <w:r w:rsidR="002A4B6B" w:rsidRPr="00023CF6">
              <w:rPr>
                <w:webHidden/>
                <w:sz w:val="24"/>
                <w:szCs w:val="24"/>
              </w:rPr>
              <w:fldChar w:fldCharType="end"/>
            </w:r>
          </w:hyperlink>
        </w:p>
        <w:p w14:paraId="00A7192D" w14:textId="7D740A0E"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30" w:history="1">
            <w:r w:rsidR="002A4B6B" w:rsidRPr="00023CF6">
              <w:rPr>
                <w:rStyle w:val="Hyperlink"/>
                <w:sz w:val="24"/>
                <w:szCs w:val="24"/>
              </w:rPr>
              <w:t>KATA PENGANTAR</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_Toc219183630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viii</w:t>
            </w:r>
            <w:r w:rsidR="002A4B6B" w:rsidRPr="00023CF6">
              <w:rPr>
                <w:webHidden/>
                <w:sz w:val="24"/>
                <w:szCs w:val="24"/>
              </w:rPr>
              <w:fldChar w:fldCharType="end"/>
            </w:r>
          </w:hyperlink>
        </w:p>
        <w:p w14:paraId="257D9450" w14:textId="5F5DDF4A"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31" w:history="1">
            <w:r w:rsidR="002A4B6B" w:rsidRPr="00023CF6">
              <w:rPr>
                <w:rStyle w:val="Hyperlink"/>
                <w:sz w:val="24"/>
                <w:szCs w:val="24"/>
              </w:rPr>
              <w:t>PEDOMAN</w:t>
            </w:r>
            <w:r w:rsidR="002A4B6B" w:rsidRPr="00023CF6">
              <w:rPr>
                <w:rStyle w:val="Hyperlink"/>
                <w:spacing w:val="-6"/>
                <w:sz w:val="24"/>
                <w:szCs w:val="24"/>
              </w:rPr>
              <w:t xml:space="preserve"> </w:t>
            </w:r>
            <w:r w:rsidR="002A4B6B" w:rsidRPr="00023CF6">
              <w:rPr>
                <w:rStyle w:val="Hyperlink"/>
                <w:sz w:val="24"/>
                <w:szCs w:val="24"/>
              </w:rPr>
              <w:t>TRANSLITERASI</w:t>
            </w:r>
            <w:r w:rsidR="002A4B6B" w:rsidRPr="00023CF6">
              <w:rPr>
                <w:rStyle w:val="Hyperlink"/>
                <w:spacing w:val="-6"/>
                <w:sz w:val="24"/>
                <w:szCs w:val="24"/>
              </w:rPr>
              <w:t xml:space="preserve"> </w:t>
            </w:r>
            <w:r w:rsidR="002A4B6B" w:rsidRPr="00023CF6">
              <w:rPr>
                <w:rStyle w:val="Hyperlink"/>
                <w:sz w:val="24"/>
                <w:szCs w:val="24"/>
              </w:rPr>
              <w:t>BAHASA</w:t>
            </w:r>
            <w:r w:rsidR="002A4B6B" w:rsidRPr="00023CF6">
              <w:rPr>
                <w:rStyle w:val="Hyperlink"/>
                <w:spacing w:val="-6"/>
                <w:sz w:val="24"/>
                <w:szCs w:val="24"/>
              </w:rPr>
              <w:t xml:space="preserve"> </w:t>
            </w:r>
            <w:r w:rsidR="002A4B6B" w:rsidRPr="00023CF6">
              <w:rPr>
                <w:rStyle w:val="Hyperlink"/>
                <w:sz w:val="24"/>
                <w:szCs w:val="24"/>
              </w:rPr>
              <w:t>ARAB-INDONESIA</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_Toc219183631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xi</w:t>
            </w:r>
            <w:r w:rsidR="002A4B6B" w:rsidRPr="00023CF6">
              <w:rPr>
                <w:webHidden/>
                <w:sz w:val="24"/>
                <w:szCs w:val="24"/>
              </w:rPr>
              <w:fldChar w:fldCharType="end"/>
            </w:r>
          </w:hyperlink>
        </w:p>
        <w:p w14:paraId="5DAF870C" w14:textId="6763AA4A"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32" w:history="1">
            <w:r w:rsidR="002A4B6B" w:rsidRPr="00023CF6">
              <w:rPr>
                <w:rStyle w:val="Hyperlink"/>
                <w:sz w:val="24"/>
                <w:szCs w:val="24"/>
              </w:rPr>
              <w:t>DAFTAR ISI</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_Toc219183632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xvi</w:t>
            </w:r>
            <w:r w:rsidR="002A4B6B" w:rsidRPr="00023CF6">
              <w:rPr>
                <w:webHidden/>
                <w:sz w:val="24"/>
                <w:szCs w:val="24"/>
              </w:rPr>
              <w:fldChar w:fldCharType="end"/>
            </w:r>
          </w:hyperlink>
        </w:p>
        <w:p w14:paraId="31DCAF5D" w14:textId="357B6CF4"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33" w:history="1">
            <w:r w:rsidR="002A4B6B" w:rsidRPr="00023CF6">
              <w:rPr>
                <w:rStyle w:val="Hyperlink"/>
                <w:sz w:val="24"/>
                <w:szCs w:val="24"/>
              </w:rPr>
              <w:t>KATA ISTILAH</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_Toc219183633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xvi</w:t>
            </w:r>
            <w:r w:rsidR="002A4B6B" w:rsidRPr="00023CF6">
              <w:rPr>
                <w:webHidden/>
                <w:sz w:val="24"/>
                <w:szCs w:val="24"/>
              </w:rPr>
              <w:fldChar w:fldCharType="end"/>
            </w:r>
          </w:hyperlink>
        </w:p>
        <w:p w14:paraId="7A405667" w14:textId="272C23E7"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34" w:history="1">
            <w:r w:rsidR="002A4B6B" w:rsidRPr="00023CF6">
              <w:rPr>
                <w:rStyle w:val="Hyperlink"/>
                <w:sz w:val="24"/>
                <w:szCs w:val="24"/>
              </w:rPr>
              <w:t>DAFTAR LAMPIRAN</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_Toc219183634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xvii</w:t>
            </w:r>
            <w:r w:rsidR="002A4B6B" w:rsidRPr="00023CF6">
              <w:rPr>
                <w:webHidden/>
                <w:sz w:val="24"/>
                <w:szCs w:val="24"/>
              </w:rPr>
              <w:fldChar w:fldCharType="end"/>
            </w:r>
          </w:hyperlink>
        </w:p>
        <w:p w14:paraId="113FA289" w14:textId="79272FB4"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35" w:history="1">
            <w:r w:rsidR="002A4B6B" w:rsidRPr="00023CF6">
              <w:rPr>
                <w:rStyle w:val="Hyperlink"/>
                <w:sz w:val="24"/>
                <w:szCs w:val="24"/>
              </w:rPr>
              <w:t>BAB I</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_Toc219183635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w:t>
            </w:r>
            <w:r w:rsidR="002A4B6B" w:rsidRPr="00023CF6">
              <w:rPr>
                <w:webHidden/>
                <w:sz w:val="24"/>
                <w:szCs w:val="24"/>
              </w:rPr>
              <w:fldChar w:fldCharType="end"/>
            </w:r>
          </w:hyperlink>
        </w:p>
        <w:p w14:paraId="514B11A6" w14:textId="765FB6C6"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36" w:history="1">
            <w:r w:rsidR="002A4B6B" w:rsidRPr="00023CF6">
              <w:rPr>
                <w:rStyle w:val="Hyperlink"/>
                <w:sz w:val="24"/>
                <w:szCs w:val="24"/>
              </w:rPr>
              <w:t>PENDAHULUAN</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_Toc219183636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w:t>
            </w:r>
            <w:r w:rsidR="002A4B6B" w:rsidRPr="00023CF6">
              <w:rPr>
                <w:webHidden/>
                <w:sz w:val="24"/>
                <w:szCs w:val="24"/>
              </w:rPr>
              <w:fldChar w:fldCharType="end"/>
            </w:r>
          </w:hyperlink>
        </w:p>
        <w:p w14:paraId="47F0E9C4" w14:textId="0D868FAA"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37" w:history="1">
            <w:r w:rsidR="002A4B6B" w:rsidRPr="00023CF6">
              <w:rPr>
                <w:rStyle w:val="Hyperlink"/>
                <w:rFonts w:asciiTheme="majorBidi" w:hAnsiTheme="majorBidi"/>
                <w:noProof/>
                <w:sz w:val="24"/>
                <w:szCs w:val="24"/>
              </w:rPr>
              <w:t>A.</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Latar</w:t>
            </w:r>
            <w:r w:rsidR="002A4B6B" w:rsidRPr="00023CF6">
              <w:rPr>
                <w:rStyle w:val="Hyperlink"/>
                <w:rFonts w:asciiTheme="majorBidi" w:hAnsiTheme="majorBidi"/>
                <w:noProof/>
                <w:spacing w:val="-8"/>
                <w:sz w:val="24"/>
                <w:szCs w:val="24"/>
              </w:rPr>
              <w:t xml:space="preserve"> </w:t>
            </w:r>
            <w:r w:rsidR="002A4B6B" w:rsidRPr="00023CF6">
              <w:rPr>
                <w:rStyle w:val="Hyperlink"/>
                <w:rFonts w:asciiTheme="majorBidi" w:hAnsiTheme="majorBidi"/>
                <w:noProof/>
                <w:sz w:val="24"/>
                <w:szCs w:val="24"/>
              </w:rPr>
              <w:t>Belakang Masalah</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_Toc219183637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w:t>
            </w:r>
            <w:r w:rsidR="002A4B6B" w:rsidRPr="00023CF6">
              <w:rPr>
                <w:noProof/>
                <w:webHidden/>
                <w:sz w:val="24"/>
                <w:szCs w:val="24"/>
              </w:rPr>
              <w:fldChar w:fldCharType="end"/>
            </w:r>
          </w:hyperlink>
        </w:p>
        <w:p w14:paraId="0044E397" w14:textId="35B52381"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38" w:history="1">
            <w:r w:rsidR="002A4B6B" w:rsidRPr="00023CF6">
              <w:rPr>
                <w:rStyle w:val="Hyperlink"/>
                <w:rFonts w:asciiTheme="majorBidi" w:hAnsiTheme="majorBidi"/>
                <w:noProof/>
                <w:sz w:val="24"/>
                <w:szCs w:val="24"/>
              </w:rPr>
              <w:t>B.</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Definisi Operasional</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_Toc219183638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8</w:t>
            </w:r>
            <w:r w:rsidR="002A4B6B" w:rsidRPr="00023CF6">
              <w:rPr>
                <w:noProof/>
                <w:webHidden/>
                <w:sz w:val="24"/>
                <w:szCs w:val="24"/>
              </w:rPr>
              <w:fldChar w:fldCharType="end"/>
            </w:r>
          </w:hyperlink>
        </w:p>
        <w:p w14:paraId="6DDBD418" w14:textId="12154EB1"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39" w:history="1">
            <w:r w:rsidR="002A4B6B" w:rsidRPr="00023CF6">
              <w:rPr>
                <w:rStyle w:val="Hyperlink"/>
                <w:rFonts w:asciiTheme="majorBidi" w:hAnsiTheme="majorBidi"/>
                <w:noProof/>
                <w:sz w:val="24"/>
                <w:szCs w:val="24"/>
              </w:rPr>
              <w:t>C.</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Rumusan</w:t>
            </w:r>
            <w:r w:rsidR="002A4B6B" w:rsidRPr="00023CF6">
              <w:rPr>
                <w:rStyle w:val="Hyperlink"/>
                <w:rFonts w:asciiTheme="majorBidi" w:hAnsiTheme="majorBidi"/>
                <w:noProof/>
                <w:spacing w:val="-2"/>
                <w:sz w:val="24"/>
                <w:szCs w:val="24"/>
              </w:rPr>
              <w:t xml:space="preserve"> </w:t>
            </w:r>
            <w:r w:rsidR="002A4B6B" w:rsidRPr="00023CF6">
              <w:rPr>
                <w:rStyle w:val="Hyperlink"/>
                <w:rFonts w:asciiTheme="majorBidi" w:hAnsiTheme="majorBidi"/>
                <w:noProof/>
                <w:sz w:val="24"/>
                <w:szCs w:val="24"/>
              </w:rPr>
              <w:t>masalah</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_Toc219183639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11</w:t>
            </w:r>
            <w:r w:rsidR="002A4B6B" w:rsidRPr="00023CF6">
              <w:rPr>
                <w:noProof/>
                <w:webHidden/>
                <w:sz w:val="24"/>
                <w:szCs w:val="24"/>
              </w:rPr>
              <w:fldChar w:fldCharType="end"/>
            </w:r>
          </w:hyperlink>
        </w:p>
        <w:p w14:paraId="25649E6C" w14:textId="123118C5"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40" w:history="1">
            <w:r w:rsidR="002A4B6B" w:rsidRPr="00023CF6">
              <w:rPr>
                <w:rStyle w:val="Hyperlink"/>
                <w:rFonts w:asciiTheme="majorBidi" w:hAnsiTheme="majorBidi"/>
                <w:noProof/>
                <w:sz w:val="24"/>
                <w:szCs w:val="24"/>
              </w:rPr>
              <w:t>D.</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Tujuan</w:t>
            </w:r>
            <w:r w:rsidR="002A4B6B" w:rsidRPr="00023CF6">
              <w:rPr>
                <w:rStyle w:val="Hyperlink"/>
                <w:rFonts w:asciiTheme="majorBidi" w:hAnsiTheme="majorBidi"/>
                <w:noProof/>
                <w:spacing w:val="-10"/>
                <w:sz w:val="24"/>
                <w:szCs w:val="24"/>
              </w:rPr>
              <w:t xml:space="preserve"> </w:t>
            </w:r>
            <w:r w:rsidR="002A4B6B" w:rsidRPr="00023CF6">
              <w:rPr>
                <w:rStyle w:val="Hyperlink"/>
                <w:rFonts w:asciiTheme="majorBidi" w:hAnsiTheme="majorBidi"/>
                <w:noProof/>
                <w:sz w:val="24"/>
                <w:szCs w:val="24"/>
              </w:rPr>
              <w:t>dan</w:t>
            </w:r>
            <w:r w:rsidR="002A4B6B" w:rsidRPr="00023CF6">
              <w:rPr>
                <w:rStyle w:val="Hyperlink"/>
                <w:rFonts w:asciiTheme="majorBidi" w:hAnsiTheme="majorBidi"/>
                <w:noProof/>
                <w:spacing w:val="-7"/>
                <w:sz w:val="24"/>
                <w:szCs w:val="24"/>
              </w:rPr>
              <w:t xml:space="preserve"> </w:t>
            </w:r>
            <w:r w:rsidR="002A4B6B" w:rsidRPr="00023CF6">
              <w:rPr>
                <w:rStyle w:val="Hyperlink"/>
                <w:rFonts w:asciiTheme="majorBidi" w:hAnsiTheme="majorBidi"/>
                <w:noProof/>
                <w:sz w:val="24"/>
                <w:szCs w:val="24"/>
              </w:rPr>
              <w:t>Manfaat</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_Toc219183640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11</w:t>
            </w:r>
            <w:r w:rsidR="002A4B6B" w:rsidRPr="00023CF6">
              <w:rPr>
                <w:noProof/>
                <w:webHidden/>
                <w:sz w:val="24"/>
                <w:szCs w:val="24"/>
              </w:rPr>
              <w:fldChar w:fldCharType="end"/>
            </w:r>
          </w:hyperlink>
        </w:p>
        <w:p w14:paraId="201E6748" w14:textId="06819073"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41" w:history="1">
            <w:r w:rsidR="002A4B6B" w:rsidRPr="00023CF6">
              <w:rPr>
                <w:rStyle w:val="Hyperlink"/>
                <w:rFonts w:asciiTheme="majorBidi" w:hAnsiTheme="majorBidi"/>
                <w:noProof/>
                <w:sz w:val="24"/>
                <w:szCs w:val="24"/>
              </w:rPr>
              <w:t>E.</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Kajian</w:t>
            </w:r>
            <w:r w:rsidR="002A4B6B" w:rsidRPr="00023CF6">
              <w:rPr>
                <w:rStyle w:val="Hyperlink"/>
                <w:rFonts w:asciiTheme="majorBidi" w:hAnsiTheme="majorBidi"/>
                <w:noProof/>
                <w:spacing w:val="-2"/>
                <w:sz w:val="24"/>
                <w:szCs w:val="24"/>
              </w:rPr>
              <w:t xml:space="preserve"> </w:t>
            </w:r>
            <w:r w:rsidR="002A4B6B" w:rsidRPr="00023CF6">
              <w:rPr>
                <w:rStyle w:val="Hyperlink"/>
                <w:rFonts w:asciiTheme="majorBidi" w:hAnsiTheme="majorBidi"/>
                <w:noProof/>
                <w:sz w:val="24"/>
                <w:szCs w:val="24"/>
              </w:rPr>
              <w:t>Pustaka/penelitian</w:t>
            </w:r>
            <w:r w:rsidR="002A4B6B" w:rsidRPr="00023CF6">
              <w:rPr>
                <w:rStyle w:val="Hyperlink"/>
                <w:rFonts w:asciiTheme="majorBidi" w:hAnsiTheme="majorBidi"/>
                <w:noProof/>
                <w:spacing w:val="-2"/>
                <w:sz w:val="24"/>
                <w:szCs w:val="24"/>
              </w:rPr>
              <w:t xml:space="preserve"> </w:t>
            </w:r>
            <w:r w:rsidR="002A4B6B" w:rsidRPr="00023CF6">
              <w:rPr>
                <w:rStyle w:val="Hyperlink"/>
                <w:rFonts w:asciiTheme="majorBidi" w:hAnsiTheme="majorBidi"/>
                <w:noProof/>
                <w:sz w:val="24"/>
                <w:szCs w:val="24"/>
              </w:rPr>
              <w:t>terkait</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_Toc219183641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12</w:t>
            </w:r>
            <w:r w:rsidR="002A4B6B" w:rsidRPr="00023CF6">
              <w:rPr>
                <w:noProof/>
                <w:webHidden/>
                <w:sz w:val="24"/>
                <w:szCs w:val="24"/>
              </w:rPr>
              <w:fldChar w:fldCharType="end"/>
            </w:r>
          </w:hyperlink>
        </w:p>
        <w:p w14:paraId="496D0B06" w14:textId="0F628BC4"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42" w:history="1">
            <w:r w:rsidR="002A4B6B" w:rsidRPr="00023CF6">
              <w:rPr>
                <w:rStyle w:val="Hyperlink"/>
                <w:rFonts w:asciiTheme="majorBidi" w:hAnsiTheme="majorBidi"/>
                <w:noProof/>
                <w:sz w:val="24"/>
                <w:szCs w:val="24"/>
              </w:rPr>
              <w:t>F.</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Sistematika</w:t>
            </w:r>
            <w:r w:rsidR="002A4B6B" w:rsidRPr="00023CF6">
              <w:rPr>
                <w:rStyle w:val="Hyperlink"/>
                <w:rFonts w:asciiTheme="majorBidi" w:hAnsiTheme="majorBidi"/>
                <w:noProof/>
                <w:spacing w:val="-3"/>
                <w:sz w:val="24"/>
                <w:szCs w:val="24"/>
              </w:rPr>
              <w:t xml:space="preserve"> </w:t>
            </w:r>
            <w:r w:rsidR="002A4B6B" w:rsidRPr="00023CF6">
              <w:rPr>
                <w:rStyle w:val="Hyperlink"/>
                <w:rFonts w:asciiTheme="majorBidi" w:hAnsiTheme="majorBidi"/>
                <w:noProof/>
                <w:sz w:val="24"/>
                <w:szCs w:val="24"/>
              </w:rPr>
              <w:t>pembahasan</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_Toc219183642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17</w:t>
            </w:r>
            <w:r w:rsidR="002A4B6B" w:rsidRPr="00023CF6">
              <w:rPr>
                <w:noProof/>
                <w:webHidden/>
                <w:sz w:val="24"/>
                <w:szCs w:val="24"/>
              </w:rPr>
              <w:fldChar w:fldCharType="end"/>
            </w:r>
          </w:hyperlink>
        </w:p>
        <w:p w14:paraId="774CC529" w14:textId="42CCFEA9"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43" w:history="1">
            <w:r w:rsidR="002A4B6B" w:rsidRPr="00023CF6">
              <w:rPr>
                <w:rStyle w:val="Hyperlink"/>
                <w:sz w:val="24"/>
                <w:szCs w:val="24"/>
              </w:rPr>
              <w:t>BAB II</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_Toc219183643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18</w:t>
            </w:r>
            <w:r w:rsidR="002A4B6B" w:rsidRPr="00023CF6">
              <w:rPr>
                <w:webHidden/>
                <w:sz w:val="24"/>
                <w:szCs w:val="24"/>
              </w:rPr>
              <w:fldChar w:fldCharType="end"/>
            </w:r>
          </w:hyperlink>
        </w:p>
        <w:p w14:paraId="5734A9E2" w14:textId="5342A914"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44" w:history="1">
            <w:r w:rsidR="002A4B6B" w:rsidRPr="00023CF6">
              <w:rPr>
                <w:rStyle w:val="Hyperlink"/>
                <w:sz w:val="24"/>
                <w:szCs w:val="24"/>
              </w:rPr>
              <w:t xml:space="preserve">TINJAUAN UMUM TENTANG </w:t>
            </w:r>
            <w:r w:rsidR="002A4B6B" w:rsidRPr="00023CF6">
              <w:rPr>
                <w:rStyle w:val="Hyperlink"/>
                <w:rFonts w:asciiTheme="majorBidi" w:hAnsiTheme="majorBidi" w:cstheme="majorBidi"/>
                <w:i/>
                <w:iCs/>
                <w:sz w:val="24"/>
                <w:szCs w:val="24"/>
              </w:rPr>
              <w:t>RESTORATIVE JUSTICE</w:t>
            </w:r>
            <w:r w:rsidR="002A4B6B" w:rsidRPr="00023CF6">
              <w:rPr>
                <w:rStyle w:val="Hyperlink"/>
                <w:sz w:val="24"/>
                <w:szCs w:val="24"/>
              </w:rPr>
              <w:t xml:space="preserve"> DAN KDRT DALAM PRESPEKTIF HUKUM ISLAM</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_Toc219183644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18</w:t>
            </w:r>
            <w:r w:rsidR="002A4B6B" w:rsidRPr="00023CF6">
              <w:rPr>
                <w:webHidden/>
                <w:sz w:val="24"/>
                <w:szCs w:val="24"/>
              </w:rPr>
              <w:fldChar w:fldCharType="end"/>
            </w:r>
          </w:hyperlink>
        </w:p>
        <w:p w14:paraId="1A6623D6" w14:textId="41F13A64"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45" w:history="1">
            <w:r w:rsidR="002A4B6B" w:rsidRPr="00023CF6">
              <w:rPr>
                <w:rStyle w:val="Hyperlink"/>
                <w:rFonts w:asciiTheme="majorBidi" w:hAnsiTheme="majorBidi"/>
                <w:noProof/>
                <w:sz w:val="24"/>
                <w:szCs w:val="24"/>
              </w:rPr>
              <w:t>A.</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 xml:space="preserve">Tinjauan Umum Tentang </w:t>
            </w:r>
            <w:r w:rsidR="002A4B6B" w:rsidRPr="00023CF6">
              <w:rPr>
                <w:rStyle w:val="Hyperlink"/>
                <w:rFonts w:asciiTheme="majorBidi" w:hAnsiTheme="majorBidi"/>
                <w:i/>
                <w:noProof/>
                <w:sz w:val="24"/>
                <w:szCs w:val="24"/>
              </w:rPr>
              <w:t>Restorative Justice</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_Toc219183645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18</w:t>
            </w:r>
            <w:r w:rsidR="002A4B6B" w:rsidRPr="00023CF6">
              <w:rPr>
                <w:noProof/>
                <w:webHidden/>
                <w:sz w:val="24"/>
                <w:szCs w:val="24"/>
              </w:rPr>
              <w:fldChar w:fldCharType="end"/>
            </w:r>
          </w:hyperlink>
        </w:p>
        <w:p w14:paraId="5B798F53" w14:textId="4E41030A"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46" w:history="1">
            <w:r w:rsidR="002A4B6B" w:rsidRPr="00023CF6">
              <w:rPr>
                <w:rStyle w:val="Hyperlink"/>
                <w:rFonts w:asciiTheme="majorBidi" w:hAnsiTheme="majorBidi"/>
                <w:noProof/>
                <w:sz w:val="24"/>
                <w:szCs w:val="24"/>
              </w:rPr>
              <w:t>B.</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Tinjauan Umum Tentang Kekerasan Dalam Rumah Tangga</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_Toc219183646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31</w:t>
            </w:r>
            <w:r w:rsidR="002A4B6B" w:rsidRPr="00023CF6">
              <w:rPr>
                <w:noProof/>
                <w:webHidden/>
                <w:sz w:val="24"/>
                <w:szCs w:val="24"/>
              </w:rPr>
              <w:fldChar w:fldCharType="end"/>
            </w:r>
          </w:hyperlink>
        </w:p>
        <w:p w14:paraId="617C4109" w14:textId="22F6FEDD"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47" w:history="1">
            <w:r w:rsidR="002A4B6B" w:rsidRPr="00023CF6">
              <w:rPr>
                <w:rStyle w:val="Hyperlink"/>
                <w:rFonts w:asciiTheme="majorBidi" w:hAnsiTheme="majorBidi"/>
                <w:noProof/>
                <w:sz w:val="24"/>
                <w:szCs w:val="24"/>
              </w:rPr>
              <w:t>C.</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 xml:space="preserve">Tinjauan Umum Tentang </w:t>
            </w:r>
            <w:r w:rsidR="002A4B6B" w:rsidRPr="00023CF6">
              <w:rPr>
                <w:rStyle w:val="Hyperlink"/>
                <w:rFonts w:asciiTheme="majorBidi" w:hAnsiTheme="majorBidi"/>
                <w:i/>
                <w:noProof/>
                <w:sz w:val="24"/>
                <w:szCs w:val="24"/>
              </w:rPr>
              <w:t>Restorative Justice</w:t>
            </w:r>
            <w:r w:rsidR="002A4B6B" w:rsidRPr="00023CF6">
              <w:rPr>
                <w:rStyle w:val="Hyperlink"/>
                <w:rFonts w:asciiTheme="majorBidi" w:hAnsiTheme="majorBidi"/>
                <w:noProof/>
                <w:sz w:val="24"/>
                <w:szCs w:val="24"/>
              </w:rPr>
              <w:t xml:space="preserve"> Prespektif Hukum Islam (</w:t>
            </w:r>
            <w:r w:rsidR="002A4B6B" w:rsidRPr="00023CF6">
              <w:rPr>
                <w:rStyle w:val="Hyperlink"/>
                <w:rFonts w:asciiTheme="majorBidi" w:hAnsiTheme="majorBidi"/>
                <w:i/>
                <w:iCs/>
                <w:noProof/>
                <w:sz w:val="24"/>
                <w:szCs w:val="24"/>
              </w:rPr>
              <w:t>MAQASID SYARI’AH</w:t>
            </w:r>
            <w:r w:rsidR="002A4B6B" w:rsidRPr="00023CF6">
              <w:rPr>
                <w:rStyle w:val="Hyperlink"/>
                <w:rFonts w:asciiTheme="majorBidi" w:hAnsiTheme="majorBidi"/>
                <w:noProof/>
                <w:sz w:val="24"/>
                <w:szCs w:val="24"/>
              </w:rPr>
              <w:t>)</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_Toc219183647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38</w:t>
            </w:r>
            <w:r w:rsidR="002A4B6B" w:rsidRPr="00023CF6">
              <w:rPr>
                <w:noProof/>
                <w:webHidden/>
                <w:sz w:val="24"/>
                <w:szCs w:val="24"/>
              </w:rPr>
              <w:fldChar w:fldCharType="end"/>
            </w:r>
          </w:hyperlink>
        </w:p>
        <w:p w14:paraId="76D7E6F5" w14:textId="5D37DD01"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48" w:history="1">
            <w:r w:rsidR="002A4B6B" w:rsidRPr="00023CF6">
              <w:rPr>
                <w:rStyle w:val="Hyperlink"/>
                <w:sz w:val="24"/>
                <w:szCs w:val="24"/>
              </w:rPr>
              <w:t>BAB III</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_Toc219183648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49</w:t>
            </w:r>
            <w:r w:rsidR="002A4B6B" w:rsidRPr="00023CF6">
              <w:rPr>
                <w:webHidden/>
                <w:sz w:val="24"/>
                <w:szCs w:val="24"/>
              </w:rPr>
              <w:fldChar w:fldCharType="end"/>
            </w:r>
          </w:hyperlink>
        </w:p>
        <w:p w14:paraId="53C44C66" w14:textId="1441B1B0"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49" w:history="1">
            <w:r w:rsidR="002A4B6B" w:rsidRPr="00023CF6">
              <w:rPr>
                <w:rStyle w:val="Hyperlink"/>
                <w:sz w:val="24"/>
                <w:szCs w:val="24"/>
              </w:rPr>
              <w:t>METODOLOGI PENELITIAN</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_Toc219183649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49</w:t>
            </w:r>
            <w:r w:rsidR="002A4B6B" w:rsidRPr="00023CF6">
              <w:rPr>
                <w:webHidden/>
                <w:sz w:val="24"/>
                <w:szCs w:val="24"/>
              </w:rPr>
              <w:fldChar w:fldCharType="end"/>
            </w:r>
          </w:hyperlink>
        </w:p>
        <w:p w14:paraId="2CB3C796" w14:textId="0F4F8FFE"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50" w:history="1">
            <w:r w:rsidR="002A4B6B" w:rsidRPr="00023CF6">
              <w:rPr>
                <w:rStyle w:val="Hyperlink"/>
                <w:rFonts w:asciiTheme="majorBidi" w:hAnsiTheme="majorBidi"/>
                <w:noProof/>
                <w:sz w:val="24"/>
                <w:szCs w:val="24"/>
              </w:rPr>
              <w:t>A.</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Jenis Penelitian dan Pendekatan Penelitian</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_Toc219183650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49</w:t>
            </w:r>
            <w:r w:rsidR="002A4B6B" w:rsidRPr="00023CF6">
              <w:rPr>
                <w:noProof/>
                <w:webHidden/>
                <w:sz w:val="24"/>
                <w:szCs w:val="24"/>
              </w:rPr>
              <w:fldChar w:fldCharType="end"/>
            </w:r>
          </w:hyperlink>
        </w:p>
        <w:p w14:paraId="07FC99DD" w14:textId="5AB29A05"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51" w:history="1">
            <w:r w:rsidR="002A4B6B" w:rsidRPr="00023CF6">
              <w:rPr>
                <w:rStyle w:val="Hyperlink"/>
                <w:rFonts w:asciiTheme="majorBidi" w:hAnsiTheme="majorBidi"/>
                <w:noProof/>
                <w:sz w:val="24"/>
                <w:szCs w:val="24"/>
                <w:lang w:val="en-US"/>
              </w:rPr>
              <w:t>B.</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Sumber Data Penelitian</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_Toc219183651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50</w:t>
            </w:r>
            <w:r w:rsidR="002A4B6B" w:rsidRPr="00023CF6">
              <w:rPr>
                <w:noProof/>
                <w:webHidden/>
                <w:sz w:val="24"/>
                <w:szCs w:val="24"/>
              </w:rPr>
              <w:fldChar w:fldCharType="end"/>
            </w:r>
          </w:hyperlink>
        </w:p>
        <w:p w14:paraId="00A77AFF" w14:textId="72CFA21A"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52" w:history="1">
            <w:r w:rsidR="002A4B6B" w:rsidRPr="00023CF6">
              <w:rPr>
                <w:rStyle w:val="Hyperlink"/>
                <w:rFonts w:asciiTheme="majorBidi" w:hAnsiTheme="majorBidi"/>
                <w:noProof/>
                <w:sz w:val="24"/>
                <w:szCs w:val="24"/>
              </w:rPr>
              <w:t>C.</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Setting Penelitian (Tempat dan Waktu Penelitian)</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_Toc219183652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51</w:t>
            </w:r>
            <w:r w:rsidR="002A4B6B" w:rsidRPr="00023CF6">
              <w:rPr>
                <w:noProof/>
                <w:webHidden/>
                <w:sz w:val="24"/>
                <w:szCs w:val="24"/>
              </w:rPr>
              <w:fldChar w:fldCharType="end"/>
            </w:r>
          </w:hyperlink>
        </w:p>
        <w:p w14:paraId="34263598" w14:textId="01DD687C"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53" w:history="1">
            <w:r w:rsidR="002A4B6B" w:rsidRPr="00023CF6">
              <w:rPr>
                <w:rStyle w:val="Hyperlink"/>
                <w:rFonts w:asciiTheme="majorBidi" w:hAnsiTheme="majorBidi"/>
                <w:noProof/>
                <w:sz w:val="24"/>
                <w:szCs w:val="24"/>
              </w:rPr>
              <w:t>D.</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Subjek</w:t>
            </w:r>
            <w:r w:rsidR="002A4B6B" w:rsidRPr="00023CF6">
              <w:rPr>
                <w:rStyle w:val="Hyperlink"/>
                <w:rFonts w:asciiTheme="majorBidi" w:hAnsiTheme="majorBidi"/>
                <w:noProof/>
                <w:spacing w:val="-2"/>
                <w:sz w:val="24"/>
                <w:szCs w:val="24"/>
              </w:rPr>
              <w:t xml:space="preserve"> </w:t>
            </w:r>
            <w:r w:rsidR="002A4B6B" w:rsidRPr="00023CF6">
              <w:rPr>
                <w:rStyle w:val="Hyperlink"/>
                <w:rFonts w:asciiTheme="majorBidi" w:hAnsiTheme="majorBidi"/>
                <w:noProof/>
                <w:sz w:val="24"/>
                <w:szCs w:val="24"/>
              </w:rPr>
              <w:t>Dan</w:t>
            </w:r>
            <w:r w:rsidR="002A4B6B" w:rsidRPr="00023CF6">
              <w:rPr>
                <w:rStyle w:val="Hyperlink"/>
                <w:rFonts w:asciiTheme="majorBidi" w:hAnsiTheme="majorBidi"/>
                <w:noProof/>
                <w:spacing w:val="-2"/>
                <w:sz w:val="24"/>
                <w:szCs w:val="24"/>
              </w:rPr>
              <w:t xml:space="preserve"> </w:t>
            </w:r>
            <w:r w:rsidR="002A4B6B" w:rsidRPr="00023CF6">
              <w:rPr>
                <w:rStyle w:val="Hyperlink"/>
                <w:rFonts w:asciiTheme="majorBidi" w:hAnsiTheme="majorBidi"/>
                <w:noProof/>
                <w:sz w:val="24"/>
                <w:szCs w:val="24"/>
              </w:rPr>
              <w:t>Objek</w:t>
            </w:r>
            <w:r w:rsidR="002A4B6B" w:rsidRPr="00023CF6">
              <w:rPr>
                <w:rStyle w:val="Hyperlink"/>
                <w:rFonts w:asciiTheme="majorBidi" w:hAnsiTheme="majorBidi"/>
                <w:noProof/>
                <w:spacing w:val="-2"/>
                <w:sz w:val="24"/>
                <w:szCs w:val="24"/>
              </w:rPr>
              <w:t xml:space="preserve"> </w:t>
            </w:r>
            <w:r w:rsidR="002A4B6B" w:rsidRPr="00023CF6">
              <w:rPr>
                <w:rStyle w:val="Hyperlink"/>
                <w:rFonts w:asciiTheme="majorBidi" w:hAnsiTheme="majorBidi"/>
                <w:noProof/>
                <w:sz w:val="24"/>
                <w:szCs w:val="24"/>
              </w:rPr>
              <w:t>Penelitian</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_Toc219183653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51</w:t>
            </w:r>
            <w:r w:rsidR="002A4B6B" w:rsidRPr="00023CF6">
              <w:rPr>
                <w:noProof/>
                <w:webHidden/>
                <w:sz w:val="24"/>
                <w:szCs w:val="24"/>
              </w:rPr>
              <w:fldChar w:fldCharType="end"/>
            </w:r>
          </w:hyperlink>
        </w:p>
        <w:p w14:paraId="38E2E176" w14:textId="40170417"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54" w:history="1">
            <w:r w:rsidR="002A4B6B" w:rsidRPr="00023CF6">
              <w:rPr>
                <w:rStyle w:val="Hyperlink"/>
                <w:rFonts w:asciiTheme="majorBidi" w:hAnsiTheme="majorBidi"/>
                <w:noProof/>
                <w:sz w:val="24"/>
                <w:szCs w:val="24"/>
              </w:rPr>
              <w:t>E.</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Teknik</w:t>
            </w:r>
            <w:r w:rsidR="002A4B6B" w:rsidRPr="00023CF6">
              <w:rPr>
                <w:rStyle w:val="Hyperlink"/>
                <w:rFonts w:asciiTheme="majorBidi" w:hAnsiTheme="majorBidi"/>
                <w:noProof/>
                <w:spacing w:val="-10"/>
                <w:sz w:val="24"/>
                <w:szCs w:val="24"/>
              </w:rPr>
              <w:t xml:space="preserve"> </w:t>
            </w:r>
            <w:r w:rsidR="002A4B6B" w:rsidRPr="00023CF6">
              <w:rPr>
                <w:rStyle w:val="Hyperlink"/>
                <w:rFonts w:asciiTheme="majorBidi" w:hAnsiTheme="majorBidi"/>
                <w:noProof/>
                <w:sz w:val="24"/>
                <w:szCs w:val="24"/>
              </w:rPr>
              <w:t>Pengumpulan</w:t>
            </w:r>
            <w:r w:rsidR="002A4B6B" w:rsidRPr="00023CF6">
              <w:rPr>
                <w:rStyle w:val="Hyperlink"/>
                <w:rFonts w:asciiTheme="majorBidi" w:hAnsiTheme="majorBidi"/>
                <w:noProof/>
                <w:spacing w:val="-10"/>
                <w:sz w:val="24"/>
                <w:szCs w:val="24"/>
              </w:rPr>
              <w:t xml:space="preserve"> </w:t>
            </w:r>
            <w:r w:rsidR="002A4B6B" w:rsidRPr="00023CF6">
              <w:rPr>
                <w:rStyle w:val="Hyperlink"/>
                <w:rFonts w:asciiTheme="majorBidi" w:hAnsiTheme="majorBidi"/>
                <w:noProof/>
                <w:sz w:val="24"/>
                <w:szCs w:val="24"/>
              </w:rPr>
              <w:t>Data</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_Toc219183654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52</w:t>
            </w:r>
            <w:r w:rsidR="002A4B6B" w:rsidRPr="00023CF6">
              <w:rPr>
                <w:noProof/>
                <w:webHidden/>
                <w:sz w:val="24"/>
                <w:szCs w:val="24"/>
              </w:rPr>
              <w:fldChar w:fldCharType="end"/>
            </w:r>
          </w:hyperlink>
        </w:p>
        <w:p w14:paraId="72F037A8" w14:textId="6CDC9152"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55" w:history="1">
            <w:r w:rsidR="002A4B6B" w:rsidRPr="00023CF6">
              <w:rPr>
                <w:rStyle w:val="Hyperlink"/>
                <w:rFonts w:asciiTheme="majorBidi" w:hAnsiTheme="majorBidi"/>
                <w:noProof/>
                <w:sz w:val="24"/>
                <w:szCs w:val="24"/>
              </w:rPr>
              <w:t>F.</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 xml:space="preserve">Metode </w:t>
            </w:r>
            <w:r w:rsidR="002A4B6B" w:rsidRPr="00023CF6">
              <w:rPr>
                <w:rStyle w:val="Hyperlink"/>
                <w:rFonts w:asciiTheme="majorBidi" w:hAnsiTheme="majorBidi"/>
                <w:noProof/>
                <w:spacing w:val="-2"/>
                <w:sz w:val="24"/>
                <w:szCs w:val="24"/>
              </w:rPr>
              <w:t>Analisis</w:t>
            </w:r>
            <w:r w:rsidR="002A4B6B" w:rsidRPr="00023CF6">
              <w:rPr>
                <w:rStyle w:val="Hyperlink"/>
                <w:rFonts w:asciiTheme="majorBidi" w:hAnsiTheme="majorBidi"/>
                <w:noProof/>
                <w:spacing w:val="2"/>
                <w:sz w:val="24"/>
                <w:szCs w:val="24"/>
              </w:rPr>
              <w:t xml:space="preserve"> </w:t>
            </w:r>
            <w:r w:rsidR="002A4B6B" w:rsidRPr="00023CF6">
              <w:rPr>
                <w:rStyle w:val="Hyperlink"/>
                <w:rFonts w:asciiTheme="majorBidi" w:hAnsiTheme="majorBidi"/>
                <w:noProof/>
                <w:spacing w:val="-1"/>
                <w:sz w:val="24"/>
                <w:szCs w:val="24"/>
              </w:rPr>
              <w:t>Data</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_Toc219183655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53</w:t>
            </w:r>
            <w:r w:rsidR="002A4B6B" w:rsidRPr="00023CF6">
              <w:rPr>
                <w:noProof/>
                <w:webHidden/>
                <w:sz w:val="24"/>
                <w:szCs w:val="24"/>
              </w:rPr>
              <w:fldChar w:fldCharType="end"/>
            </w:r>
          </w:hyperlink>
        </w:p>
        <w:p w14:paraId="04940AA4" w14:textId="5A761B2D"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56" w:history="1">
            <w:r w:rsidR="002A4B6B" w:rsidRPr="00023CF6">
              <w:rPr>
                <w:rStyle w:val="Hyperlink"/>
                <w:sz w:val="24"/>
                <w:szCs w:val="24"/>
              </w:rPr>
              <w:t>BAB IV</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_Toc219183656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56</w:t>
            </w:r>
            <w:r w:rsidR="002A4B6B" w:rsidRPr="00023CF6">
              <w:rPr>
                <w:webHidden/>
                <w:sz w:val="24"/>
                <w:szCs w:val="24"/>
              </w:rPr>
              <w:fldChar w:fldCharType="end"/>
            </w:r>
          </w:hyperlink>
        </w:p>
        <w:p w14:paraId="3E68EA8E" w14:textId="108B52FA"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57" w:history="1">
            <w:r w:rsidR="002A4B6B" w:rsidRPr="00023CF6">
              <w:rPr>
                <w:rStyle w:val="Hyperlink"/>
                <w:sz w:val="24"/>
                <w:szCs w:val="24"/>
              </w:rPr>
              <w:t xml:space="preserve">PROBLEMATIKA </w:t>
            </w:r>
            <w:r w:rsidR="002A4B6B" w:rsidRPr="00023CF6">
              <w:rPr>
                <w:rStyle w:val="Hyperlink"/>
                <w:i/>
                <w:iCs/>
                <w:sz w:val="24"/>
                <w:szCs w:val="24"/>
              </w:rPr>
              <w:t>RESTORATIVE JUSTICE</w:t>
            </w:r>
            <w:r w:rsidR="002A4B6B" w:rsidRPr="00023CF6">
              <w:rPr>
                <w:rStyle w:val="Hyperlink"/>
                <w:sz w:val="24"/>
                <w:szCs w:val="24"/>
              </w:rPr>
              <w:t xml:space="preserve"> DALAM PENANGANAN KASUS KEKERASAN DALAM RUMAH TANGGA TERHADAP PEREMPUAN DAN ANAK (Studi Kasus di Polres Banjarnegara)</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_Toc219183657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56</w:t>
            </w:r>
            <w:r w:rsidR="002A4B6B" w:rsidRPr="00023CF6">
              <w:rPr>
                <w:webHidden/>
                <w:sz w:val="24"/>
                <w:szCs w:val="24"/>
              </w:rPr>
              <w:fldChar w:fldCharType="end"/>
            </w:r>
          </w:hyperlink>
        </w:p>
        <w:p w14:paraId="59FB0D2C" w14:textId="59442A89"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58" w:history="1">
            <w:r w:rsidR="002A4B6B" w:rsidRPr="00023CF6">
              <w:rPr>
                <w:rStyle w:val="Hyperlink"/>
                <w:rFonts w:asciiTheme="majorBidi" w:hAnsiTheme="majorBidi"/>
                <w:noProof/>
                <w:sz w:val="24"/>
                <w:szCs w:val="24"/>
              </w:rPr>
              <w:t>A.</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Profil Polres Banjarnegara</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_Toc219183658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56</w:t>
            </w:r>
            <w:r w:rsidR="002A4B6B" w:rsidRPr="00023CF6">
              <w:rPr>
                <w:noProof/>
                <w:webHidden/>
                <w:sz w:val="24"/>
                <w:szCs w:val="24"/>
              </w:rPr>
              <w:fldChar w:fldCharType="end"/>
            </w:r>
          </w:hyperlink>
        </w:p>
        <w:p w14:paraId="0F3524AF" w14:textId="18D9C33F"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59" w:history="1">
            <w:r w:rsidR="002A4B6B" w:rsidRPr="00023CF6">
              <w:rPr>
                <w:rStyle w:val="Hyperlink"/>
                <w:rFonts w:asciiTheme="majorBidi" w:hAnsiTheme="majorBidi"/>
                <w:noProof/>
                <w:sz w:val="24"/>
                <w:szCs w:val="24"/>
              </w:rPr>
              <w:t>B.</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Sejarah Unit PPA Polres Kabupaten Banjarnegara</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_Toc219183659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60</w:t>
            </w:r>
            <w:r w:rsidR="002A4B6B" w:rsidRPr="00023CF6">
              <w:rPr>
                <w:noProof/>
                <w:webHidden/>
                <w:sz w:val="24"/>
                <w:szCs w:val="24"/>
              </w:rPr>
              <w:fldChar w:fldCharType="end"/>
            </w:r>
          </w:hyperlink>
        </w:p>
        <w:p w14:paraId="04CCFCEF" w14:textId="01D2CD4E"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60" w:history="1">
            <w:r w:rsidR="002A4B6B" w:rsidRPr="00023CF6">
              <w:rPr>
                <w:rStyle w:val="Hyperlink"/>
                <w:rFonts w:asciiTheme="majorBidi" w:hAnsiTheme="majorBidi"/>
                <w:noProof/>
                <w:sz w:val="24"/>
                <w:szCs w:val="24"/>
              </w:rPr>
              <w:t>C.</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 xml:space="preserve">Problematika </w:t>
            </w:r>
            <w:r w:rsidR="002A4B6B" w:rsidRPr="00023CF6">
              <w:rPr>
                <w:rStyle w:val="Hyperlink"/>
                <w:rFonts w:asciiTheme="majorBidi" w:hAnsiTheme="majorBidi"/>
                <w:i/>
                <w:noProof/>
                <w:sz w:val="24"/>
                <w:szCs w:val="24"/>
              </w:rPr>
              <w:t>Restorative Justice</w:t>
            </w:r>
            <w:r w:rsidR="002A4B6B" w:rsidRPr="00023CF6">
              <w:rPr>
                <w:rStyle w:val="Hyperlink"/>
                <w:rFonts w:asciiTheme="majorBidi" w:hAnsiTheme="majorBidi"/>
                <w:noProof/>
                <w:sz w:val="24"/>
                <w:szCs w:val="24"/>
              </w:rPr>
              <w:t xml:space="preserve"> Dalam Penanganan Kasus KDRT di Polres Banjarnegara</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_Toc219183660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66</w:t>
            </w:r>
            <w:r w:rsidR="002A4B6B" w:rsidRPr="00023CF6">
              <w:rPr>
                <w:noProof/>
                <w:webHidden/>
                <w:sz w:val="24"/>
                <w:szCs w:val="24"/>
              </w:rPr>
              <w:fldChar w:fldCharType="end"/>
            </w:r>
          </w:hyperlink>
        </w:p>
        <w:p w14:paraId="47100882" w14:textId="5549B80A"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61" w:history="1">
            <w:r w:rsidR="002A4B6B" w:rsidRPr="00023CF6">
              <w:rPr>
                <w:rStyle w:val="Hyperlink"/>
                <w:rFonts w:asciiTheme="majorBidi" w:hAnsiTheme="majorBidi"/>
                <w:noProof/>
                <w:sz w:val="24"/>
                <w:szCs w:val="24"/>
              </w:rPr>
              <w:t>D.</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rPr>
              <w:t xml:space="preserve">Analisis Prespektif Hukum Islam Terhadap </w:t>
            </w:r>
            <w:r w:rsidR="002A4B6B" w:rsidRPr="00023CF6">
              <w:rPr>
                <w:rStyle w:val="Hyperlink"/>
                <w:rFonts w:asciiTheme="majorBidi" w:hAnsiTheme="majorBidi"/>
                <w:i/>
                <w:noProof/>
                <w:sz w:val="24"/>
                <w:szCs w:val="24"/>
              </w:rPr>
              <w:t>Restorative Justice</w:t>
            </w:r>
            <w:r w:rsidR="002A4B6B" w:rsidRPr="00023CF6">
              <w:rPr>
                <w:rStyle w:val="Hyperlink"/>
                <w:rFonts w:asciiTheme="majorBidi" w:hAnsiTheme="majorBidi"/>
                <w:noProof/>
                <w:sz w:val="24"/>
                <w:szCs w:val="24"/>
              </w:rPr>
              <w:t xml:space="preserve"> Dalam Kasus KDRT</w:t>
            </w:r>
            <w:r w:rsidR="00023CF6" w:rsidRPr="00023CF6">
              <w:rPr>
                <w:rStyle w:val="Hyperlink"/>
                <w:rFonts w:asciiTheme="majorBidi" w:hAnsiTheme="majorBidi"/>
                <w:noProof/>
                <w:sz w:val="24"/>
                <w:szCs w:val="24"/>
              </w:rPr>
              <w:t xml:space="preserve"> </w:t>
            </w:r>
            <w:r w:rsidR="00023CF6" w:rsidRPr="00023CF6">
              <w:rPr>
                <w:rStyle w:val="Hyperlink"/>
                <w:rFonts w:asciiTheme="majorBidi" w:hAnsiTheme="majorBidi"/>
                <w:i/>
                <w:iCs/>
                <w:noProof/>
                <w:sz w:val="24"/>
                <w:szCs w:val="24"/>
              </w:rPr>
              <w:t>(Maqasid Syari’ah)</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_Toc219183661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102</w:t>
            </w:r>
            <w:r w:rsidR="002A4B6B" w:rsidRPr="00023CF6">
              <w:rPr>
                <w:noProof/>
                <w:webHidden/>
                <w:sz w:val="24"/>
                <w:szCs w:val="24"/>
              </w:rPr>
              <w:fldChar w:fldCharType="end"/>
            </w:r>
          </w:hyperlink>
        </w:p>
        <w:p w14:paraId="4D233918" w14:textId="6A3D3890"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62" w:history="1">
            <w:r w:rsidR="002A4B6B" w:rsidRPr="00023CF6">
              <w:rPr>
                <w:rStyle w:val="Hyperlink"/>
                <w:sz w:val="24"/>
                <w:szCs w:val="24"/>
              </w:rPr>
              <w:t>BAB V</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_Toc219183662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135</w:t>
            </w:r>
            <w:r w:rsidR="002A4B6B" w:rsidRPr="00023CF6">
              <w:rPr>
                <w:webHidden/>
                <w:sz w:val="24"/>
                <w:szCs w:val="24"/>
              </w:rPr>
              <w:fldChar w:fldCharType="end"/>
            </w:r>
          </w:hyperlink>
        </w:p>
        <w:p w14:paraId="5B522DB3" w14:textId="5CB6D404"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63" w:history="1">
            <w:r w:rsidR="002A4B6B" w:rsidRPr="00023CF6">
              <w:rPr>
                <w:rStyle w:val="Hyperlink"/>
                <w:sz w:val="24"/>
                <w:szCs w:val="24"/>
              </w:rPr>
              <w:t>PENUTUP</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_Toc219183663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135</w:t>
            </w:r>
            <w:r w:rsidR="002A4B6B" w:rsidRPr="00023CF6">
              <w:rPr>
                <w:webHidden/>
                <w:sz w:val="24"/>
                <w:szCs w:val="24"/>
              </w:rPr>
              <w:fldChar w:fldCharType="end"/>
            </w:r>
          </w:hyperlink>
        </w:p>
        <w:p w14:paraId="7AB02003" w14:textId="682C0A3A"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64" w:history="1">
            <w:r w:rsidR="002A4B6B" w:rsidRPr="00023CF6">
              <w:rPr>
                <w:rStyle w:val="Hyperlink"/>
                <w:rFonts w:asciiTheme="majorBidi" w:hAnsiTheme="majorBidi"/>
                <w:noProof/>
                <w:sz w:val="24"/>
                <w:szCs w:val="24"/>
                <w:lang w:val="en-US"/>
              </w:rPr>
              <w:t>A.</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noProof/>
                <w:sz w:val="24"/>
                <w:szCs w:val="24"/>
                <w:lang w:val="en-US"/>
              </w:rPr>
              <w:t>Kesimpulan</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_Toc219183664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135</w:t>
            </w:r>
            <w:r w:rsidR="002A4B6B" w:rsidRPr="00023CF6">
              <w:rPr>
                <w:noProof/>
                <w:webHidden/>
                <w:sz w:val="24"/>
                <w:szCs w:val="24"/>
              </w:rPr>
              <w:fldChar w:fldCharType="end"/>
            </w:r>
          </w:hyperlink>
        </w:p>
        <w:p w14:paraId="51C91A2F" w14:textId="5E0F2514" w:rsidR="002A4B6B" w:rsidRPr="00023CF6" w:rsidRDefault="005023A5" w:rsidP="00023CF6">
          <w:pPr>
            <w:pStyle w:val="TOC2"/>
            <w:tabs>
              <w:tab w:val="left" w:pos="660"/>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219183665" w:history="1">
            <w:r w:rsidR="002A4B6B" w:rsidRPr="00023CF6">
              <w:rPr>
                <w:rStyle w:val="Hyperlink"/>
                <w:rFonts w:asciiTheme="majorBidi" w:hAnsiTheme="majorBidi"/>
                <w:noProof/>
                <w:sz w:val="24"/>
                <w:szCs w:val="24"/>
                <w:lang w:val="en-US"/>
              </w:rPr>
              <w:t>B.</w:t>
            </w:r>
            <w:r w:rsidR="002A4B6B" w:rsidRPr="00023CF6">
              <w:rPr>
                <w:rFonts w:asciiTheme="minorHAnsi" w:eastAsiaTheme="minorEastAsia" w:hAnsiTheme="minorHAnsi" w:cstheme="minorBidi"/>
                <w:noProof/>
                <w:kern w:val="2"/>
                <w:sz w:val="24"/>
                <w:szCs w:val="24"/>
                <w:lang w:val="en-ID" w:eastAsia="en-ID"/>
                <w14:ligatures w14:val="standardContextual"/>
              </w:rPr>
              <w:tab/>
            </w:r>
            <w:r w:rsidR="002A4B6B" w:rsidRPr="00023CF6">
              <w:rPr>
                <w:rStyle w:val="Hyperlink"/>
                <w:rFonts w:asciiTheme="majorBidi" w:hAnsiTheme="majorBidi"/>
                <w:noProof/>
                <w:sz w:val="24"/>
                <w:szCs w:val="24"/>
                <w:lang w:val="en-US"/>
              </w:rPr>
              <w:t>Saran</w:t>
            </w:r>
            <w:r w:rsidR="002A4B6B" w:rsidRPr="00023CF6">
              <w:rPr>
                <w:noProof/>
                <w:webHidden/>
                <w:sz w:val="24"/>
                <w:szCs w:val="24"/>
              </w:rPr>
              <w:tab/>
            </w:r>
            <w:r w:rsidR="002A4B6B" w:rsidRPr="00023CF6">
              <w:rPr>
                <w:noProof/>
                <w:webHidden/>
                <w:sz w:val="24"/>
                <w:szCs w:val="24"/>
              </w:rPr>
              <w:fldChar w:fldCharType="begin"/>
            </w:r>
            <w:r w:rsidR="002A4B6B" w:rsidRPr="00023CF6">
              <w:rPr>
                <w:noProof/>
                <w:webHidden/>
                <w:sz w:val="24"/>
                <w:szCs w:val="24"/>
              </w:rPr>
              <w:instrText xml:space="preserve"> PAGEREF _Toc219183665 \h </w:instrText>
            </w:r>
            <w:r w:rsidR="002A4B6B" w:rsidRPr="00023CF6">
              <w:rPr>
                <w:noProof/>
                <w:webHidden/>
                <w:sz w:val="24"/>
                <w:szCs w:val="24"/>
              </w:rPr>
            </w:r>
            <w:r w:rsidR="002A4B6B" w:rsidRPr="00023CF6">
              <w:rPr>
                <w:noProof/>
                <w:webHidden/>
                <w:sz w:val="24"/>
                <w:szCs w:val="24"/>
              </w:rPr>
              <w:fldChar w:fldCharType="separate"/>
            </w:r>
            <w:r w:rsidR="002A4B6B" w:rsidRPr="00023CF6">
              <w:rPr>
                <w:noProof/>
                <w:webHidden/>
                <w:sz w:val="24"/>
                <w:szCs w:val="24"/>
              </w:rPr>
              <w:t>137</w:t>
            </w:r>
            <w:r w:rsidR="002A4B6B" w:rsidRPr="00023CF6">
              <w:rPr>
                <w:noProof/>
                <w:webHidden/>
                <w:sz w:val="24"/>
                <w:szCs w:val="24"/>
              </w:rPr>
              <w:fldChar w:fldCharType="end"/>
            </w:r>
          </w:hyperlink>
        </w:p>
        <w:p w14:paraId="2AFE6A19" w14:textId="6D0DE09A"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66" w:history="1">
            <w:r w:rsidR="002A4B6B" w:rsidRPr="00023CF6">
              <w:rPr>
                <w:rStyle w:val="Hyperlink"/>
                <w:sz w:val="24"/>
                <w:szCs w:val="24"/>
              </w:rPr>
              <w:t>DAFTAR</w:t>
            </w:r>
            <w:r w:rsidR="002A4B6B" w:rsidRPr="00023CF6">
              <w:rPr>
                <w:rStyle w:val="Hyperlink"/>
                <w:spacing w:val="-13"/>
                <w:sz w:val="24"/>
                <w:szCs w:val="24"/>
              </w:rPr>
              <w:t xml:space="preserve"> </w:t>
            </w:r>
            <w:r w:rsidR="002A4B6B" w:rsidRPr="00023CF6">
              <w:rPr>
                <w:rStyle w:val="Hyperlink"/>
                <w:sz w:val="24"/>
                <w:szCs w:val="24"/>
              </w:rPr>
              <w:t>PUSTAKA</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_Toc219183666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140</w:t>
            </w:r>
            <w:r w:rsidR="002A4B6B" w:rsidRPr="00023CF6">
              <w:rPr>
                <w:webHidden/>
                <w:sz w:val="24"/>
                <w:szCs w:val="24"/>
              </w:rPr>
              <w:fldChar w:fldCharType="end"/>
            </w:r>
          </w:hyperlink>
        </w:p>
        <w:p w14:paraId="7D38FF92" w14:textId="290E0513"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67" w:history="1">
            <w:r w:rsidR="002A4B6B" w:rsidRPr="00023CF6">
              <w:rPr>
                <w:rStyle w:val="Hyperlink"/>
                <w:sz w:val="24"/>
                <w:szCs w:val="24"/>
              </w:rPr>
              <w:t>LAMPIRAN-LAMPIRAN</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_Toc219183667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146</w:t>
            </w:r>
            <w:r w:rsidR="002A4B6B" w:rsidRPr="00023CF6">
              <w:rPr>
                <w:webHidden/>
                <w:sz w:val="24"/>
                <w:szCs w:val="24"/>
              </w:rPr>
              <w:fldChar w:fldCharType="end"/>
            </w:r>
          </w:hyperlink>
        </w:p>
        <w:p w14:paraId="0EB1709D" w14:textId="4DE3B083" w:rsidR="002A4B6B" w:rsidRPr="00023CF6" w:rsidRDefault="005023A5" w:rsidP="00023CF6">
          <w:pPr>
            <w:pStyle w:val="TOC1"/>
            <w:rPr>
              <w:rFonts w:asciiTheme="minorHAnsi" w:eastAsiaTheme="minorEastAsia" w:hAnsiTheme="minorHAnsi" w:cstheme="minorBidi"/>
              <w:b w:val="0"/>
              <w:kern w:val="2"/>
              <w:sz w:val="24"/>
              <w:szCs w:val="24"/>
              <w:lang w:val="en-ID" w:eastAsia="en-ID"/>
              <w14:ligatures w14:val="standardContextual"/>
            </w:rPr>
          </w:pPr>
          <w:hyperlink w:anchor="_Toc219183668" w:history="1">
            <w:r w:rsidR="002A4B6B" w:rsidRPr="00023CF6">
              <w:rPr>
                <w:rStyle w:val="Hyperlink"/>
                <w:sz w:val="24"/>
                <w:szCs w:val="24"/>
              </w:rPr>
              <w:t>DAFTAR RIWAYAT HIDUP</w:t>
            </w:r>
            <w:r w:rsidR="002A4B6B" w:rsidRPr="00023CF6">
              <w:rPr>
                <w:webHidden/>
                <w:sz w:val="24"/>
                <w:szCs w:val="24"/>
              </w:rPr>
              <w:tab/>
            </w:r>
            <w:r w:rsidR="002A4B6B" w:rsidRPr="00023CF6">
              <w:rPr>
                <w:webHidden/>
                <w:sz w:val="24"/>
                <w:szCs w:val="24"/>
              </w:rPr>
              <w:fldChar w:fldCharType="begin"/>
            </w:r>
            <w:r w:rsidR="002A4B6B" w:rsidRPr="00023CF6">
              <w:rPr>
                <w:webHidden/>
                <w:sz w:val="24"/>
                <w:szCs w:val="24"/>
              </w:rPr>
              <w:instrText xml:space="preserve"> PAGEREF _Toc219183668 \h </w:instrText>
            </w:r>
            <w:r w:rsidR="002A4B6B" w:rsidRPr="00023CF6">
              <w:rPr>
                <w:webHidden/>
                <w:sz w:val="24"/>
                <w:szCs w:val="24"/>
              </w:rPr>
            </w:r>
            <w:r w:rsidR="002A4B6B" w:rsidRPr="00023CF6">
              <w:rPr>
                <w:webHidden/>
                <w:sz w:val="24"/>
                <w:szCs w:val="24"/>
              </w:rPr>
              <w:fldChar w:fldCharType="separate"/>
            </w:r>
            <w:r w:rsidR="002A4B6B" w:rsidRPr="00023CF6">
              <w:rPr>
                <w:webHidden/>
                <w:sz w:val="24"/>
                <w:szCs w:val="24"/>
              </w:rPr>
              <w:t>150</w:t>
            </w:r>
            <w:r w:rsidR="002A4B6B" w:rsidRPr="00023CF6">
              <w:rPr>
                <w:webHidden/>
                <w:sz w:val="24"/>
                <w:szCs w:val="24"/>
              </w:rPr>
              <w:fldChar w:fldCharType="end"/>
            </w:r>
          </w:hyperlink>
        </w:p>
        <w:p w14:paraId="365BBB28" w14:textId="32F76044" w:rsidR="002A4B6B" w:rsidRPr="00023CF6" w:rsidRDefault="002A4B6B" w:rsidP="00023CF6">
          <w:pPr>
            <w:spacing w:line="360" w:lineRule="auto"/>
            <w:rPr>
              <w:sz w:val="24"/>
              <w:szCs w:val="24"/>
            </w:rPr>
          </w:pPr>
          <w:r w:rsidRPr="00023CF6">
            <w:rPr>
              <w:b/>
              <w:bCs/>
              <w:noProof/>
              <w:sz w:val="24"/>
              <w:szCs w:val="24"/>
            </w:rPr>
            <w:fldChar w:fldCharType="end"/>
          </w:r>
        </w:p>
      </w:sdtContent>
    </w:sdt>
    <w:p w14:paraId="73839D3A" w14:textId="77777777" w:rsidR="002A4B6B" w:rsidRDefault="002A4B6B" w:rsidP="00DB0E87">
      <w:pPr>
        <w:pStyle w:val="Heading1"/>
      </w:pPr>
    </w:p>
    <w:p w14:paraId="70B5639A" w14:textId="77777777" w:rsidR="002A4B6B" w:rsidRDefault="002A4B6B" w:rsidP="005023A5">
      <w:pPr>
        <w:pStyle w:val="Heading1"/>
        <w:jc w:val="left"/>
      </w:pPr>
    </w:p>
    <w:p w14:paraId="3BCB7850" w14:textId="741F52B8" w:rsidR="00203A4C" w:rsidRPr="00DB0E87" w:rsidRDefault="00382977" w:rsidP="00DB0E87">
      <w:pPr>
        <w:pStyle w:val="Heading1"/>
      </w:pPr>
      <w:bookmarkStart w:id="41" w:name="_Toc219183633"/>
      <w:r w:rsidRPr="00DB0E87">
        <w:lastRenderedPageBreak/>
        <w:t>KATA ISTILAH</w:t>
      </w:r>
      <w:bookmarkEnd w:id="40"/>
      <w:bookmarkEnd w:id="39"/>
      <w:bookmarkEnd w:id="38"/>
      <w:bookmarkEnd w:id="41"/>
    </w:p>
    <w:p w14:paraId="1FAF3CC9" w14:textId="77777777" w:rsidR="00203A4C" w:rsidRDefault="00203A4C" w:rsidP="00DB0E87">
      <w:pPr>
        <w:pStyle w:val="BodyText"/>
        <w:contextualSpacing/>
        <w:rPr>
          <w:lang w:val="id"/>
        </w:rPr>
      </w:pPr>
    </w:p>
    <w:p w14:paraId="19741FAB" w14:textId="506D69E8" w:rsidR="00382977" w:rsidRDefault="00382977" w:rsidP="00DB0E87">
      <w:pPr>
        <w:contextualSpacing/>
        <w:rPr>
          <w:sz w:val="24"/>
          <w:lang w:val="id"/>
        </w:rPr>
      </w:pPr>
    </w:p>
    <w:p w14:paraId="58A15F4B" w14:textId="1C2E3F12" w:rsidR="00203A4C" w:rsidRPr="00203A4C" w:rsidRDefault="00203A4C" w:rsidP="00DB0E87">
      <w:pPr>
        <w:spacing w:line="360" w:lineRule="auto"/>
        <w:contextualSpacing/>
        <w:jc w:val="both"/>
        <w:rPr>
          <w:sz w:val="24"/>
          <w:lang w:val="en-US"/>
        </w:rPr>
      </w:pPr>
      <w:r w:rsidRPr="00203A4C">
        <w:rPr>
          <w:b/>
          <w:bCs/>
          <w:sz w:val="24"/>
          <w:lang w:val="en-US"/>
        </w:rPr>
        <w:t xml:space="preserve">Restorative </w:t>
      </w:r>
      <w:proofErr w:type="gramStart"/>
      <w:r w:rsidRPr="00203A4C">
        <w:rPr>
          <w:b/>
          <w:bCs/>
          <w:sz w:val="24"/>
          <w:lang w:val="en-US"/>
        </w:rPr>
        <w:t>Justice</w:t>
      </w:r>
      <w:r w:rsidRPr="00203A4C">
        <w:rPr>
          <w:sz w:val="24"/>
          <w:lang w:val="en-US"/>
        </w:rPr>
        <w:t xml:space="preserve"> :</w:t>
      </w:r>
      <w:proofErr w:type="gramEnd"/>
      <w:r w:rsidRPr="00203A4C">
        <w:rPr>
          <w:sz w:val="24"/>
          <w:lang w:val="en-US"/>
        </w:rPr>
        <w:t xml:space="preserve"> Pendekatan penyelesaian perkara pidana yang menitikberatkan pada pemulihan kerugian korban dan tanggung jawab pelaku, melalui dialog atau mediasi di luar pengadilan.</w:t>
      </w:r>
    </w:p>
    <w:p w14:paraId="2255E10D" w14:textId="5BABD37D" w:rsidR="00203A4C" w:rsidRPr="00203A4C" w:rsidRDefault="00203A4C" w:rsidP="00DB0E87">
      <w:pPr>
        <w:spacing w:line="360" w:lineRule="auto"/>
        <w:contextualSpacing/>
        <w:jc w:val="both"/>
        <w:rPr>
          <w:sz w:val="24"/>
          <w:lang w:val="en-US"/>
        </w:rPr>
      </w:pPr>
      <w:proofErr w:type="gramStart"/>
      <w:r w:rsidRPr="00203A4C">
        <w:rPr>
          <w:b/>
          <w:bCs/>
          <w:sz w:val="24"/>
          <w:lang w:val="en-US"/>
        </w:rPr>
        <w:t>KDRT</w:t>
      </w:r>
      <w:r w:rsidRPr="00203A4C">
        <w:rPr>
          <w:sz w:val="24"/>
          <w:lang w:val="en-US"/>
        </w:rPr>
        <w:t xml:space="preserve"> :</w:t>
      </w:r>
      <w:proofErr w:type="gramEnd"/>
      <w:r w:rsidRPr="00203A4C">
        <w:rPr>
          <w:sz w:val="24"/>
          <w:lang w:val="en-US"/>
        </w:rPr>
        <w:t xml:space="preserve"> Kekerasan Dalam Rumah Tangga, yaitu perbuatan yang menimbulkan penderitaan fisik, psikis, seksual, atau penelantaran terhadap anggota keluarga. </w:t>
      </w:r>
      <w:r w:rsidRPr="00203A4C">
        <w:rPr>
          <w:b/>
          <w:bCs/>
          <w:sz w:val="24"/>
          <w:lang w:val="en-US"/>
        </w:rPr>
        <w:t xml:space="preserve">UU </w:t>
      </w:r>
      <w:proofErr w:type="gramStart"/>
      <w:r w:rsidRPr="00203A4C">
        <w:rPr>
          <w:b/>
          <w:bCs/>
          <w:sz w:val="24"/>
          <w:lang w:val="en-US"/>
        </w:rPr>
        <w:t>PKDRT</w:t>
      </w:r>
      <w:r w:rsidRPr="00203A4C">
        <w:rPr>
          <w:sz w:val="24"/>
          <w:lang w:val="en-US"/>
        </w:rPr>
        <w:t xml:space="preserve"> :</w:t>
      </w:r>
      <w:proofErr w:type="gramEnd"/>
      <w:r w:rsidRPr="00203A4C">
        <w:rPr>
          <w:sz w:val="24"/>
          <w:lang w:val="en-US"/>
        </w:rPr>
        <w:t xml:space="preserve"> Undang-Undang Nomor 23 Tahun 2004 tentang Penghapusan Kekerasan Dalam Rumah Tangga.</w:t>
      </w:r>
    </w:p>
    <w:p w14:paraId="53A783CB" w14:textId="75C31979" w:rsidR="00203A4C" w:rsidRPr="00203A4C" w:rsidRDefault="00203A4C" w:rsidP="00DB0E87">
      <w:pPr>
        <w:spacing w:line="360" w:lineRule="auto"/>
        <w:contextualSpacing/>
        <w:jc w:val="both"/>
        <w:rPr>
          <w:sz w:val="24"/>
          <w:lang w:val="en-US"/>
        </w:rPr>
      </w:pPr>
      <w:r w:rsidRPr="00203A4C">
        <w:rPr>
          <w:b/>
          <w:bCs/>
          <w:sz w:val="24"/>
          <w:lang w:val="en-US"/>
        </w:rPr>
        <w:t xml:space="preserve">Unit </w:t>
      </w:r>
      <w:proofErr w:type="gramStart"/>
      <w:r w:rsidRPr="00203A4C">
        <w:rPr>
          <w:b/>
          <w:bCs/>
          <w:sz w:val="24"/>
          <w:lang w:val="en-US"/>
        </w:rPr>
        <w:t>PPA</w:t>
      </w:r>
      <w:r w:rsidRPr="00203A4C">
        <w:rPr>
          <w:sz w:val="24"/>
          <w:lang w:val="en-US"/>
        </w:rPr>
        <w:t xml:space="preserve"> :</w:t>
      </w:r>
      <w:proofErr w:type="gramEnd"/>
      <w:r w:rsidRPr="00203A4C">
        <w:rPr>
          <w:sz w:val="24"/>
          <w:lang w:val="en-US"/>
        </w:rPr>
        <w:t xml:space="preserve"> Unit Perlindungan Perempuan dan Anak, bagian dari kepolisian yang menangani kasus kekerasan terhadap perempuan dan anak.</w:t>
      </w:r>
    </w:p>
    <w:p w14:paraId="66FDE612" w14:textId="77777777" w:rsidR="00203A4C" w:rsidRDefault="00203A4C" w:rsidP="00DB0E87">
      <w:pPr>
        <w:spacing w:line="360" w:lineRule="auto"/>
        <w:contextualSpacing/>
        <w:jc w:val="both"/>
        <w:rPr>
          <w:sz w:val="24"/>
          <w:lang w:val="en-US"/>
        </w:rPr>
      </w:pPr>
      <w:proofErr w:type="gramStart"/>
      <w:r w:rsidRPr="00203A4C">
        <w:rPr>
          <w:b/>
          <w:bCs/>
          <w:sz w:val="24"/>
          <w:lang w:val="en-US"/>
        </w:rPr>
        <w:t>Reviktimisasi</w:t>
      </w:r>
      <w:r w:rsidRPr="00203A4C">
        <w:rPr>
          <w:sz w:val="24"/>
          <w:lang w:val="en-US"/>
        </w:rPr>
        <w:t xml:space="preserve"> :</w:t>
      </w:r>
      <w:proofErr w:type="gramEnd"/>
      <w:r w:rsidRPr="00203A4C">
        <w:rPr>
          <w:sz w:val="24"/>
          <w:lang w:val="en-US"/>
        </w:rPr>
        <w:t xml:space="preserve"> Kondisi ketika korban kembali menjadi korban akibat proses hukum atau penyelesaian yang tidak berpihak pada korban.</w:t>
      </w:r>
    </w:p>
    <w:p w14:paraId="7C31055A" w14:textId="3570289E" w:rsidR="00203A4C" w:rsidRPr="00203A4C" w:rsidRDefault="00203A4C" w:rsidP="00DB0E87">
      <w:pPr>
        <w:spacing w:line="360" w:lineRule="auto"/>
        <w:contextualSpacing/>
        <w:jc w:val="both"/>
        <w:rPr>
          <w:sz w:val="24"/>
          <w:lang w:val="en-US"/>
        </w:rPr>
      </w:pPr>
      <w:r w:rsidRPr="00203A4C">
        <w:rPr>
          <w:b/>
          <w:bCs/>
          <w:sz w:val="24"/>
          <w:lang w:val="en-US"/>
        </w:rPr>
        <w:t xml:space="preserve">Budaya </w:t>
      </w:r>
      <w:proofErr w:type="gramStart"/>
      <w:r w:rsidRPr="00203A4C">
        <w:rPr>
          <w:b/>
          <w:bCs/>
          <w:sz w:val="24"/>
          <w:lang w:val="en-US"/>
        </w:rPr>
        <w:t>Patriarki</w:t>
      </w:r>
      <w:r w:rsidRPr="00203A4C">
        <w:rPr>
          <w:sz w:val="24"/>
          <w:lang w:val="en-US"/>
        </w:rPr>
        <w:t xml:space="preserve"> :</w:t>
      </w:r>
      <w:proofErr w:type="gramEnd"/>
      <w:r w:rsidRPr="00203A4C">
        <w:rPr>
          <w:sz w:val="24"/>
          <w:lang w:val="en-US"/>
        </w:rPr>
        <w:t xml:space="preserve"> Sistem sosial yang menempatkan laki-laki sebagai pihak dominan sehingga perempuan sering diposisikan lemah dan rentan mengalami kekerasan.</w:t>
      </w:r>
    </w:p>
    <w:p w14:paraId="7FA74BCC" w14:textId="32900E05" w:rsidR="00203A4C" w:rsidRPr="00203A4C" w:rsidRDefault="00203A4C" w:rsidP="00DB0E87">
      <w:pPr>
        <w:spacing w:line="360" w:lineRule="auto"/>
        <w:contextualSpacing/>
        <w:jc w:val="both"/>
        <w:rPr>
          <w:sz w:val="24"/>
          <w:lang w:val="en-US"/>
        </w:rPr>
      </w:pPr>
      <w:proofErr w:type="gramStart"/>
      <w:r w:rsidRPr="00203A4C">
        <w:rPr>
          <w:b/>
          <w:bCs/>
          <w:sz w:val="24"/>
          <w:lang w:val="en-US"/>
        </w:rPr>
        <w:t>Ishlah</w:t>
      </w:r>
      <w:r w:rsidRPr="00203A4C">
        <w:rPr>
          <w:sz w:val="24"/>
          <w:lang w:val="en-US"/>
        </w:rPr>
        <w:t xml:space="preserve"> :</w:t>
      </w:r>
      <w:proofErr w:type="gramEnd"/>
      <w:r w:rsidRPr="00203A4C">
        <w:rPr>
          <w:sz w:val="24"/>
          <w:lang w:val="en-US"/>
        </w:rPr>
        <w:t xml:space="preserve"> Konsep perdamaian dalam hukum Islam yang menekankan penyelesaian konflik secara adil, damai, dan melindungi pihak yang lemah.</w:t>
      </w:r>
    </w:p>
    <w:p w14:paraId="5013C5EC" w14:textId="43689DD4" w:rsidR="00203A4C" w:rsidRPr="00203A4C" w:rsidRDefault="00203A4C" w:rsidP="00DB0E87">
      <w:pPr>
        <w:spacing w:line="360" w:lineRule="auto"/>
        <w:contextualSpacing/>
        <w:jc w:val="both"/>
        <w:rPr>
          <w:sz w:val="24"/>
          <w:lang w:val="en-US"/>
        </w:rPr>
      </w:pPr>
      <w:proofErr w:type="gramStart"/>
      <w:r w:rsidRPr="00203A4C">
        <w:rPr>
          <w:b/>
          <w:bCs/>
          <w:sz w:val="24"/>
          <w:lang w:val="en-US"/>
        </w:rPr>
        <w:t>Jinayah</w:t>
      </w:r>
      <w:r w:rsidRPr="00203A4C">
        <w:rPr>
          <w:sz w:val="24"/>
          <w:lang w:val="en-US"/>
        </w:rPr>
        <w:t xml:space="preserve"> :</w:t>
      </w:r>
      <w:proofErr w:type="gramEnd"/>
      <w:r w:rsidRPr="00203A4C">
        <w:rPr>
          <w:sz w:val="24"/>
          <w:lang w:val="en-US"/>
        </w:rPr>
        <w:t xml:space="preserve"> Istilah dalam hukum Islam untuk tindak pidana atau pelanggaran syariat, baik menyangkut jiwa, harta, maupun kehormatan.</w:t>
      </w:r>
    </w:p>
    <w:p w14:paraId="219CCF78" w14:textId="79827804" w:rsidR="00203A4C" w:rsidRPr="00203A4C" w:rsidRDefault="00203A4C" w:rsidP="00DB0E87">
      <w:pPr>
        <w:spacing w:line="360" w:lineRule="auto"/>
        <w:contextualSpacing/>
        <w:jc w:val="both"/>
        <w:rPr>
          <w:sz w:val="24"/>
          <w:lang w:val="en-US"/>
        </w:rPr>
      </w:pPr>
      <w:r w:rsidRPr="00203A4C">
        <w:rPr>
          <w:b/>
          <w:bCs/>
          <w:sz w:val="24"/>
          <w:lang w:val="en-US"/>
        </w:rPr>
        <w:t xml:space="preserve">Mediasi </w:t>
      </w:r>
      <w:proofErr w:type="gramStart"/>
      <w:r w:rsidRPr="00203A4C">
        <w:rPr>
          <w:b/>
          <w:bCs/>
          <w:sz w:val="24"/>
          <w:lang w:val="en-US"/>
        </w:rPr>
        <w:t>Penal</w:t>
      </w:r>
      <w:r w:rsidRPr="00203A4C">
        <w:rPr>
          <w:sz w:val="24"/>
          <w:lang w:val="en-US"/>
        </w:rPr>
        <w:t xml:space="preserve"> :</w:t>
      </w:r>
      <w:proofErr w:type="gramEnd"/>
      <w:r w:rsidRPr="00203A4C">
        <w:rPr>
          <w:sz w:val="24"/>
          <w:lang w:val="en-US"/>
        </w:rPr>
        <w:t xml:space="preserve"> Mekanisme penyelesaian perkara pidana di luar pengadilan dengan mempertemukan pelaku dan korban untuk mencapai kesepakatan damai.</w:t>
      </w:r>
    </w:p>
    <w:p w14:paraId="17CFF52E" w14:textId="53AFB585" w:rsidR="00203A4C" w:rsidRPr="00203A4C" w:rsidRDefault="00203A4C" w:rsidP="00DB0E87">
      <w:pPr>
        <w:spacing w:line="360" w:lineRule="auto"/>
        <w:contextualSpacing/>
        <w:jc w:val="both"/>
        <w:rPr>
          <w:sz w:val="24"/>
          <w:lang w:val="en-US"/>
        </w:rPr>
      </w:pPr>
      <w:r w:rsidRPr="00203A4C">
        <w:rPr>
          <w:b/>
          <w:bCs/>
          <w:sz w:val="24"/>
          <w:lang w:val="en-US"/>
        </w:rPr>
        <w:t>ADR (Alternative Dispute Resolution</w:t>
      </w:r>
      <w:proofErr w:type="gramStart"/>
      <w:r w:rsidRPr="00203A4C">
        <w:rPr>
          <w:b/>
          <w:bCs/>
          <w:sz w:val="24"/>
          <w:lang w:val="en-US"/>
        </w:rPr>
        <w:t>)</w:t>
      </w:r>
      <w:r w:rsidRPr="00203A4C">
        <w:rPr>
          <w:sz w:val="24"/>
          <w:lang w:val="en-US"/>
        </w:rPr>
        <w:t xml:space="preserve"> :</w:t>
      </w:r>
      <w:proofErr w:type="gramEnd"/>
      <w:r w:rsidRPr="00203A4C">
        <w:rPr>
          <w:sz w:val="24"/>
          <w:lang w:val="en-US"/>
        </w:rPr>
        <w:t xml:space="preserve"> Mekanisme penyelesaian sengketa di luar pengadilan, seperti mediasi, negosiasi, atau arbitrase.</w:t>
      </w:r>
    </w:p>
    <w:p w14:paraId="1FFD9D3C" w14:textId="3B19DC7F" w:rsidR="00203A4C" w:rsidRPr="00203A4C" w:rsidRDefault="00203A4C" w:rsidP="00DB0E87">
      <w:pPr>
        <w:spacing w:line="360" w:lineRule="auto"/>
        <w:contextualSpacing/>
        <w:jc w:val="both"/>
        <w:rPr>
          <w:sz w:val="24"/>
          <w:lang w:val="en-US"/>
        </w:rPr>
      </w:pPr>
      <w:proofErr w:type="gramStart"/>
      <w:r w:rsidRPr="00203A4C">
        <w:rPr>
          <w:b/>
          <w:bCs/>
          <w:sz w:val="24"/>
          <w:lang w:val="en-US"/>
        </w:rPr>
        <w:t>HAM</w:t>
      </w:r>
      <w:r w:rsidRPr="00203A4C">
        <w:rPr>
          <w:sz w:val="24"/>
          <w:lang w:val="en-US"/>
        </w:rPr>
        <w:t xml:space="preserve"> :</w:t>
      </w:r>
      <w:proofErr w:type="gramEnd"/>
      <w:r w:rsidRPr="00203A4C">
        <w:rPr>
          <w:sz w:val="24"/>
          <w:lang w:val="en-US"/>
        </w:rPr>
        <w:t xml:space="preserve"> Hak Asasi Manusia, yaitu hak dasar yang melekat pada setiap individu tanpa diskriminasi.</w:t>
      </w:r>
    </w:p>
    <w:p w14:paraId="5F85D120" w14:textId="09E25B3D" w:rsidR="00203A4C" w:rsidRPr="00203A4C" w:rsidRDefault="00203A4C" w:rsidP="00DB0E87">
      <w:pPr>
        <w:spacing w:line="360" w:lineRule="auto"/>
        <w:contextualSpacing/>
        <w:jc w:val="both"/>
        <w:rPr>
          <w:sz w:val="24"/>
          <w:lang w:val="en-US"/>
        </w:rPr>
      </w:pPr>
      <w:proofErr w:type="gramStart"/>
      <w:r w:rsidRPr="00203A4C">
        <w:rPr>
          <w:b/>
          <w:bCs/>
          <w:sz w:val="24"/>
          <w:lang w:val="en-US"/>
        </w:rPr>
        <w:t>SDM</w:t>
      </w:r>
      <w:r w:rsidRPr="00203A4C">
        <w:rPr>
          <w:sz w:val="24"/>
          <w:lang w:val="en-US"/>
        </w:rPr>
        <w:t xml:space="preserve"> :</w:t>
      </w:r>
      <w:proofErr w:type="gramEnd"/>
      <w:r w:rsidRPr="00203A4C">
        <w:rPr>
          <w:sz w:val="24"/>
          <w:lang w:val="en-US"/>
        </w:rPr>
        <w:t xml:space="preserve"> Sumber Daya Manusia, potensi individu yang dapat dikembangkan untuk mendukung keberlangsungan hidup, organisasi, maupun negara.</w:t>
      </w:r>
    </w:p>
    <w:p w14:paraId="1084C9B8" w14:textId="77777777" w:rsidR="00382977" w:rsidRDefault="00382977" w:rsidP="00DB0E87">
      <w:pPr>
        <w:contextualSpacing/>
        <w:rPr>
          <w:sz w:val="24"/>
          <w:lang w:val="id"/>
        </w:rPr>
      </w:pPr>
    </w:p>
    <w:p w14:paraId="502A89E9" w14:textId="77777777" w:rsidR="00304B51" w:rsidRDefault="00304B51" w:rsidP="00DB0E87">
      <w:pPr>
        <w:tabs>
          <w:tab w:val="left" w:pos="2130"/>
        </w:tabs>
        <w:contextualSpacing/>
        <w:rPr>
          <w:sz w:val="24"/>
          <w:lang w:val="id"/>
        </w:rPr>
      </w:pPr>
    </w:p>
    <w:p w14:paraId="7DBCEE1B" w14:textId="6E3827C1" w:rsidR="000A478D" w:rsidRDefault="00445E68" w:rsidP="00DB0E87">
      <w:pPr>
        <w:tabs>
          <w:tab w:val="left" w:pos="2947"/>
        </w:tabs>
        <w:contextualSpacing/>
        <w:rPr>
          <w:sz w:val="24"/>
          <w:lang w:val="id-ID"/>
        </w:rPr>
      </w:pPr>
      <w:r>
        <w:rPr>
          <w:sz w:val="24"/>
          <w:lang w:val="id"/>
        </w:rPr>
        <w:tab/>
      </w:r>
    </w:p>
    <w:p w14:paraId="7B5A0B06" w14:textId="77777777" w:rsidR="00445E68" w:rsidRPr="00445E68" w:rsidRDefault="00445E68" w:rsidP="00DB0E87">
      <w:pPr>
        <w:tabs>
          <w:tab w:val="left" w:pos="2947"/>
        </w:tabs>
        <w:contextualSpacing/>
        <w:rPr>
          <w:sz w:val="24"/>
          <w:lang w:val="id-ID"/>
        </w:rPr>
      </w:pPr>
    </w:p>
    <w:p w14:paraId="0ACA0C92" w14:textId="2F603E17" w:rsidR="00EC7379" w:rsidRDefault="0015648B" w:rsidP="00DB0E87">
      <w:pPr>
        <w:pStyle w:val="Heading1"/>
      </w:pPr>
      <w:bookmarkStart w:id="42" w:name="_Toc208211510"/>
      <w:bookmarkStart w:id="43" w:name="_Toc208272837"/>
      <w:bookmarkStart w:id="44" w:name="_Toc210110654"/>
      <w:bookmarkStart w:id="45" w:name="_Toc219183634"/>
      <w:r>
        <w:lastRenderedPageBreak/>
        <w:t>DAFTAR LAMPIRAN</w:t>
      </w:r>
      <w:bookmarkEnd w:id="42"/>
      <w:bookmarkEnd w:id="43"/>
      <w:bookmarkEnd w:id="44"/>
      <w:bookmarkEnd w:id="45"/>
    </w:p>
    <w:p w14:paraId="1A3AD1BF" w14:textId="622C49D7" w:rsidR="00EC7379" w:rsidRDefault="00EC7379" w:rsidP="00DB0E87">
      <w:pPr>
        <w:tabs>
          <w:tab w:val="left" w:pos="3090"/>
        </w:tabs>
        <w:contextualSpacing/>
        <w:rPr>
          <w:sz w:val="24"/>
          <w:lang w:val="id"/>
        </w:rPr>
      </w:pPr>
      <w:r>
        <w:rPr>
          <w:sz w:val="24"/>
          <w:lang w:val="id"/>
        </w:rPr>
        <w:tab/>
      </w:r>
    </w:p>
    <w:p w14:paraId="1C66FB4F" w14:textId="75D499B2" w:rsidR="00EC7379" w:rsidRDefault="005536AB" w:rsidP="00CA3633">
      <w:pPr>
        <w:pStyle w:val="ListParagraph"/>
        <w:numPr>
          <w:ilvl w:val="0"/>
          <w:numId w:val="58"/>
        </w:numPr>
        <w:contextualSpacing/>
        <w:rPr>
          <w:sz w:val="24"/>
          <w:lang w:val="id"/>
        </w:rPr>
      </w:pPr>
      <w:r>
        <w:rPr>
          <w:sz w:val="24"/>
          <w:lang w:val="id"/>
        </w:rPr>
        <w:t>Surat izin Observasi dari Fakultas</w:t>
      </w:r>
    </w:p>
    <w:p w14:paraId="6F32402B" w14:textId="7DDBD2CD" w:rsidR="005536AB" w:rsidRDefault="005536AB" w:rsidP="00CA3633">
      <w:pPr>
        <w:pStyle w:val="ListParagraph"/>
        <w:numPr>
          <w:ilvl w:val="0"/>
          <w:numId w:val="58"/>
        </w:numPr>
        <w:contextualSpacing/>
        <w:rPr>
          <w:sz w:val="24"/>
          <w:lang w:val="id"/>
        </w:rPr>
      </w:pPr>
      <w:r>
        <w:rPr>
          <w:sz w:val="24"/>
          <w:lang w:val="id"/>
        </w:rPr>
        <w:t>Pedoman Wawancara</w:t>
      </w:r>
    </w:p>
    <w:p w14:paraId="6DAC162E" w14:textId="254D68D9" w:rsidR="005536AB" w:rsidRDefault="005536AB" w:rsidP="00CA3633">
      <w:pPr>
        <w:pStyle w:val="ListParagraph"/>
        <w:numPr>
          <w:ilvl w:val="0"/>
          <w:numId w:val="58"/>
        </w:numPr>
        <w:contextualSpacing/>
        <w:rPr>
          <w:sz w:val="24"/>
          <w:lang w:val="id"/>
        </w:rPr>
      </w:pPr>
      <w:r>
        <w:rPr>
          <w:sz w:val="24"/>
          <w:lang w:val="id"/>
        </w:rPr>
        <w:t>Hasil Wawancara</w:t>
      </w:r>
    </w:p>
    <w:p w14:paraId="78991F29" w14:textId="3BDFC048" w:rsidR="005536AB" w:rsidRPr="005536AB" w:rsidRDefault="005536AB" w:rsidP="00CA3633">
      <w:pPr>
        <w:pStyle w:val="ListParagraph"/>
        <w:numPr>
          <w:ilvl w:val="0"/>
          <w:numId w:val="58"/>
        </w:numPr>
        <w:contextualSpacing/>
        <w:rPr>
          <w:sz w:val="24"/>
          <w:lang w:val="id"/>
        </w:rPr>
      </w:pPr>
      <w:r>
        <w:rPr>
          <w:sz w:val="24"/>
          <w:lang w:val="id"/>
        </w:rPr>
        <w:t xml:space="preserve">Dokumentasi </w:t>
      </w:r>
    </w:p>
    <w:p w14:paraId="764FE0B0" w14:textId="77777777" w:rsidR="00445E68" w:rsidRDefault="00445E68" w:rsidP="00DB0E87">
      <w:pPr>
        <w:contextualSpacing/>
        <w:rPr>
          <w:sz w:val="24"/>
          <w:lang w:val="id"/>
        </w:rPr>
        <w:sectPr w:rsidR="00445E68" w:rsidSect="00F516FF">
          <w:headerReference w:type="even" r:id="rId22"/>
          <w:headerReference w:type="default" r:id="rId23"/>
          <w:footerReference w:type="default" r:id="rId24"/>
          <w:headerReference w:type="first" r:id="rId25"/>
          <w:pgSz w:w="11910" w:h="16840" w:code="9"/>
          <w:pgMar w:top="2268" w:right="1701" w:bottom="1701" w:left="2268" w:header="0" w:footer="765" w:gutter="0"/>
          <w:pgNumType w:fmt="lowerRoman"/>
          <w:cols w:space="720"/>
        </w:sectPr>
      </w:pPr>
    </w:p>
    <w:p w14:paraId="30BB5A9E" w14:textId="77777777" w:rsidR="00382977" w:rsidRDefault="006E530C" w:rsidP="008F2701">
      <w:pPr>
        <w:pStyle w:val="Heading1"/>
        <w:spacing w:line="480" w:lineRule="auto"/>
        <w:contextualSpacing/>
      </w:pPr>
      <w:bookmarkStart w:id="46" w:name="_Toc208211511"/>
      <w:bookmarkStart w:id="47" w:name="_Toc208272838"/>
      <w:bookmarkStart w:id="48" w:name="_Toc210110655"/>
      <w:bookmarkStart w:id="49" w:name="_Toc219183635"/>
      <w:r w:rsidRPr="007274B7">
        <w:lastRenderedPageBreak/>
        <w:t>BAB I</w:t>
      </w:r>
      <w:bookmarkEnd w:id="46"/>
      <w:bookmarkEnd w:id="47"/>
      <w:bookmarkEnd w:id="48"/>
      <w:bookmarkEnd w:id="49"/>
      <w:r w:rsidR="00382977">
        <w:t xml:space="preserve"> </w:t>
      </w:r>
    </w:p>
    <w:p w14:paraId="623710A3" w14:textId="043DA018" w:rsidR="00E9735C" w:rsidRPr="008F2701" w:rsidRDefault="006E530C" w:rsidP="008F2701">
      <w:pPr>
        <w:pStyle w:val="Heading1"/>
        <w:spacing w:line="480" w:lineRule="auto"/>
        <w:contextualSpacing/>
        <w:rPr>
          <w:lang w:val="id-ID"/>
        </w:rPr>
      </w:pPr>
      <w:bookmarkStart w:id="50" w:name="_Toc208211512"/>
      <w:bookmarkStart w:id="51" w:name="_Toc208272839"/>
      <w:bookmarkStart w:id="52" w:name="_Toc210110656"/>
      <w:bookmarkStart w:id="53" w:name="_Toc219183636"/>
      <w:r w:rsidRPr="007274B7">
        <w:t>PENDA</w:t>
      </w:r>
      <w:r w:rsidR="00E9735C" w:rsidRPr="007274B7">
        <w:t>HULUAN</w:t>
      </w:r>
      <w:bookmarkEnd w:id="50"/>
      <w:bookmarkEnd w:id="51"/>
      <w:bookmarkEnd w:id="52"/>
      <w:bookmarkEnd w:id="53"/>
    </w:p>
    <w:p w14:paraId="6D8D5429" w14:textId="14D0F1E6" w:rsidR="00A7413D" w:rsidRPr="00445E68" w:rsidRDefault="006E530C" w:rsidP="00CA3633">
      <w:pPr>
        <w:pStyle w:val="Heading2"/>
        <w:numPr>
          <w:ilvl w:val="0"/>
          <w:numId w:val="55"/>
        </w:numPr>
        <w:spacing w:before="0" w:line="480" w:lineRule="auto"/>
        <w:ind w:left="360"/>
        <w:contextualSpacing/>
        <w:rPr>
          <w:rFonts w:asciiTheme="majorBidi" w:hAnsiTheme="majorBidi"/>
        </w:rPr>
      </w:pPr>
      <w:bookmarkStart w:id="54" w:name="_Toc208211513"/>
      <w:bookmarkStart w:id="55" w:name="_Toc208272840"/>
      <w:bookmarkStart w:id="56" w:name="_Toc210110657"/>
      <w:bookmarkStart w:id="57" w:name="_Toc219183637"/>
      <w:r w:rsidRPr="00445E68">
        <w:rPr>
          <w:rFonts w:asciiTheme="majorBidi" w:hAnsiTheme="majorBidi"/>
        </w:rPr>
        <w:t>Latar</w:t>
      </w:r>
      <w:r w:rsidRPr="00445E68">
        <w:rPr>
          <w:rFonts w:asciiTheme="majorBidi" w:hAnsiTheme="majorBidi"/>
          <w:spacing w:val="-8"/>
        </w:rPr>
        <w:t xml:space="preserve"> </w:t>
      </w:r>
      <w:r w:rsidRPr="00445E68">
        <w:rPr>
          <w:rFonts w:asciiTheme="majorBidi" w:hAnsiTheme="majorBidi"/>
        </w:rPr>
        <w:t>Belakang Masalah</w:t>
      </w:r>
      <w:bookmarkEnd w:id="54"/>
      <w:bookmarkEnd w:id="55"/>
      <w:bookmarkEnd w:id="56"/>
      <w:bookmarkEnd w:id="57"/>
    </w:p>
    <w:p w14:paraId="61E28E45" w14:textId="00FCD5D8" w:rsidR="00A7413D" w:rsidRDefault="006E530C" w:rsidP="008F2701">
      <w:pPr>
        <w:pStyle w:val="BodyText"/>
        <w:spacing w:line="480" w:lineRule="auto"/>
        <w:ind w:left="284" w:firstLine="567"/>
        <w:contextualSpacing/>
      </w:pPr>
      <w:r>
        <w:t>Keharmonisan</w:t>
      </w:r>
      <w:r>
        <w:rPr>
          <w:spacing w:val="1"/>
        </w:rPr>
        <w:t xml:space="preserve"> </w:t>
      </w:r>
      <w:r>
        <w:t>dan</w:t>
      </w:r>
      <w:r>
        <w:rPr>
          <w:spacing w:val="1"/>
        </w:rPr>
        <w:t xml:space="preserve"> </w:t>
      </w:r>
      <w:r>
        <w:t>kerukunan</w:t>
      </w:r>
      <w:r>
        <w:rPr>
          <w:spacing w:val="1"/>
        </w:rPr>
        <w:t xml:space="preserve"> </w:t>
      </w:r>
      <w:r>
        <w:t>dalam</w:t>
      </w:r>
      <w:r>
        <w:rPr>
          <w:spacing w:val="1"/>
        </w:rPr>
        <w:t xml:space="preserve"> </w:t>
      </w:r>
      <w:r>
        <w:t>suatu</w:t>
      </w:r>
      <w:r>
        <w:rPr>
          <w:spacing w:val="1"/>
        </w:rPr>
        <w:t xml:space="preserve"> </w:t>
      </w:r>
      <w:r>
        <w:t>kehidupan</w:t>
      </w:r>
      <w:r>
        <w:rPr>
          <w:spacing w:val="60"/>
        </w:rPr>
        <w:t xml:space="preserve"> </w:t>
      </w:r>
      <w:r>
        <w:t>rumah</w:t>
      </w:r>
      <w:r>
        <w:rPr>
          <w:spacing w:val="1"/>
        </w:rPr>
        <w:t xml:space="preserve"> </w:t>
      </w:r>
      <w:r>
        <w:t>tangga tentu adalah impian bagi setiap pasangan yang sudah menikah.</w:t>
      </w:r>
      <w:r>
        <w:rPr>
          <w:spacing w:val="1"/>
        </w:rPr>
        <w:t xml:space="preserve"> </w:t>
      </w:r>
      <w:r>
        <w:t>Keluarga yang harmonis yaitu keluarga yang selalu hidup rukun, saling</w:t>
      </w:r>
      <w:r>
        <w:rPr>
          <w:spacing w:val="1"/>
        </w:rPr>
        <w:t xml:space="preserve"> </w:t>
      </w:r>
      <w:r>
        <w:t>menyayangi,</w:t>
      </w:r>
      <w:r>
        <w:rPr>
          <w:spacing w:val="1"/>
        </w:rPr>
        <w:t xml:space="preserve"> </w:t>
      </w:r>
      <w:r>
        <w:t>saling</w:t>
      </w:r>
      <w:r>
        <w:rPr>
          <w:spacing w:val="1"/>
        </w:rPr>
        <w:t xml:space="preserve"> </w:t>
      </w:r>
      <w:r>
        <w:t>tolong-menolong</w:t>
      </w:r>
      <w:r>
        <w:rPr>
          <w:spacing w:val="1"/>
        </w:rPr>
        <w:t xml:space="preserve"> </w:t>
      </w:r>
      <w:r>
        <w:t>dan</w:t>
      </w:r>
      <w:r>
        <w:rPr>
          <w:spacing w:val="1"/>
        </w:rPr>
        <w:t xml:space="preserve"> </w:t>
      </w:r>
      <w:r>
        <w:t>hidup</w:t>
      </w:r>
      <w:r>
        <w:rPr>
          <w:spacing w:val="1"/>
        </w:rPr>
        <w:t xml:space="preserve"> </w:t>
      </w:r>
      <w:r>
        <w:t>dengan</w:t>
      </w:r>
      <w:r>
        <w:rPr>
          <w:spacing w:val="1"/>
        </w:rPr>
        <w:t xml:space="preserve"> </w:t>
      </w:r>
      <w:r>
        <w:t>penuh</w:t>
      </w:r>
      <w:r>
        <w:rPr>
          <w:spacing w:val="1"/>
        </w:rPr>
        <w:t xml:space="preserve"> </w:t>
      </w:r>
      <w:r>
        <w:t>kasih</w:t>
      </w:r>
      <w:r>
        <w:rPr>
          <w:spacing w:val="1"/>
        </w:rPr>
        <w:t xml:space="preserve"> </w:t>
      </w:r>
      <w:r>
        <w:t>sayang.</w:t>
      </w:r>
      <w:r>
        <w:rPr>
          <w:spacing w:val="1"/>
        </w:rPr>
        <w:t xml:space="preserve"> </w:t>
      </w:r>
      <w:r>
        <w:t>Setiap</w:t>
      </w:r>
      <w:r>
        <w:rPr>
          <w:spacing w:val="1"/>
        </w:rPr>
        <w:t xml:space="preserve"> </w:t>
      </w:r>
      <w:r>
        <w:t>pasangan</w:t>
      </w:r>
      <w:r>
        <w:rPr>
          <w:spacing w:val="1"/>
        </w:rPr>
        <w:t xml:space="preserve"> </w:t>
      </w:r>
      <w:r>
        <w:t>suami</w:t>
      </w:r>
      <w:r>
        <w:rPr>
          <w:spacing w:val="1"/>
        </w:rPr>
        <w:t xml:space="preserve"> </w:t>
      </w:r>
      <w:r>
        <w:t>istri</w:t>
      </w:r>
      <w:r>
        <w:rPr>
          <w:spacing w:val="1"/>
        </w:rPr>
        <w:t xml:space="preserve"> </w:t>
      </w:r>
      <w:r>
        <w:t>tentu</w:t>
      </w:r>
      <w:r>
        <w:rPr>
          <w:spacing w:val="1"/>
        </w:rPr>
        <w:t xml:space="preserve"> </w:t>
      </w:r>
      <w:r>
        <w:t>selalu</w:t>
      </w:r>
      <w:r>
        <w:rPr>
          <w:spacing w:val="1"/>
        </w:rPr>
        <w:t xml:space="preserve"> </w:t>
      </w:r>
      <w:r>
        <w:t>berharap</w:t>
      </w:r>
      <w:r>
        <w:rPr>
          <w:spacing w:val="1"/>
        </w:rPr>
        <w:t xml:space="preserve"> </w:t>
      </w:r>
      <w:r>
        <w:t>agar</w:t>
      </w:r>
      <w:r>
        <w:rPr>
          <w:spacing w:val="1"/>
        </w:rPr>
        <w:t xml:space="preserve"> </w:t>
      </w:r>
      <w:r>
        <w:t>selalu</w:t>
      </w:r>
      <w:r>
        <w:rPr>
          <w:spacing w:val="1"/>
        </w:rPr>
        <w:t xml:space="preserve"> </w:t>
      </w:r>
      <w:r>
        <w:t xml:space="preserve">menjadi keluarga yang </w:t>
      </w:r>
      <w:r>
        <w:rPr>
          <w:i/>
        </w:rPr>
        <w:t>sakiinah</w:t>
      </w:r>
      <w:r>
        <w:t xml:space="preserve">, </w:t>
      </w:r>
      <w:r>
        <w:rPr>
          <w:i/>
        </w:rPr>
        <w:t xml:space="preserve">mawaddah </w:t>
      </w:r>
      <w:r>
        <w:t xml:space="preserve">dan </w:t>
      </w:r>
      <w:r>
        <w:rPr>
          <w:i/>
        </w:rPr>
        <w:t>warahmah</w:t>
      </w:r>
      <w:r>
        <w:t>. Namun hal itu</w:t>
      </w:r>
      <w:r w:rsidR="00AC035B">
        <w:t xml:space="preserve"> </w:t>
      </w:r>
      <w:r>
        <w:rPr>
          <w:spacing w:val="-57"/>
        </w:rPr>
        <w:t xml:space="preserve"> </w:t>
      </w:r>
      <w:r>
        <w:t>tentu</w:t>
      </w:r>
      <w:r>
        <w:rPr>
          <w:spacing w:val="1"/>
        </w:rPr>
        <w:t xml:space="preserve"> </w:t>
      </w:r>
      <w:r>
        <w:t>tidak</w:t>
      </w:r>
      <w:r>
        <w:rPr>
          <w:spacing w:val="1"/>
        </w:rPr>
        <w:t xml:space="preserve"> </w:t>
      </w:r>
      <w:r>
        <w:t>mudah</w:t>
      </w:r>
      <w:r>
        <w:rPr>
          <w:spacing w:val="1"/>
        </w:rPr>
        <w:t xml:space="preserve"> </w:t>
      </w:r>
      <w:r>
        <w:t>dibutuhkan</w:t>
      </w:r>
      <w:r>
        <w:rPr>
          <w:spacing w:val="1"/>
        </w:rPr>
        <w:t xml:space="preserve"> </w:t>
      </w:r>
      <w:r>
        <w:t>niat,</w:t>
      </w:r>
      <w:r>
        <w:rPr>
          <w:spacing w:val="1"/>
        </w:rPr>
        <w:t xml:space="preserve"> </w:t>
      </w:r>
      <w:r>
        <w:t>kerja</w:t>
      </w:r>
      <w:r>
        <w:rPr>
          <w:spacing w:val="1"/>
        </w:rPr>
        <w:t xml:space="preserve"> </w:t>
      </w:r>
      <w:r>
        <w:t>sama,</w:t>
      </w:r>
      <w:r>
        <w:rPr>
          <w:spacing w:val="1"/>
        </w:rPr>
        <w:t xml:space="preserve"> </w:t>
      </w:r>
      <w:r>
        <w:t>pengetahuan</w:t>
      </w:r>
      <w:r>
        <w:rPr>
          <w:spacing w:val="1"/>
        </w:rPr>
        <w:t xml:space="preserve"> </w:t>
      </w:r>
      <w:r>
        <w:t>serta</w:t>
      </w:r>
      <w:r>
        <w:rPr>
          <w:spacing w:val="1"/>
        </w:rPr>
        <w:t xml:space="preserve"> </w:t>
      </w:r>
      <w:r>
        <w:t>pengamalan</w:t>
      </w:r>
      <w:r>
        <w:rPr>
          <w:spacing w:val="-1"/>
        </w:rPr>
        <w:t xml:space="preserve"> </w:t>
      </w:r>
      <w:r>
        <w:t>sehingga</w:t>
      </w:r>
      <w:r>
        <w:rPr>
          <w:spacing w:val="-1"/>
        </w:rPr>
        <w:t xml:space="preserve"> </w:t>
      </w:r>
      <w:r>
        <w:t>praktiknya</w:t>
      </w:r>
      <w:r>
        <w:rPr>
          <w:spacing w:val="-1"/>
        </w:rPr>
        <w:t xml:space="preserve"> </w:t>
      </w:r>
      <w:r>
        <w:t>tentu tidak akan</w:t>
      </w:r>
      <w:r>
        <w:rPr>
          <w:spacing w:val="2"/>
        </w:rPr>
        <w:t xml:space="preserve"> </w:t>
      </w:r>
      <w:r>
        <w:t>mudah.</w:t>
      </w:r>
      <w:r w:rsidR="00600199">
        <w:rPr>
          <w:rStyle w:val="FootnoteReference"/>
        </w:rPr>
        <w:footnoteReference w:id="1"/>
      </w:r>
    </w:p>
    <w:p w14:paraId="4B78E421" w14:textId="123AEE55" w:rsidR="00A7413D" w:rsidRPr="00E9735C" w:rsidRDefault="006E530C" w:rsidP="008F2701">
      <w:pPr>
        <w:pStyle w:val="BodyText"/>
        <w:spacing w:line="480" w:lineRule="auto"/>
        <w:ind w:left="284" w:firstLine="567"/>
        <w:contextualSpacing/>
      </w:pPr>
      <w:r w:rsidRPr="00E9735C">
        <w:t>Orangtua yang selalu rukun dan harmonis akan menjadi suri tauladan bagi anak karena anak pasti akan meniru perilaku ayah dan ibunya. Sehingga kehidupan anak-anak menjadi lebih terarah karena dilimpahkan kasih sayang dan keharmonisan kedua orang tua mereka Agama Islam mempun</w:t>
      </w:r>
      <w:r w:rsidR="00B46C2B">
        <w:t>yai tujuan menuju kebahagian, di dunia dan di akhirat</w:t>
      </w:r>
      <w:r w:rsidRPr="00E9735C">
        <w:t>. Suami sebagai kepala rumah tangga bertugas tidak hanya menuntut keluarganya di dunia namun juga di akhirat sebagai bentuk pertanggungjawabannya kepada Allah SWT.</w:t>
      </w:r>
    </w:p>
    <w:p w14:paraId="262B343F" w14:textId="4405425A" w:rsidR="00A7413D" w:rsidRDefault="006E530C" w:rsidP="008F2701">
      <w:pPr>
        <w:pStyle w:val="BodyText"/>
        <w:spacing w:line="480" w:lineRule="auto"/>
        <w:ind w:left="284" w:firstLine="567"/>
        <w:contextualSpacing/>
      </w:pPr>
      <w:r w:rsidRPr="00E9735C">
        <w:t xml:space="preserve">Membina keluarga dengan baik dan selalu mengedepankan Allah SWT dalam setiap langkahnya dapat menjadi pegangan dalam kehidupan agar terhindar dari masalah yang berlarut-larut. Masalah yang ada dalam kehidupan rumah tangga hendaknya diselesaikan dengan kepala dingin dan dengan hati </w:t>
      </w:r>
      <w:r w:rsidRPr="00E9735C">
        <w:lastRenderedPageBreak/>
        <w:t>yang tenang. Sehingga tidak muncul emosi yang berlebih, apalagi sampai menyebabkan main tangan atau kekerasan. Perilaku kekerasan</w:t>
      </w:r>
      <w:r>
        <w:rPr>
          <w:spacing w:val="5"/>
        </w:rPr>
        <w:t xml:space="preserve"> </w:t>
      </w:r>
      <w:r>
        <w:t>dalam</w:t>
      </w:r>
      <w:r>
        <w:rPr>
          <w:spacing w:val="8"/>
        </w:rPr>
        <w:t xml:space="preserve"> </w:t>
      </w:r>
      <w:r>
        <w:t>rumah</w:t>
      </w:r>
      <w:r>
        <w:rPr>
          <w:spacing w:val="5"/>
        </w:rPr>
        <w:t xml:space="preserve"> </w:t>
      </w:r>
      <w:r>
        <w:t>tangga</w:t>
      </w:r>
      <w:r>
        <w:rPr>
          <w:spacing w:val="5"/>
        </w:rPr>
        <w:t xml:space="preserve"> </w:t>
      </w:r>
      <w:r>
        <w:t>bukanlah</w:t>
      </w:r>
      <w:r>
        <w:rPr>
          <w:spacing w:val="6"/>
        </w:rPr>
        <w:t xml:space="preserve"> </w:t>
      </w:r>
      <w:r>
        <w:t>hal</w:t>
      </w:r>
      <w:r>
        <w:rPr>
          <w:spacing w:val="6"/>
        </w:rPr>
        <w:t xml:space="preserve"> </w:t>
      </w:r>
      <w:r>
        <w:t>yang</w:t>
      </w:r>
      <w:r>
        <w:rPr>
          <w:spacing w:val="8"/>
        </w:rPr>
        <w:t xml:space="preserve"> </w:t>
      </w:r>
      <w:r>
        <w:t>baru</w:t>
      </w:r>
      <w:r>
        <w:rPr>
          <w:spacing w:val="10"/>
        </w:rPr>
        <w:t xml:space="preserve"> </w:t>
      </w:r>
      <w:r>
        <w:t>dan</w:t>
      </w:r>
      <w:r>
        <w:rPr>
          <w:spacing w:val="5"/>
        </w:rPr>
        <w:t xml:space="preserve"> </w:t>
      </w:r>
      <w:r>
        <w:t>sudah</w:t>
      </w:r>
      <w:r>
        <w:rPr>
          <w:spacing w:val="5"/>
        </w:rPr>
        <w:t xml:space="preserve"> </w:t>
      </w:r>
      <w:r w:rsidR="00600199">
        <w:t>menjadi</w:t>
      </w:r>
      <w:r w:rsidR="008F0485">
        <w:rPr>
          <w:lang w:val="id-ID"/>
        </w:rPr>
        <w:t xml:space="preserve"> </w:t>
      </w:r>
      <w:r>
        <w:t>budaya</w:t>
      </w:r>
      <w:r>
        <w:rPr>
          <w:spacing w:val="1"/>
        </w:rPr>
        <w:t xml:space="preserve"> </w:t>
      </w:r>
      <w:r>
        <w:t>karena</w:t>
      </w:r>
      <w:r>
        <w:rPr>
          <w:spacing w:val="1"/>
        </w:rPr>
        <w:t xml:space="preserve"> </w:t>
      </w:r>
      <w:r>
        <w:t>marak</w:t>
      </w:r>
      <w:r>
        <w:rPr>
          <w:spacing w:val="1"/>
        </w:rPr>
        <w:t xml:space="preserve"> </w:t>
      </w:r>
      <w:r>
        <w:t>juga</w:t>
      </w:r>
      <w:r>
        <w:rPr>
          <w:spacing w:val="1"/>
        </w:rPr>
        <w:t xml:space="preserve"> </w:t>
      </w:r>
      <w:r>
        <w:t>dilakukan.</w:t>
      </w:r>
      <w:r>
        <w:rPr>
          <w:spacing w:val="1"/>
        </w:rPr>
        <w:t xml:space="preserve"> </w:t>
      </w:r>
      <w:r>
        <w:t>Kekerasan</w:t>
      </w:r>
      <w:r>
        <w:rPr>
          <w:spacing w:val="1"/>
        </w:rPr>
        <w:t xml:space="preserve"> </w:t>
      </w:r>
      <w:r>
        <w:t>itu</w:t>
      </w:r>
      <w:r>
        <w:rPr>
          <w:spacing w:val="1"/>
        </w:rPr>
        <w:t xml:space="preserve"> </w:t>
      </w:r>
      <w:r>
        <w:t>juga</w:t>
      </w:r>
      <w:r>
        <w:rPr>
          <w:spacing w:val="1"/>
        </w:rPr>
        <w:t xml:space="preserve"> </w:t>
      </w:r>
      <w:r>
        <w:t>terjadi</w:t>
      </w:r>
      <w:r>
        <w:rPr>
          <w:spacing w:val="1"/>
        </w:rPr>
        <w:t xml:space="preserve"> </w:t>
      </w:r>
      <w:r>
        <w:t>tidak</w:t>
      </w:r>
      <w:r w:rsidR="00EF6C41">
        <w:t xml:space="preserve"> </w:t>
      </w:r>
      <w:r>
        <w:rPr>
          <w:spacing w:val="-57"/>
        </w:rPr>
        <w:t xml:space="preserve"> </w:t>
      </w:r>
      <w:r>
        <w:t>hanya pada keluarga yang ekonominya rendah namun juga dari berbagai</w:t>
      </w:r>
      <w:r>
        <w:rPr>
          <w:spacing w:val="1"/>
        </w:rPr>
        <w:t xml:space="preserve"> </w:t>
      </w:r>
      <w:r>
        <w:t>kalangan</w:t>
      </w:r>
      <w:r>
        <w:rPr>
          <w:spacing w:val="-1"/>
        </w:rPr>
        <w:t xml:space="preserve"> </w:t>
      </w:r>
      <w:r>
        <w:t>seperti</w:t>
      </w:r>
      <w:r>
        <w:rPr>
          <w:spacing w:val="-1"/>
        </w:rPr>
        <w:t xml:space="preserve"> </w:t>
      </w:r>
      <w:r>
        <w:t>kelu</w:t>
      </w:r>
      <w:r w:rsidR="001D56FD">
        <w:t>a</w:t>
      </w:r>
      <w:r>
        <w:t>rga sederhana,</w:t>
      </w:r>
      <w:r>
        <w:rPr>
          <w:spacing w:val="-1"/>
        </w:rPr>
        <w:t xml:space="preserve"> </w:t>
      </w:r>
      <w:r>
        <w:t>kaya, terkenal</w:t>
      </w:r>
      <w:r>
        <w:rPr>
          <w:spacing w:val="1"/>
        </w:rPr>
        <w:t xml:space="preserve"> </w:t>
      </w:r>
      <w:r>
        <w:t>dan</w:t>
      </w:r>
      <w:r>
        <w:rPr>
          <w:spacing w:val="-1"/>
        </w:rPr>
        <w:t xml:space="preserve"> </w:t>
      </w:r>
      <w:r w:rsidR="00EF6C41">
        <w:t>sebagai</w:t>
      </w:r>
      <w:r>
        <w:t>nya.</w:t>
      </w:r>
      <w:r w:rsidR="00600199">
        <w:rPr>
          <w:rStyle w:val="FootnoteReference"/>
        </w:rPr>
        <w:footnoteReference w:id="2"/>
      </w:r>
    </w:p>
    <w:p w14:paraId="600825F5" w14:textId="7E0189C1" w:rsidR="005F312A" w:rsidRDefault="005F312A" w:rsidP="008F2701">
      <w:pPr>
        <w:pStyle w:val="BodyText"/>
        <w:spacing w:line="480" w:lineRule="auto"/>
        <w:ind w:left="284" w:firstLine="567"/>
        <w:contextualSpacing/>
      </w:pPr>
      <w:r>
        <w:t>Kekerasan dalam konteks umum menggambarkan perilaku yang melibatkan penggunaan kekuatan terhadap orang lain, yang bisa bersifat terbuka (</w:t>
      </w:r>
      <w:r w:rsidRPr="000A478D">
        <w:rPr>
          <w:i/>
        </w:rPr>
        <w:t>overt</w:t>
      </w:r>
      <w:r>
        <w:t>) maupun tersembunyi (</w:t>
      </w:r>
      <w:r w:rsidRPr="000A478D">
        <w:rPr>
          <w:i/>
        </w:rPr>
        <w:t>covert</w:t>
      </w:r>
      <w:r>
        <w:t>), serta bisa bersifat menyerang (</w:t>
      </w:r>
      <w:r w:rsidRPr="000A478D">
        <w:rPr>
          <w:i/>
        </w:rPr>
        <w:t>offensive</w:t>
      </w:r>
      <w:r>
        <w:t>) atau bertahan (</w:t>
      </w:r>
      <w:r w:rsidRPr="000A478D">
        <w:rPr>
          <w:i/>
        </w:rPr>
        <w:t>defensive</w:t>
      </w:r>
      <w:r>
        <w:t xml:space="preserve">). </w:t>
      </w:r>
    </w:p>
    <w:p w14:paraId="0C44B7BB" w14:textId="77777777" w:rsidR="00304B51" w:rsidRDefault="00304B51" w:rsidP="008F2701">
      <w:pPr>
        <w:pStyle w:val="BodyText"/>
        <w:spacing w:line="480" w:lineRule="auto"/>
        <w:ind w:left="284" w:firstLine="567"/>
        <w:contextualSpacing/>
      </w:pPr>
      <w:r w:rsidRPr="00304B51">
        <w:t>Undang-Undang Nomor 23 Tahun 2004 menjelaskan bahwa Kekerasan Dalam Rumah Tangga (KDRT) merupakan perbuatan yang menimbulkan penderitaan fisik, psikis, seksual, maupun penelantaran dalam lingkup rumah tangga, dengan perempuan sebagai pihak yang paling rentan. Regulasi ini bertujuan memberikan perlindungan kepada korban sekaligus menjatuhkan hukuman kepada pelaku.</w:t>
      </w:r>
    </w:p>
    <w:p w14:paraId="34EF1440" w14:textId="63149825" w:rsidR="00AC5ECE" w:rsidRDefault="005F312A" w:rsidP="008F2701">
      <w:pPr>
        <w:pStyle w:val="BodyText"/>
        <w:spacing w:line="480" w:lineRule="auto"/>
        <w:ind w:left="284" w:firstLine="567"/>
        <w:contextualSpacing/>
      </w:pPr>
      <w:r>
        <w:t xml:space="preserve">Kekerasan Dalam Rumah Tangga memang tidak memiliki definisi yang seragam, namun secara umum mencakup beberapa bentuk kekerasan yang kerap terjadi. </w:t>
      </w:r>
      <w:r w:rsidR="005369B7">
        <w:t>Kekerasan dalam rumah tangga memiliki bentuk-bentuk dasar tertentu yang telah diidentifikasi :</w:t>
      </w:r>
    </w:p>
    <w:p w14:paraId="41C903F0" w14:textId="2AD88F3A" w:rsidR="00AC5ECE" w:rsidRDefault="00AC5ECE" w:rsidP="008F2701">
      <w:pPr>
        <w:pStyle w:val="BodyText"/>
        <w:numPr>
          <w:ilvl w:val="0"/>
          <w:numId w:val="10"/>
        </w:numPr>
        <w:spacing w:line="480" w:lineRule="auto"/>
        <w:ind w:left="644"/>
        <w:contextualSpacing/>
      </w:pPr>
      <w:r>
        <w:t>K</w:t>
      </w:r>
      <w:r w:rsidR="006B229F">
        <w:t>ekerasan fisik</w:t>
      </w:r>
      <w:r>
        <w:t>: Setiap tindakan yang menyebabkan kerusakan fisik. Termasuk pukulan, tendangan, atau tindakan lain yang melukai korban</w:t>
      </w:r>
    </w:p>
    <w:p w14:paraId="0E5E8F65" w14:textId="467A9FC1" w:rsidR="00AC5ECE" w:rsidRDefault="00AC5ECE" w:rsidP="008F2701">
      <w:pPr>
        <w:pStyle w:val="BodyText"/>
        <w:numPr>
          <w:ilvl w:val="0"/>
          <w:numId w:val="10"/>
        </w:numPr>
        <w:spacing w:line="480" w:lineRule="auto"/>
        <w:ind w:left="644"/>
        <w:contextualSpacing/>
      </w:pPr>
      <w:r>
        <w:lastRenderedPageBreak/>
        <w:t xml:space="preserve">Kekerasan </w:t>
      </w:r>
      <w:r w:rsidR="006B229F">
        <w:t>psikologis</w:t>
      </w:r>
      <w:r>
        <w:t>: Setiap tindakan, ucapan, atau perilaku</w:t>
      </w:r>
      <w:r w:rsidR="006B229F">
        <w:t xml:space="preserve"> yang menyebabkan dampak emosional negatif pada korban. Seperti ketakutan, hilangnya rasa percaya diri, rasa tidak berdaya, dsb. Hal ini berupa ancaman, penghinaan, atau manipulasi emosional yang terus -menerus.</w:t>
      </w:r>
    </w:p>
    <w:p w14:paraId="3E911129" w14:textId="77777777" w:rsidR="005369B7" w:rsidRDefault="005369B7" w:rsidP="008F2701">
      <w:pPr>
        <w:pStyle w:val="BodyText"/>
        <w:numPr>
          <w:ilvl w:val="0"/>
          <w:numId w:val="10"/>
        </w:numPr>
        <w:spacing w:line="480" w:lineRule="auto"/>
        <w:ind w:left="644"/>
        <w:contextualSpacing/>
      </w:pPr>
      <w:r>
        <w:t>Kekerasan seksual: meliputi perilaku pelecehan seksual, pemaksaan untuk melakukan hubungan intim tanpa persetujuan korban, serta saat korban tidak menghendaki. Termasuk juga cara-cara hubungan seksual yang dianggap tidak wajar.</w:t>
      </w:r>
    </w:p>
    <w:p w14:paraId="6C46C11B" w14:textId="77777777" w:rsidR="005369B7" w:rsidRDefault="00A17F1A" w:rsidP="008F2701">
      <w:pPr>
        <w:pStyle w:val="BodyText"/>
        <w:numPr>
          <w:ilvl w:val="0"/>
          <w:numId w:val="10"/>
        </w:numPr>
        <w:spacing w:line="480" w:lineRule="auto"/>
        <w:ind w:left="644"/>
        <w:contextualSpacing/>
      </w:pPr>
      <w:r>
        <w:t>Kekerasan ekonomi: Perbuatan yang menbatasi kebebasan seseorang (perempuan) untuk bekerja baik didalam maupun diluar rumah, atau yang mengeksploitasi kerja korban. Kekerasan ekonomi juga mencakup penelantaran, dimana anggota keluarga dibiarkan tanpa dukungan finansial atau sumber daya yang memadai.</w:t>
      </w:r>
    </w:p>
    <w:p w14:paraId="64514A66" w14:textId="716B2B55" w:rsidR="005369B7" w:rsidRDefault="005369B7" w:rsidP="008F2701">
      <w:pPr>
        <w:pStyle w:val="BodyText"/>
        <w:spacing w:line="480" w:lineRule="auto"/>
        <w:ind w:left="284" w:firstLine="567"/>
        <w:contextualSpacing/>
      </w:pPr>
      <w:r>
        <w:t>Penghapusan Kekerasan Dalam Rumah Tangga (KDRT) merupakan upaya strategis yang dilakukan negara untuk memastikan keamanan serta perlindungan bagi para korban. Adapun beberapa aspek penting dalam upaya tersebut antara lain:</w:t>
      </w:r>
    </w:p>
    <w:p w14:paraId="0302C9EB" w14:textId="77777777" w:rsidR="005369B7" w:rsidRDefault="005369B7" w:rsidP="008F2701">
      <w:pPr>
        <w:pStyle w:val="BodyText"/>
        <w:spacing w:line="480" w:lineRule="auto"/>
        <w:ind w:left="284" w:firstLine="567"/>
        <w:contextualSpacing/>
      </w:pPr>
      <w:r w:rsidRPr="00445E68">
        <w:rPr>
          <w:bCs/>
        </w:rPr>
        <w:t>Tanggung</w:t>
      </w:r>
      <w:r w:rsidRPr="005369B7">
        <w:rPr>
          <w:rStyle w:val="Strong"/>
          <w:b w:val="0"/>
        </w:rPr>
        <w:t xml:space="preserve"> Jawab Negara:</w:t>
      </w:r>
      <w:r w:rsidRPr="005369B7">
        <w:t xml:space="preserve"> Negara berkewajiban mencegah terjadinya KDRT, memberikan sanksi terhadap pelaku, serta menjamin perlindungan bagi korban.</w:t>
      </w:r>
    </w:p>
    <w:p w14:paraId="223B7096" w14:textId="1D08F6D1" w:rsidR="005369B7" w:rsidRPr="005369B7" w:rsidRDefault="005369B7" w:rsidP="008F2701">
      <w:pPr>
        <w:pStyle w:val="BodyText"/>
        <w:spacing w:line="480" w:lineRule="auto"/>
        <w:ind w:left="284" w:firstLine="567"/>
        <w:contextualSpacing/>
      </w:pPr>
      <w:r w:rsidRPr="005369B7">
        <w:rPr>
          <w:rStyle w:val="Strong"/>
          <w:b w:val="0"/>
        </w:rPr>
        <w:t>Korban:</w:t>
      </w:r>
      <w:r w:rsidRPr="005369B7">
        <w:t xml:space="preserve"> Pihak yang mengalami tindak kekerasan maupun ancamannya dalam lingkup rumah tangga, yang berhak memperoleh perlindungan dan pendampingan.</w:t>
      </w:r>
    </w:p>
    <w:p w14:paraId="4EE458E3" w14:textId="0246C6C1" w:rsidR="009E3A64" w:rsidRDefault="009E3A64" w:rsidP="008F2701">
      <w:pPr>
        <w:pStyle w:val="BodyText"/>
        <w:spacing w:line="480" w:lineRule="auto"/>
        <w:ind w:left="284" w:firstLine="567"/>
        <w:contextualSpacing/>
      </w:pPr>
      <w:r>
        <w:lastRenderedPageBreak/>
        <w:t xml:space="preserve">Perlindungan: </w:t>
      </w:r>
      <w:r w:rsidRPr="009E3A64">
        <w:t>upaya menjaga keamanan korban, melibatkan keluarga, advokat, dan pihak berwenang. Perlindungan ini bisa bersifat sementara atau berdasarkan keputusan pengadilan.</w:t>
      </w:r>
    </w:p>
    <w:p w14:paraId="06342A02" w14:textId="0D1D2325" w:rsidR="00A34A1D" w:rsidRDefault="00A34A1D" w:rsidP="008F2701">
      <w:pPr>
        <w:pStyle w:val="BodyText"/>
        <w:spacing w:line="480" w:lineRule="auto"/>
        <w:ind w:left="284" w:firstLine="567"/>
        <w:contextualSpacing/>
      </w:pPr>
      <w:r w:rsidRPr="00A34A1D">
        <w:t>Perlindungan sementara</w:t>
      </w:r>
      <w:r>
        <w:t xml:space="preserve">: </w:t>
      </w:r>
      <w:r w:rsidRPr="00A34A1D">
        <w:t>tindakan cepat dari kepolisian atau lembaga sosial untuk melindungi korban dalam situasi darurat sebelum ada keputusan pengadilan. Tujuannya adalah memastikan keselamatan korban saat ada ancaman mendesak.</w:t>
      </w:r>
    </w:p>
    <w:p w14:paraId="525F64E7" w14:textId="3E7B1DB8" w:rsidR="000A5839" w:rsidRPr="00761249" w:rsidRDefault="00A34A1D" w:rsidP="008F2701">
      <w:pPr>
        <w:pStyle w:val="BodyText"/>
        <w:spacing w:line="480" w:lineRule="auto"/>
        <w:ind w:left="284" w:firstLine="567"/>
        <w:contextualSpacing/>
        <w:rPr>
          <w:spacing w:val="4"/>
        </w:rPr>
      </w:pPr>
      <w:r w:rsidRPr="00A34A1D">
        <w:rPr>
          <w:spacing w:val="4"/>
        </w:rPr>
        <w:t xml:space="preserve">Perintah Perlindungan adalah keputusan resmi dari pengadilan yang </w:t>
      </w:r>
      <w:r w:rsidRPr="00445E68">
        <w:t>bertujuan</w:t>
      </w:r>
      <w:r w:rsidRPr="00A34A1D">
        <w:rPr>
          <w:spacing w:val="4"/>
        </w:rPr>
        <w:t xml:space="preserve"> memberikan perlindungan hukum kepada korban, biasanya dalam kasus kekerasan atau ancaman serius.</w:t>
      </w:r>
      <w:r w:rsidR="00600199">
        <w:rPr>
          <w:rStyle w:val="FootnoteReference"/>
          <w:spacing w:val="4"/>
        </w:rPr>
        <w:footnoteReference w:id="3"/>
      </w:r>
    </w:p>
    <w:p w14:paraId="1EB73C47" w14:textId="67D297C3" w:rsidR="000A5839" w:rsidRDefault="005369B7" w:rsidP="008F2701">
      <w:pPr>
        <w:pStyle w:val="BodyText"/>
        <w:spacing w:line="480" w:lineRule="auto"/>
        <w:ind w:left="284" w:firstLine="567"/>
        <w:contextualSpacing/>
      </w:pPr>
      <w:r>
        <w:t>Dalam laporan CATAHU 2023, Komnas Perempuan mencatat 289.111 kasus kekerasan terhadap perempuan. Jumlah tersebut lebih rendah sekitar 12% atau 55.920 kasus dibandingkan tahun sebelumnya. Namun, angka ini hanya mencakup kasus yang dilaporkan, sehingga besar kemungkinan jumlah riil di lapangan jauh lebih tinggi</w:t>
      </w:r>
      <w:r w:rsidR="007224F9">
        <w:t>.</w:t>
      </w:r>
      <w:r w:rsidR="00761249">
        <w:rPr>
          <w:rStyle w:val="FootnoteReference"/>
        </w:rPr>
        <w:footnoteReference w:id="4"/>
      </w:r>
    </w:p>
    <w:p w14:paraId="079FF32B" w14:textId="2B4B8C8E" w:rsidR="00000EB6" w:rsidRDefault="00000EB6" w:rsidP="008F2701">
      <w:pPr>
        <w:pStyle w:val="BodyText"/>
        <w:spacing w:line="480" w:lineRule="auto"/>
        <w:ind w:left="284" w:firstLine="567"/>
        <w:contextualSpacing/>
      </w:pPr>
      <w:r>
        <w:t xml:space="preserve">Menurut catatan Sistem Informasi Online Perlindungan Perempuan dan Anak (Simfoni PPA), sepanjang Januari hingga November 2023 ditemukan 15.120 kasus kekerasan terhadap anak. Dari jumlah tersebut, sebanyak 12.158 korbannya adalah anak perempuan, sedangkan 4.691 lainnya anak laki-laki. Sejak tahun 2019 sampai 2023, kekerasan seksual konsisten menempati posisi </w:t>
      </w:r>
      <w:r>
        <w:lastRenderedPageBreak/>
        <w:t>tertinggi sebagai bentuk kekerasan yang paling banyak dialami anak.</w:t>
      </w:r>
      <w:r>
        <w:rPr>
          <w:rStyle w:val="FootnoteReference"/>
        </w:rPr>
        <w:footnoteReference w:id="5"/>
      </w:r>
    </w:p>
    <w:p w14:paraId="1AF2F7F4" w14:textId="1E407EC2" w:rsidR="00F41566" w:rsidRDefault="00F41566" w:rsidP="008F2701">
      <w:pPr>
        <w:pStyle w:val="BodyText"/>
        <w:spacing w:line="480" w:lineRule="auto"/>
        <w:ind w:left="284" w:firstLine="567"/>
        <w:contextualSpacing/>
        <w:rPr>
          <w:rFonts w:asciiTheme="majorBidi" w:hAnsiTheme="majorBidi" w:cstheme="majorBidi"/>
          <w:color w:val="000000" w:themeColor="text1"/>
          <w:shd w:val="clear" w:color="auto" w:fill="FFFFFF"/>
        </w:rPr>
      </w:pPr>
      <w:r w:rsidRPr="00F41566">
        <w:rPr>
          <w:rFonts w:asciiTheme="majorBidi" w:hAnsiTheme="majorBidi" w:cstheme="majorBidi"/>
          <w:color w:val="000000" w:themeColor="text1"/>
          <w:shd w:val="clear" w:color="auto" w:fill="FFFFFF"/>
        </w:rPr>
        <w:t xml:space="preserve">Data ini menunjukkan bahwa kekerasan, khususnya terhadap perempuan dan anak-anak, masih menjadi masalah serius di Indonesia, meskipun terjadi </w:t>
      </w:r>
      <w:r w:rsidRPr="00445E68">
        <w:t>penurunan</w:t>
      </w:r>
      <w:r w:rsidRPr="00F41566">
        <w:rPr>
          <w:rFonts w:asciiTheme="majorBidi" w:hAnsiTheme="majorBidi" w:cstheme="majorBidi"/>
          <w:color w:val="000000" w:themeColor="text1"/>
          <w:shd w:val="clear" w:color="auto" w:fill="FFFFFF"/>
        </w:rPr>
        <w:t xml:space="preserve"> dalam angka yang tercatat. Upaya lebih lanjut dalam pencegahan dan perlindungan korban perlu terus dilakukan, terutama untuk mendorong pelaporan kasus yang mungkin masih tersembunyi atau tidak terungkap.</w:t>
      </w:r>
    </w:p>
    <w:p w14:paraId="6F08EBA2" w14:textId="77777777" w:rsidR="002D3C13" w:rsidRDefault="008D3BFB" w:rsidP="008F2701">
      <w:pPr>
        <w:pStyle w:val="BodyText"/>
        <w:spacing w:line="480" w:lineRule="auto"/>
        <w:ind w:left="284" w:firstLine="567"/>
        <w:contextualSpacing/>
      </w:pPr>
      <w:r>
        <w:t>Kekerasan Dalam Rumah Tangga (KDRT) seringkali mencerminkan ketidakseimbangan kekuasaan antara gender, dimana mayoritas korban adalah perempuan, terutama istri, yang seringkali menjadi sasaran oleh suami. Hal ini dapat disebabkan oleh sejumlah faktor sosial, budaya, dan psikologis yang memeperkuat posisi perempuan pihak yang lebih lemah dan tidak berdaya</w:t>
      </w:r>
      <w:r w:rsidR="00F41566" w:rsidRPr="00F41566">
        <w:t>.</w:t>
      </w:r>
      <w:r>
        <w:t xml:space="preserve"> </w:t>
      </w:r>
      <w:r w:rsidR="002D3C13">
        <w:t>Berikut beberapa poin yang merangkum situasi ini :</w:t>
      </w:r>
    </w:p>
    <w:p w14:paraId="3238044B" w14:textId="77777777" w:rsidR="002D3C13" w:rsidRDefault="002D3C13" w:rsidP="008F2701">
      <w:pPr>
        <w:pStyle w:val="ListParagraph"/>
        <w:numPr>
          <w:ilvl w:val="0"/>
          <w:numId w:val="11"/>
        </w:numPr>
        <w:spacing w:line="480" w:lineRule="auto"/>
        <w:ind w:left="644" w:right="3"/>
        <w:contextualSpacing/>
        <w:rPr>
          <w:sz w:val="24"/>
        </w:rPr>
      </w:pPr>
      <w:r>
        <w:rPr>
          <w:sz w:val="24"/>
        </w:rPr>
        <w:t xml:space="preserve">Dominasi patriarkal: </w:t>
      </w:r>
      <w:r w:rsidRPr="002D3C13">
        <w:rPr>
          <w:sz w:val="24"/>
        </w:rPr>
        <w:t>Dalam banyak masyarakat, termasuk di Indonesia, norma-norma budaya dan nilai-nilai masyarakat sering kali dibentuk oleh struktur patriarkal. Di sini, laki-laki dianggap sebagai pemegang kekuasaan, yang menentukan arah kehidupan dan keputusan dalam keluarga.</w:t>
      </w:r>
    </w:p>
    <w:p w14:paraId="4B88BCCD" w14:textId="0AE5CFE7" w:rsidR="00DB46B2" w:rsidRPr="00C672E0" w:rsidRDefault="002D3C13" w:rsidP="00C672E0">
      <w:pPr>
        <w:pStyle w:val="ListParagraph"/>
        <w:numPr>
          <w:ilvl w:val="0"/>
          <w:numId w:val="11"/>
        </w:numPr>
        <w:spacing w:line="480" w:lineRule="auto"/>
        <w:ind w:left="644" w:right="3"/>
        <w:contextualSpacing/>
        <w:rPr>
          <w:sz w:val="24"/>
        </w:rPr>
      </w:pPr>
      <w:r>
        <w:rPr>
          <w:sz w:val="24"/>
        </w:rPr>
        <w:t>Konstruksi wacana:</w:t>
      </w:r>
      <w:r w:rsidRPr="002D3C13">
        <w:rPr>
          <w:sz w:val="24"/>
        </w:rPr>
        <w:t xml:space="preserve"> Menurut Foucault, laki-laki berperan sebagai pemilik ‘kuasa’ yang membentuk wacana pengetahuan masyarakat. Ini menciptakan kontrol atas diri perempuan dalam berbagai aspek, baik secara pribadi, kelembagaan, simbolik, maupun materi.</w:t>
      </w:r>
    </w:p>
    <w:p w14:paraId="4CFC02D5" w14:textId="13146FAC" w:rsidR="00AD0898" w:rsidRPr="00AD0898" w:rsidRDefault="002D3C13" w:rsidP="008F2701">
      <w:pPr>
        <w:pStyle w:val="ListParagraph"/>
        <w:numPr>
          <w:ilvl w:val="0"/>
          <w:numId w:val="11"/>
        </w:numPr>
        <w:spacing w:line="480" w:lineRule="auto"/>
        <w:ind w:left="644" w:right="3"/>
        <w:contextualSpacing/>
        <w:rPr>
          <w:sz w:val="24"/>
        </w:rPr>
      </w:pPr>
      <w:r>
        <w:rPr>
          <w:sz w:val="24"/>
        </w:rPr>
        <w:t xml:space="preserve">Kontrol dan Dominasi: </w:t>
      </w:r>
      <w:r w:rsidRPr="002D3C13">
        <w:rPr>
          <w:sz w:val="24"/>
        </w:rPr>
        <w:t xml:space="preserve">Ketika hubungan antar gender dibentuk melalui </w:t>
      </w:r>
      <w:r w:rsidRPr="002D3C13">
        <w:rPr>
          <w:sz w:val="24"/>
        </w:rPr>
        <w:lastRenderedPageBreak/>
        <w:t>dominasi dan subordinasi, perempuan sering kali berada dalam posisi yang diatur dan terpinggirkan, yang berkontribusi pada kekerasan yang mereka alami.</w:t>
      </w:r>
      <w:r w:rsidR="009657B9">
        <w:rPr>
          <w:rStyle w:val="FootnoteReference"/>
        </w:rPr>
        <w:footnoteReference w:id="6"/>
      </w:r>
    </w:p>
    <w:p w14:paraId="558521D5" w14:textId="09320B59" w:rsidR="00A53C34" w:rsidRDefault="00A53C34" w:rsidP="008F2701">
      <w:pPr>
        <w:pStyle w:val="BodyText"/>
        <w:spacing w:line="480" w:lineRule="auto"/>
        <w:ind w:left="284" w:firstLine="567"/>
        <w:contextualSpacing/>
      </w:pPr>
      <w:r>
        <w:t>Tingginya kasus kekerasan dalam rumah tangga (KDRT) memang menjadi keprihatinan serius, terutama bagi perempuan dan anak-anak. Dampak yang dihadapi korban kekerasan, khususnya perempuan, sangat beragam dan kompleks. Dampak fisik dapat terlihat dengan jelas seperti cedera, luka, cacat, hingga kematian. Namun, yang sering kali tidak disadari adalah dampak emosional atau psikologis, yang justru bisa lebih berbahaya dan berkepanjangan. Dampak psikologis dari kekerasan ini bisa mencakup ketakutan, rasa malu, terhina, dan perasaan terasing. Dalam jangka panjang, korban bisa mengalami rendah diri, hilangnya konsep diri, serta rasa percaya diri yang hancur. Kondisi mental ini menghambat perkembangan pribadi dan potensi korban, yang seharusnya dapat tumbuh dan berkembang dengan baik.</w:t>
      </w:r>
    </w:p>
    <w:p w14:paraId="7D172EE1" w14:textId="2FE7F99F" w:rsidR="00B30213" w:rsidRDefault="00E22655" w:rsidP="008F2701">
      <w:pPr>
        <w:pStyle w:val="BodyText"/>
        <w:spacing w:line="480" w:lineRule="auto"/>
        <w:ind w:left="284" w:firstLine="567"/>
        <w:contextualSpacing/>
      </w:pPr>
      <w:r w:rsidRPr="00E22655">
        <w:t>Kekerasan seksual dalam KDRT berdampak serius pada fisik dan psikologis korban. Dukungan medis, psikologis, dan hukum sangat diperlukan untuk pe</w:t>
      </w:r>
      <w:r>
        <w:t>mulihan dan perlindungan korban</w:t>
      </w:r>
      <w:r w:rsidR="00A53C34">
        <w:t>.</w:t>
      </w:r>
      <w:r w:rsidR="00FA649E">
        <w:rPr>
          <w:rStyle w:val="FootnoteReference"/>
        </w:rPr>
        <w:footnoteReference w:id="7"/>
      </w:r>
    </w:p>
    <w:p w14:paraId="5E5D9CD7" w14:textId="1E7DB913" w:rsidR="008A01E2" w:rsidRDefault="008A01E2" w:rsidP="008F2701">
      <w:pPr>
        <w:pStyle w:val="BodyText"/>
        <w:spacing w:line="480" w:lineRule="auto"/>
        <w:ind w:left="284" w:firstLine="567"/>
        <w:contextualSpacing/>
      </w:pPr>
      <w:r>
        <w:t xml:space="preserve">Berdasarkan latar belakang diatas, kekerasan dalam rumah tangga (KDRT) masih menjadi isu yang serius meskipun sudah banyak kajian hukum yang dilakukan. Fakta menunjukkan bahwa jumlah korban KDRT terus meningkat setiap tahunnya, yang disebabkan oleh berbagai faktor sosial dan </w:t>
      </w:r>
      <w:r>
        <w:lastRenderedPageBreak/>
        <w:t>budaya. Salah satu penyebab utamanya adalah adanya persepsi yang menganggap istri sebagai sosok yang kurang penting dibandingkan suami dan dapat diperlakukan semaunya. Persepsi ini berasal dari warisan pengetahuan dan budaya masa lalu yang menekankan kepatuhan istri kepada suami, termasuk menerima kekerasan jika terjadi perbedaan pendapat. Dalam banyak budaya, dominasi suami terhadap istri dianggap wajar, dan kekerasan dalam rumah tangga sering kali dianggap sebagai urusan pribadi, yang membuat masyarakat enggan untuk terlibat atau menolong. Fenomena ini menunjukkan bahwa meskipun ada banyak kajian yuridis, perubahan sosial dan budaya dalam hal memandang peran istri dan suami dalam rumah tangga masih sangat diperlukan untuk mengurangi kasus KDRT.</w:t>
      </w:r>
    </w:p>
    <w:p w14:paraId="4E72C58C" w14:textId="77777777" w:rsidR="00827466" w:rsidRPr="00827466" w:rsidRDefault="00827466" w:rsidP="00827466">
      <w:pPr>
        <w:pStyle w:val="BodyText"/>
        <w:spacing w:line="480" w:lineRule="auto"/>
        <w:ind w:left="284" w:firstLine="567"/>
        <w:contextualSpacing/>
        <w:rPr>
          <w:lang w:val="en-ID"/>
        </w:rPr>
      </w:pPr>
      <w:r w:rsidRPr="00827466">
        <w:t xml:space="preserve">Pemilihan Kabupaten Banjarnegara sebagai lokasi penelitian didasarkan pada pertimbangan empiris dan akademik yang berkaitan dengan karakteristik wilayah sebagai daerah dengan jumlah penduduk yang relatif kecil dan bukan termasuk kawasan perkotaan besar. Dalam konteks tersebut, Banjarnegara seharusnya secara teoritis memiliki tingkat permasalahan sosial, termasuk kasus Kekerasan Dalam Rumah Tangga (KDRT), yang lebih terkendali apabila dibandingkan dengan daerah perkotaan yang memiliki kepadatan penduduk tinggi dan kompleksitas sosial yang lebih besar. </w:t>
      </w:r>
      <w:r w:rsidRPr="00827466">
        <w:rPr>
          <w:lang w:val="en-ID"/>
        </w:rPr>
        <w:t>Namun, realitas di lapangan menunjukkan bahwa meskipun Banjarnegara merupakan daerah kecil, kasus KDRT tetap muncul dengan intensitas dan kompleksitas yang signifikan.</w:t>
      </w:r>
    </w:p>
    <w:p w14:paraId="24115B83" w14:textId="77777777" w:rsidR="00827466" w:rsidRPr="00827466" w:rsidRDefault="00827466" w:rsidP="00827466">
      <w:pPr>
        <w:pStyle w:val="BodyText"/>
        <w:spacing w:line="480" w:lineRule="auto"/>
        <w:ind w:left="284" w:firstLine="567"/>
        <w:contextualSpacing/>
        <w:rPr>
          <w:lang w:val="en-ID"/>
        </w:rPr>
      </w:pPr>
      <w:r w:rsidRPr="00827466">
        <w:rPr>
          <w:lang w:val="en-ID"/>
        </w:rPr>
        <w:t xml:space="preserve">Jumlah penduduk yang relatif kecil serta struktur sosial masyarakat yang masih bersifat komunal menjadikan relasi antarindividu di Banjarnegara </w:t>
      </w:r>
      <w:r w:rsidRPr="00827466">
        <w:rPr>
          <w:lang w:val="en-ID"/>
        </w:rPr>
        <w:lastRenderedPageBreak/>
        <w:t xml:space="preserve">berlangsung sangat dekat dan saling mengenal. Kondisi ini justru memunculkan dinamika tersendiri dalam penanganan kasus KDRT, di mana faktor rasa sungkan, tekanan sosial, dan kuatnya nilai budaya patriarkal seringkali mendorong penyelesaian perkara secara informal atau kekeluargaan. Akibatnya, penerapan hukum positif, termasuk mekanisme </w:t>
      </w:r>
      <w:r w:rsidRPr="00827466">
        <w:rPr>
          <w:i/>
          <w:iCs/>
          <w:lang w:val="en-ID"/>
        </w:rPr>
        <w:t>restorative justice</w:t>
      </w:r>
      <w:r w:rsidRPr="00827466">
        <w:rPr>
          <w:lang w:val="en-ID"/>
        </w:rPr>
        <w:t>, tidak selalu berjalan sesuai dengan ketentuan normatif yang menjamin perlindungan dan keadilan bagi korban.</w:t>
      </w:r>
    </w:p>
    <w:p w14:paraId="48F0674A" w14:textId="77777777" w:rsidR="00827466" w:rsidRPr="00827466" w:rsidRDefault="00827466" w:rsidP="00827466">
      <w:pPr>
        <w:pStyle w:val="BodyText"/>
        <w:spacing w:line="480" w:lineRule="auto"/>
        <w:ind w:left="284" w:firstLine="567"/>
        <w:contextualSpacing/>
        <w:rPr>
          <w:lang w:val="en-ID"/>
        </w:rPr>
      </w:pPr>
      <w:r w:rsidRPr="00827466">
        <w:rPr>
          <w:lang w:val="en-ID"/>
        </w:rPr>
        <w:t xml:space="preserve">Selain itu, keterbatasan sumber daya aparat penegak hukum dan lembaga pendukung korban di daerah kecil turut memengaruhi efektivitas penanganan kasus KDRT. Dalam konteks Banjarnegara, keterbatasan tersebut berpotensi memperlemah posisi korban, khususnya perempuan dan anak, dalam memperoleh akses keadilan yang optimal. Hal ini menjadikan Banjarnegara sebagai wilayah yang strategis untuk mengkaji sejauh mana </w:t>
      </w:r>
      <w:r w:rsidRPr="00827466">
        <w:rPr>
          <w:i/>
          <w:iCs/>
          <w:lang w:val="en-ID"/>
        </w:rPr>
        <w:t>restorative justice</w:t>
      </w:r>
      <w:r w:rsidRPr="00827466">
        <w:rPr>
          <w:lang w:val="en-ID"/>
        </w:rPr>
        <w:t xml:space="preserve"> diterapkan secara proporsional dan tidak justru menjadi instrumen yang menormalisasi kekerasan dalam rumah tangga.</w:t>
      </w:r>
    </w:p>
    <w:p w14:paraId="6F77B1A9" w14:textId="24154653" w:rsidR="00827466" w:rsidRPr="00827466" w:rsidRDefault="00827466" w:rsidP="00827466">
      <w:pPr>
        <w:pStyle w:val="BodyText"/>
        <w:spacing w:line="480" w:lineRule="auto"/>
        <w:ind w:left="284" w:firstLine="567"/>
        <w:contextualSpacing/>
        <w:rPr>
          <w:lang w:val="en-ID"/>
        </w:rPr>
      </w:pPr>
      <w:r w:rsidRPr="00827466">
        <w:rPr>
          <w:lang w:val="en-ID"/>
        </w:rPr>
        <w:t xml:space="preserve">Dengan demikian, pemilihan Kabupaten Banjarnegara sebagai lokasi penelitian tidak hanya didasarkan pada ketersediaan data dan kemudahan akses penelitian, tetapi juga karena karakteristiknya sebagai daerah kecil dengan jumlah penduduk yang relatif terbatas namun menghadirkan persoalan hukum yang kompleks. Kondisi tersebut menjadikan Banjarnegara sebagai representasi penting untuk memahami problematika penerapan </w:t>
      </w:r>
      <w:r w:rsidRPr="00827466">
        <w:rPr>
          <w:i/>
          <w:iCs/>
          <w:lang w:val="en-ID"/>
        </w:rPr>
        <w:t>restorative justice</w:t>
      </w:r>
      <w:r w:rsidRPr="00827466">
        <w:rPr>
          <w:lang w:val="en-ID"/>
        </w:rPr>
        <w:t xml:space="preserve"> dalam penanganan kasus KDRT di daerah-daerah kecil di In</w:t>
      </w:r>
      <w:r>
        <w:rPr>
          <w:lang w:val="en-ID"/>
        </w:rPr>
        <w:t>donesia.</w:t>
      </w:r>
    </w:p>
    <w:p w14:paraId="26717E27" w14:textId="66E9EB96" w:rsidR="00424C55" w:rsidRPr="004974A9" w:rsidRDefault="00AD0898" w:rsidP="00CA3633">
      <w:pPr>
        <w:pStyle w:val="Heading2"/>
        <w:numPr>
          <w:ilvl w:val="0"/>
          <w:numId w:val="55"/>
        </w:numPr>
        <w:spacing w:before="0" w:line="480" w:lineRule="auto"/>
        <w:ind w:left="284" w:hanging="284"/>
        <w:contextualSpacing/>
        <w:rPr>
          <w:rFonts w:asciiTheme="majorBidi" w:hAnsiTheme="majorBidi"/>
        </w:rPr>
      </w:pPr>
      <w:bookmarkStart w:id="58" w:name="_Toc208211514"/>
      <w:bookmarkStart w:id="59" w:name="_Toc208272841"/>
      <w:bookmarkStart w:id="60" w:name="_Toc210110658"/>
      <w:bookmarkStart w:id="61" w:name="_Toc219183638"/>
      <w:r w:rsidRPr="004974A9">
        <w:rPr>
          <w:rFonts w:asciiTheme="majorBidi" w:hAnsiTheme="majorBidi"/>
        </w:rPr>
        <w:lastRenderedPageBreak/>
        <w:t>D</w:t>
      </w:r>
      <w:r w:rsidR="00D65D56" w:rsidRPr="004974A9">
        <w:rPr>
          <w:rFonts w:asciiTheme="majorBidi" w:hAnsiTheme="majorBidi"/>
        </w:rPr>
        <w:t>efinisi Operasional</w:t>
      </w:r>
      <w:bookmarkEnd w:id="58"/>
      <w:bookmarkEnd w:id="59"/>
      <w:bookmarkEnd w:id="60"/>
      <w:bookmarkEnd w:id="61"/>
    </w:p>
    <w:p w14:paraId="09A60FAD" w14:textId="77777777" w:rsidR="00424C55" w:rsidRDefault="00424C55" w:rsidP="008F2701">
      <w:pPr>
        <w:pStyle w:val="ListParagraph"/>
        <w:numPr>
          <w:ilvl w:val="0"/>
          <w:numId w:val="5"/>
        </w:numPr>
        <w:spacing w:line="480" w:lineRule="auto"/>
        <w:ind w:left="644"/>
        <w:contextualSpacing/>
        <w:rPr>
          <w:sz w:val="24"/>
          <w:szCs w:val="24"/>
        </w:rPr>
      </w:pPr>
      <w:r>
        <w:rPr>
          <w:sz w:val="24"/>
          <w:szCs w:val="24"/>
        </w:rPr>
        <w:t xml:space="preserve">Problematika </w:t>
      </w:r>
    </w:p>
    <w:p w14:paraId="433E39C8" w14:textId="6414F1B8" w:rsidR="00757A71" w:rsidRPr="00C672E0" w:rsidRDefault="00401E35" w:rsidP="00C672E0">
      <w:pPr>
        <w:pStyle w:val="ListParagraph"/>
        <w:spacing w:line="480" w:lineRule="auto"/>
        <w:ind w:left="644" w:firstLine="0"/>
        <w:contextualSpacing/>
        <w:rPr>
          <w:sz w:val="24"/>
          <w:szCs w:val="24"/>
        </w:rPr>
      </w:pPr>
      <w:r w:rsidRPr="00401E35">
        <w:rPr>
          <w:sz w:val="24"/>
          <w:szCs w:val="24"/>
        </w:rPr>
        <w:t>Problematika berasal dari kata "problem" yang berarti permasalahan atau hal yang belum terpecahkan. Menurut KBBI, problem adalah sesuatu yang belum dipecahkan, sedangkan masalah adalah hal yang harus diselesaikan. Jadi, problematika adalah situasi yang membutuhkan solusi karena ada ketidaksesuaian antara teori atau harapan</w:t>
      </w:r>
      <w:r>
        <w:rPr>
          <w:sz w:val="24"/>
          <w:szCs w:val="24"/>
        </w:rPr>
        <w:t xml:space="preserve"> dengan kenyataan yang terjadi.</w:t>
      </w:r>
      <w:r w:rsidR="001D56FD">
        <w:rPr>
          <w:rStyle w:val="FootnoteReference"/>
          <w:sz w:val="24"/>
          <w:szCs w:val="24"/>
        </w:rPr>
        <w:footnoteReference w:id="8"/>
      </w:r>
    </w:p>
    <w:p w14:paraId="7F915472" w14:textId="44E1FF5B" w:rsidR="00E8348A" w:rsidRPr="00424C55" w:rsidRDefault="00456393" w:rsidP="008F2701">
      <w:pPr>
        <w:pStyle w:val="ListParagraph"/>
        <w:numPr>
          <w:ilvl w:val="0"/>
          <w:numId w:val="5"/>
        </w:numPr>
        <w:spacing w:line="480" w:lineRule="auto"/>
        <w:ind w:left="644"/>
        <w:contextualSpacing/>
        <w:rPr>
          <w:i/>
          <w:sz w:val="24"/>
        </w:rPr>
      </w:pPr>
      <w:r w:rsidRPr="00424C55">
        <w:rPr>
          <w:i/>
          <w:sz w:val="24"/>
        </w:rPr>
        <w:t>Restorative</w:t>
      </w:r>
      <w:r w:rsidR="00E8348A" w:rsidRPr="00424C55">
        <w:rPr>
          <w:i/>
          <w:sz w:val="24"/>
        </w:rPr>
        <w:t xml:space="preserve"> Justice</w:t>
      </w:r>
      <w:r w:rsidR="00B97D91" w:rsidRPr="00424C55">
        <w:rPr>
          <w:i/>
          <w:sz w:val="24"/>
        </w:rPr>
        <w:t xml:space="preserve">                               </w:t>
      </w:r>
    </w:p>
    <w:p w14:paraId="0D056C47" w14:textId="34A98456" w:rsidR="00FC557E" w:rsidRDefault="00000EB6" w:rsidP="008F2701">
      <w:pPr>
        <w:pStyle w:val="ListParagraph"/>
        <w:spacing w:line="480" w:lineRule="auto"/>
        <w:ind w:left="644" w:firstLine="632"/>
        <w:contextualSpacing/>
        <w:rPr>
          <w:sz w:val="24"/>
          <w:szCs w:val="24"/>
        </w:rPr>
      </w:pPr>
      <w:r w:rsidRPr="00000EB6">
        <w:rPr>
          <w:i/>
          <w:sz w:val="24"/>
          <w:szCs w:val="24"/>
        </w:rPr>
        <w:t>Restorative justice</w:t>
      </w:r>
      <w:r w:rsidRPr="00000EB6">
        <w:rPr>
          <w:sz w:val="24"/>
          <w:szCs w:val="24"/>
        </w:rPr>
        <w:t xml:space="preserve"> merupakan suatu mekanisme penyelesaian perkara yang menitikberatkan pada pemulihan kerugian yang dialami korban. Inti dari pendekatan ini adalah </w:t>
      </w:r>
      <w:r w:rsidRPr="00000EB6">
        <w:rPr>
          <w:rStyle w:val="Emphasis"/>
          <w:sz w:val="24"/>
          <w:szCs w:val="24"/>
        </w:rPr>
        <w:t>empowerment</w:t>
      </w:r>
      <w:r w:rsidRPr="00000EB6">
        <w:rPr>
          <w:sz w:val="24"/>
          <w:szCs w:val="24"/>
        </w:rPr>
        <w:t xml:space="preserve">, yaitu mempertemukan korban dan pelaku untuk mencari solusi penyelesaian di luar jalur pengadilan apabila memungkinkan. Prinsip utama kebijakan </w:t>
      </w:r>
      <w:r w:rsidRPr="00CB2E67">
        <w:rPr>
          <w:i/>
          <w:sz w:val="24"/>
          <w:szCs w:val="24"/>
        </w:rPr>
        <w:t>restorative justice</w:t>
      </w:r>
      <w:r w:rsidRPr="00000EB6">
        <w:rPr>
          <w:sz w:val="24"/>
          <w:szCs w:val="24"/>
        </w:rPr>
        <w:t xml:space="preserve"> adalah berupaya semaksimal mungkin mengurangi penderitaan korban, sekaligus menumbuhkan kesadaran pelaku bahwa tindakannya merupakan bentuk pelanggaran serius terhadap hak asasi manusia</w:t>
      </w:r>
      <w:r>
        <w:t>.</w:t>
      </w:r>
      <w:r w:rsidR="00FC557E" w:rsidRPr="00FC557E">
        <w:rPr>
          <w:rStyle w:val="FootnoteReference"/>
          <w:sz w:val="24"/>
          <w:szCs w:val="24"/>
        </w:rPr>
        <w:footnoteReference w:id="9"/>
      </w:r>
    </w:p>
    <w:p w14:paraId="2417984A" w14:textId="3D5AC516" w:rsidR="00FC557E" w:rsidRPr="00FC557E" w:rsidRDefault="00665465" w:rsidP="008F2701">
      <w:pPr>
        <w:pStyle w:val="ListParagraph"/>
        <w:numPr>
          <w:ilvl w:val="0"/>
          <w:numId w:val="5"/>
        </w:numPr>
        <w:spacing w:line="480" w:lineRule="auto"/>
        <w:ind w:left="644"/>
        <w:contextualSpacing/>
        <w:rPr>
          <w:sz w:val="24"/>
          <w:szCs w:val="24"/>
        </w:rPr>
      </w:pPr>
      <w:r>
        <w:rPr>
          <w:sz w:val="24"/>
          <w:szCs w:val="24"/>
        </w:rPr>
        <w:t>KDRT Terhadap Perempuan dan Anak</w:t>
      </w:r>
    </w:p>
    <w:p w14:paraId="43C95FB0" w14:textId="77777777" w:rsidR="00B85DFF" w:rsidRPr="004974A9" w:rsidRDefault="00B85DFF" w:rsidP="008F2701">
      <w:pPr>
        <w:pStyle w:val="ListParagraph"/>
        <w:spacing w:line="480" w:lineRule="auto"/>
        <w:ind w:left="644" w:firstLine="632"/>
        <w:contextualSpacing/>
        <w:rPr>
          <w:sz w:val="24"/>
          <w:szCs w:val="24"/>
        </w:rPr>
      </w:pPr>
      <w:r w:rsidRPr="004974A9">
        <w:rPr>
          <w:sz w:val="24"/>
          <w:szCs w:val="24"/>
        </w:rPr>
        <w:t xml:space="preserve">Pengertian mengenai kekerasan dan KDRT dalam sistem hukum Indonesia memperlihatkan adanya komitmen negara dalam melindungi perempuan serta anak dari berbagai bentuk kekerasan. </w:t>
      </w:r>
    </w:p>
    <w:p w14:paraId="0F7B1757" w14:textId="009AFD20" w:rsidR="00B85DFF" w:rsidRPr="004974A9" w:rsidRDefault="00B85DFF" w:rsidP="008F2701">
      <w:pPr>
        <w:pStyle w:val="ListParagraph"/>
        <w:spacing w:line="480" w:lineRule="auto"/>
        <w:ind w:left="644" w:firstLine="632"/>
        <w:contextualSpacing/>
        <w:rPr>
          <w:sz w:val="24"/>
          <w:szCs w:val="24"/>
        </w:rPr>
      </w:pPr>
      <w:r w:rsidRPr="004974A9">
        <w:rPr>
          <w:sz w:val="24"/>
          <w:szCs w:val="24"/>
        </w:rPr>
        <w:lastRenderedPageBreak/>
        <w:t>Berdasarkan Pasal 1 angka 15a Undang-Undang Nomor 35 Tahun 2014 sebagai perubahan atas Undang-Undang Nomor 23 Tahun 2002 tentang Perlindungan Anak, kekerasan dimaknai sebagai:</w:t>
      </w:r>
    </w:p>
    <w:p w14:paraId="6E5F82DF" w14:textId="77777777" w:rsidR="00757A71" w:rsidRPr="00827466" w:rsidRDefault="00B85DFF" w:rsidP="00827466">
      <w:pPr>
        <w:pStyle w:val="BodyText"/>
        <w:ind w:left="1276"/>
        <w:contextualSpacing/>
        <w:rPr>
          <w:i/>
          <w:iCs/>
        </w:rPr>
      </w:pPr>
      <w:r w:rsidRPr="00827466">
        <w:rPr>
          <w:i/>
          <w:iCs/>
        </w:rPr>
        <w:t>Setiap tindakan terhadap anak yang me</w:t>
      </w:r>
      <w:r w:rsidR="00757A71" w:rsidRPr="00827466">
        <w:rPr>
          <w:i/>
          <w:iCs/>
        </w:rPr>
        <w:t>nimbulkan penderitaan fisik,</w:t>
      </w:r>
    </w:p>
    <w:p w14:paraId="76BB87ED" w14:textId="612CA763" w:rsidR="00B85DFF" w:rsidRDefault="00B85DFF" w:rsidP="00827466">
      <w:pPr>
        <w:pStyle w:val="BodyText"/>
        <w:ind w:left="709"/>
        <w:contextualSpacing/>
        <w:rPr>
          <w:i/>
          <w:iCs/>
        </w:rPr>
      </w:pPr>
      <w:r w:rsidRPr="00827466">
        <w:rPr>
          <w:i/>
          <w:iCs/>
        </w:rPr>
        <w:t>psikis, seksual, dan/atau penelantaran. Definisi ini juga mencakup ancaman, pemaksaan, serta perampasan kebebasan secara tidak sah.</w:t>
      </w:r>
    </w:p>
    <w:p w14:paraId="7457BD59" w14:textId="77777777" w:rsidR="00827466" w:rsidRPr="00827466" w:rsidRDefault="00827466" w:rsidP="00827466">
      <w:pPr>
        <w:pStyle w:val="BodyText"/>
        <w:ind w:left="709"/>
        <w:contextualSpacing/>
        <w:rPr>
          <w:i/>
          <w:iCs/>
        </w:rPr>
      </w:pPr>
    </w:p>
    <w:p w14:paraId="4E639995" w14:textId="77777777" w:rsidR="00B85DFF" w:rsidRPr="004974A9" w:rsidRDefault="00B85DFF" w:rsidP="008F2701">
      <w:pPr>
        <w:pStyle w:val="ListParagraph"/>
        <w:spacing w:line="480" w:lineRule="auto"/>
        <w:ind w:left="644" w:firstLine="632"/>
        <w:contextualSpacing/>
        <w:rPr>
          <w:sz w:val="24"/>
          <w:szCs w:val="24"/>
        </w:rPr>
      </w:pPr>
      <w:r w:rsidRPr="004974A9">
        <w:rPr>
          <w:sz w:val="24"/>
          <w:szCs w:val="24"/>
        </w:rPr>
        <w:t xml:space="preserve">Dalam ranah Kekerasan Dalam Rumah Tangga (KDRT), Pasal 1 ayat 1 Undang-Undang Nomor 23 Tahun 2004 tentang Penghapusan KDRT menjelaskan bahwa KDRT adalah </w:t>
      </w:r>
    </w:p>
    <w:p w14:paraId="6AE674BB" w14:textId="5425DDFD" w:rsidR="00B85DFF" w:rsidRPr="00827466" w:rsidRDefault="00B85DFF" w:rsidP="00827466">
      <w:pPr>
        <w:pStyle w:val="BodyText"/>
        <w:ind w:left="709" w:firstLine="567"/>
        <w:contextualSpacing/>
        <w:rPr>
          <w:i/>
          <w:iCs/>
        </w:rPr>
      </w:pPr>
      <w:r w:rsidRPr="00827466">
        <w:rPr>
          <w:i/>
          <w:iCs/>
        </w:rPr>
        <w:t>Setiap perbuatan yang menimbulkan penderitaan atau kesengsaraan fisik, psikis, seksual, maupun penelantaran terhadap seseorang, khususnya perempuan, dalam lingkup rumah tangga.</w:t>
      </w:r>
    </w:p>
    <w:p w14:paraId="06131956" w14:textId="261908B8" w:rsidR="001D56FD" w:rsidRPr="004974A9" w:rsidRDefault="00AF4BE4" w:rsidP="008F2701">
      <w:pPr>
        <w:pStyle w:val="ListParagraph"/>
        <w:spacing w:line="480" w:lineRule="auto"/>
        <w:ind w:left="644" w:firstLine="632"/>
        <w:contextualSpacing/>
        <w:rPr>
          <w:sz w:val="24"/>
          <w:szCs w:val="24"/>
        </w:rPr>
      </w:pPr>
      <w:r w:rsidRPr="004974A9">
        <w:rPr>
          <w:sz w:val="24"/>
          <w:szCs w:val="24"/>
        </w:rPr>
        <w:t>Kedua undang-undang ini menegaskan pentingnya perlindungan terhadap individu yang rentan, khususnya anak-anak dan perempuan, dari berbagai bentuk kekerasan, baik dalam bentuk fisik, psikis, seksual, maupun penelantaran. Aturan ini memberikan landasan hukum untuk menuntut pelaku kekerasan dan memberikan perlindungan serta dukungan kepada para korban.</w:t>
      </w:r>
      <w:r w:rsidR="00AF3363" w:rsidRPr="004974A9">
        <w:rPr>
          <w:rStyle w:val="FootnoteReference"/>
          <w:sz w:val="24"/>
          <w:szCs w:val="24"/>
        </w:rPr>
        <w:footnoteReference w:id="10"/>
      </w:r>
    </w:p>
    <w:p w14:paraId="4DFC28D6" w14:textId="52E11E22" w:rsidR="000A2D16" w:rsidRDefault="000A2D16" w:rsidP="008F2701">
      <w:pPr>
        <w:pStyle w:val="BodyText"/>
        <w:numPr>
          <w:ilvl w:val="0"/>
          <w:numId w:val="5"/>
        </w:numPr>
        <w:spacing w:line="480" w:lineRule="auto"/>
        <w:ind w:left="644"/>
        <w:contextualSpacing/>
      </w:pPr>
      <w:r>
        <w:t>Hukum Islam</w:t>
      </w:r>
      <w:r w:rsidR="00004040">
        <w:t xml:space="preserve"> (</w:t>
      </w:r>
      <w:r w:rsidR="00004040" w:rsidRPr="00AE64A4">
        <w:rPr>
          <w:i/>
        </w:rPr>
        <w:t>Maqasid Al-Syari’ah</w:t>
      </w:r>
      <w:r w:rsidR="00004040">
        <w:t>)</w:t>
      </w:r>
    </w:p>
    <w:p w14:paraId="303D8B86" w14:textId="77777777" w:rsidR="00004040" w:rsidRDefault="00004040" w:rsidP="00004040">
      <w:pPr>
        <w:pStyle w:val="BodyText"/>
        <w:spacing w:line="480" w:lineRule="auto"/>
        <w:ind w:left="720" w:firstLine="720"/>
        <w:contextualSpacing/>
      </w:pPr>
      <w:r>
        <w:t xml:space="preserve">Secara bahasa, maqasid berarti tujuan-tujuan atau maksud-maksud, sedangkan syari’ah berarti hukum atau jalan yang ditetapkan Allah. </w:t>
      </w:r>
    </w:p>
    <w:p w14:paraId="52C8F2F5" w14:textId="00F1BB8A" w:rsidR="00004040" w:rsidRDefault="00004040" w:rsidP="00004040">
      <w:pPr>
        <w:pStyle w:val="BodyText"/>
        <w:spacing w:line="480" w:lineRule="auto"/>
        <w:ind w:left="720"/>
        <w:contextualSpacing/>
      </w:pPr>
      <w:r>
        <w:t xml:space="preserve">Secara istilah </w:t>
      </w:r>
      <w:r w:rsidRPr="00AE64A4">
        <w:rPr>
          <w:i/>
        </w:rPr>
        <w:t>maqasid al-syari’ah</w:t>
      </w:r>
      <w:r>
        <w:t xml:space="preserve"> adalah tujuan-tujuan utama yang hendak diwujudkan oleh hukum islam demi ke</w:t>
      </w:r>
      <w:r w:rsidR="00A2378D">
        <w:t xml:space="preserve">maslahatan manusia dan mencegah kerusakan. Seluruh hukum islam, baik yang bersifat perintah maupun larangan, pada hakikatnya ditetapkan untuk menjaga </w:t>
      </w:r>
      <w:r w:rsidR="00A2378D">
        <w:lastRenderedPageBreak/>
        <w:t xml:space="preserve">keberlangsungan </w:t>
      </w:r>
      <w:r w:rsidR="00065E54">
        <w:t>kehidupan manusia secara adil dan bermartabat</w:t>
      </w:r>
    </w:p>
    <w:p w14:paraId="5EA618A6" w14:textId="54B43B2E" w:rsidR="00004040" w:rsidRDefault="00004040" w:rsidP="00004040">
      <w:pPr>
        <w:pStyle w:val="BodyText"/>
        <w:spacing w:line="480" w:lineRule="auto"/>
        <w:ind w:left="720" w:firstLine="720"/>
        <w:contextualSpacing/>
      </w:pPr>
      <w:r>
        <w:t>Menurut al-Syatibi, seluruh hukum islam pada dasarnya ditetapkan untuk mewujudkan kemaslahatan (</w:t>
      </w:r>
      <w:r w:rsidRPr="00AE64A4">
        <w:rPr>
          <w:i/>
        </w:rPr>
        <w:t>jaib al-masalih</w:t>
      </w:r>
      <w:r>
        <w:t>) dan menolak kerusakan (</w:t>
      </w:r>
      <w:r w:rsidRPr="00AE64A4">
        <w:rPr>
          <w:i/>
        </w:rPr>
        <w:t>dar al-mafasid</w:t>
      </w:r>
      <w:r>
        <w:t>).</w:t>
      </w:r>
      <w:r w:rsidR="00065E54">
        <w:rPr>
          <w:rStyle w:val="FootnoteReference"/>
        </w:rPr>
        <w:footnoteReference w:id="11"/>
      </w:r>
    </w:p>
    <w:p w14:paraId="1A678F70" w14:textId="29B25210" w:rsidR="00665465" w:rsidRPr="004974A9" w:rsidRDefault="006E530C" w:rsidP="00CA3633">
      <w:pPr>
        <w:pStyle w:val="Heading2"/>
        <w:numPr>
          <w:ilvl w:val="0"/>
          <w:numId w:val="55"/>
        </w:numPr>
        <w:spacing w:before="0" w:line="480" w:lineRule="auto"/>
        <w:ind w:left="360"/>
        <w:contextualSpacing/>
        <w:rPr>
          <w:rFonts w:asciiTheme="majorBidi" w:hAnsiTheme="majorBidi"/>
        </w:rPr>
      </w:pPr>
      <w:bookmarkStart w:id="62" w:name="_Toc208211515"/>
      <w:bookmarkStart w:id="63" w:name="_Toc208272842"/>
      <w:bookmarkStart w:id="64" w:name="_Toc210110659"/>
      <w:bookmarkStart w:id="65" w:name="_Toc219183639"/>
      <w:r w:rsidRPr="004974A9">
        <w:rPr>
          <w:rFonts w:asciiTheme="majorBidi" w:hAnsiTheme="majorBidi"/>
        </w:rPr>
        <w:t>Rumusan</w:t>
      </w:r>
      <w:r w:rsidRPr="004974A9">
        <w:rPr>
          <w:rFonts w:asciiTheme="majorBidi" w:hAnsiTheme="majorBidi"/>
          <w:spacing w:val="-2"/>
        </w:rPr>
        <w:t xml:space="preserve"> </w:t>
      </w:r>
      <w:r w:rsidRPr="004974A9">
        <w:rPr>
          <w:rFonts w:asciiTheme="majorBidi" w:hAnsiTheme="majorBidi"/>
        </w:rPr>
        <w:t>masalah</w:t>
      </w:r>
      <w:bookmarkEnd w:id="62"/>
      <w:bookmarkEnd w:id="63"/>
      <w:bookmarkEnd w:id="64"/>
      <w:bookmarkEnd w:id="65"/>
      <w:r w:rsidR="00665465" w:rsidRPr="004974A9">
        <w:rPr>
          <w:rFonts w:asciiTheme="majorBidi" w:hAnsiTheme="majorBidi"/>
        </w:rPr>
        <w:t xml:space="preserve"> </w:t>
      </w:r>
    </w:p>
    <w:p w14:paraId="072FDCB4" w14:textId="588FB912" w:rsidR="00951659" w:rsidRDefault="006E530C" w:rsidP="008F2701">
      <w:pPr>
        <w:pStyle w:val="ListParagraph"/>
        <w:numPr>
          <w:ilvl w:val="0"/>
          <w:numId w:val="3"/>
        </w:numPr>
        <w:spacing w:line="480" w:lineRule="auto"/>
        <w:ind w:left="643" w:hanging="283"/>
        <w:contextualSpacing/>
        <w:rPr>
          <w:sz w:val="24"/>
        </w:rPr>
      </w:pPr>
      <w:r>
        <w:rPr>
          <w:sz w:val="24"/>
        </w:rPr>
        <w:t>Bagaimana</w:t>
      </w:r>
      <w:r w:rsidR="008B779A">
        <w:rPr>
          <w:sz w:val="24"/>
        </w:rPr>
        <w:t xml:space="preserve"> problematika</w:t>
      </w:r>
      <w:r w:rsidR="000B66F2">
        <w:rPr>
          <w:spacing w:val="1"/>
          <w:sz w:val="24"/>
        </w:rPr>
        <w:t xml:space="preserve"> </w:t>
      </w:r>
      <w:r w:rsidR="000B66F2">
        <w:rPr>
          <w:sz w:val="24"/>
        </w:rPr>
        <w:t>penanganan</w:t>
      </w:r>
      <w:r w:rsidR="00116584">
        <w:rPr>
          <w:sz w:val="24"/>
        </w:rPr>
        <w:t xml:space="preserve"> kasus</w:t>
      </w:r>
      <w:r>
        <w:rPr>
          <w:spacing w:val="1"/>
          <w:sz w:val="24"/>
        </w:rPr>
        <w:t xml:space="preserve"> </w:t>
      </w:r>
      <w:r w:rsidR="00116584">
        <w:rPr>
          <w:sz w:val="24"/>
        </w:rPr>
        <w:t xml:space="preserve">KDRT (Kekerasan Dalam Rumah Tangga) melalui </w:t>
      </w:r>
      <w:r w:rsidR="00116584" w:rsidRPr="000B66F2">
        <w:rPr>
          <w:i/>
          <w:sz w:val="24"/>
        </w:rPr>
        <w:t xml:space="preserve">Restorative Justice </w:t>
      </w:r>
      <w:r w:rsidR="00116584">
        <w:rPr>
          <w:sz w:val="24"/>
        </w:rPr>
        <w:t>di Polres Banjarnegara?</w:t>
      </w:r>
    </w:p>
    <w:p w14:paraId="39BDD778" w14:textId="69585F05" w:rsidR="000B66F2" w:rsidRPr="00665465" w:rsidRDefault="00E363B0" w:rsidP="008F2701">
      <w:pPr>
        <w:pStyle w:val="ListParagraph"/>
        <w:numPr>
          <w:ilvl w:val="0"/>
          <w:numId w:val="3"/>
        </w:numPr>
        <w:spacing w:line="480" w:lineRule="auto"/>
        <w:ind w:left="643" w:hanging="283"/>
        <w:contextualSpacing/>
        <w:rPr>
          <w:sz w:val="24"/>
        </w:rPr>
      </w:pPr>
      <w:r>
        <w:rPr>
          <w:sz w:val="24"/>
        </w:rPr>
        <w:t>B</w:t>
      </w:r>
      <w:r w:rsidR="00B369C8">
        <w:rPr>
          <w:sz w:val="24"/>
        </w:rPr>
        <w:t>agaimana konsep</w:t>
      </w:r>
      <w:r w:rsidR="008B779A">
        <w:rPr>
          <w:sz w:val="24"/>
        </w:rPr>
        <w:t xml:space="preserve"> problematika</w:t>
      </w:r>
      <w:r w:rsidR="00B369C8">
        <w:rPr>
          <w:sz w:val="24"/>
        </w:rPr>
        <w:t xml:space="preserve"> </w:t>
      </w:r>
      <w:r w:rsidRPr="00B369C8">
        <w:rPr>
          <w:i/>
          <w:sz w:val="24"/>
        </w:rPr>
        <w:t>Restorative Justice</w:t>
      </w:r>
      <w:r w:rsidR="00B369C8">
        <w:rPr>
          <w:sz w:val="24"/>
        </w:rPr>
        <w:t xml:space="preserve"> diterapkan dalam penanganan kasus </w:t>
      </w:r>
      <w:r>
        <w:rPr>
          <w:sz w:val="24"/>
        </w:rPr>
        <w:t xml:space="preserve">KDRT (Kekerasan Dalam Rumah Tangga) </w:t>
      </w:r>
      <w:r w:rsidR="00B369C8">
        <w:rPr>
          <w:sz w:val="24"/>
        </w:rPr>
        <w:t>terhadap perempuan dan anak menurut prespektif hukum islam?</w:t>
      </w:r>
    </w:p>
    <w:p w14:paraId="7A198E93" w14:textId="5FFD4918" w:rsidR="00A7413D" w:rsidRPr="004974A9" w:rsidRDefault="006E530C" w:rsidP="00CA3633">
      <w:pPr>
        <w:pStyle w:val="Heading2"/>
        <w:numPr>
          <w:ilvl w:val="0"/>
          <w:numId w:val="55"/>
        </w:numPr>
        <w:spacing w:before="0" w:line="480" w:lineRule="auto"/>
        <w:ind w:left="360"/>
        <w:contextualSpacing/>
        <w:rPr>
          <w:rFonts w:asciiTheme="majorBidi" w:hAnsiTheme="majorBidi"/>
        </w:rPr>
      </w:pPr>
      <w:bookmarkStart w:id="66" w:name="_Toc208211516"/>
      <w:bookmarkStart w:id="67" w:name="_Toc208272843"/>
      <w:bookmarkStart w:id="68" w:name="_Toc210110660"/>
      <w:bookmarkStart w:id="69" w:name="_Toc219183640"/>
      <w:r w:rsidRPr="004974A9">
        <w:rPr>
          <w:rFonts w:asciiTheme="majorBidi" w:hAnsiTheme="majorBidi"/>
        </w:rPr>
        <w:t>Tujuan</w:t>
      </w:r>
      <w:r w:rsidRPr="004974A9">
        <w:rPr>
          <w:rFonts w:asciiTheme="majorBidi" w:hAnsiTheme="majorBidi"/>
          <w:spacing w:val="-10"/>
        </w:rPr>
        <w:t xml:space="preserve"> </w:t>
      </w:r>
      <w:r w:rsidRPr="004974A9">
        <w:rPr>
          <w:rFonts w:asciiTheme="majorBidi" w:hAnsiTheme="majorBidi"/>
        </w:rPr>
        <w:t>dan</w:t>
      </w:r>
      <w:r w:rsidRPr="004974A9">
        <w:rPr>
          <w:rFonts w:asciiTheme="majorBidi" w:hAnsiTheme="majorBidi"/>
          <w:spacing w:val="-7"/>
        </w:rPr>
        <w:t xml:space="preserve"> </w:t>
      </w:r>
      <w:r w:rsidR="000B66F2" w:rsidRPr="004974A9">
        <w:rPr>
          <w:rFonts w:asciiTheme="majorBidi" w:hAnsiTheme="majorBidi"/>
        </w:rPr>
        <w:t>Manfaat</w:t>
      </w:r>
      <w:bookmarkEnd w:id="66"/>
      <w:bookmarkEnd w:id="67"/>
      <w:bookmarkEnd w:id="68"/>
      <w:bookmarkEnd w:id="69"/>
    </w:p>
    <w:p w14:paraId="417FA566" w14:textId="704381BF" w:rsidR="00A7413D" w:rsidRDefault="006E530C" w:rsidP="008F2701">
      <w:pPr>
        <w:pStyle w:val="BodyText"/>
        <w:spacing w:line="480" w:lineRule="auto"/>
        <w:ind w:left="360" w:firstLine="567"/>
        <w:contextualSpacing/>
      </w:pPr>
      <w:r>
        <w:t>Berdasarkan rumusan masalah diatas, maka tujuan</w:t>
      </w:r>
      <w:r w:rsidR="009E3A64">
        <w:t xml:space="preserve"> dan manfaat</w:t>
      </w:r>
      <w:r>
        <w:t xml:space="preserve"> penelitian yang ingin</w:t>
      </w:r>
      <w:r>
        <w:rPr>
          <w:spacing w:val="1"/>
        </w:rPr>
        <w:t xml:space="preserve"> </w:t>
      </w:r>
      <w:r>
        <w:t>dicapai</w:t>
      </w:r>
      <w:r>
        <w:rPr>
          <w:spacing w:val="-1"/>
        </w:rPr>
        <w:t xml:space="preserve"> </w:t>
      </w:r>
      <w:r>
        <w:t>sebagai berikut :</w:t>
      </w:r>
    </w:p>
    <w:p w14:paraId="0611D8CB" w14:textId="1CBBBD42" w:rsidR="00350F75" w:rsidRDefault="00307CB5" w:rsidP="008F2701">
      <w:pPr>
        <w:pStyle w:val="ListParagraph"/>
        <w:numPr>
          <w:ilvl w:val="0"/>
          <w:numId w:val="2"/>
        </w:numPr>
        <w:tabs>
          <w:tab w:val="left" w:pos="567"/>
          <w:tab w:val="left" w:pos="2558"/>
          <w:tab w:val="left" w:pos="3969"/>
          <w:tab w:val="left" w:pos="4592"/>
          <w:tab w:val="left" w:pos="5257"/>
          <w:tab w:val="left" w:pos="6771"/>
          <w:tab w:val="left" w:pos="7392"/>
          <w:tab w:val="left" w:pos="8056"/>
        </w:tabs>
        <w:spacing w:line="480" w:lineRule="auto"/>
        <w:ind w:left="643" w:hanging="283"/>
        <w:contextualSpacing/>
      </w:pPr>
      <w:r w:rsidRPr="00116584">
        <w:rPr>
          <w:sz w:val="24"/>
        </w:rPr>
        <w:t>Untuk</w:t>
      </w:r>
      <w:r w:rsidR="00B527FE">
        <w:rPr>
          <w:sz w:val="24"/>
        </w:rPr>
        <w:t xml:space="preserve"> </w:t>
      </w:r>
      <w:r w:rsidR="00B369C8">
        <w:rPr>
          <w:sz w:val="24"/>
        </w:rPr>
        <w:t>menganalisis</w:t>
      </w:r>
      <w:r w:rsidR="008B779A">
        <w:rPr>
          <w:sz w:val="24"/>
        </w:rPr>
        <w:t xml:space="preserve"> problematika</w:t>
      </w:r>
      <w:r w:rsidR="00B369C8">
        <w:rPr>
          <w:sz w:val="24"/>
        </w:rPr>
        <w:t xml:space="preserve"> penanganan </w:t>
      </w:r>
      <w:r w:rsidR="00116584">
        <w:rPr>
          <w:sz w:val="24"/>
        </w:rPr>
        <w:t>kasus KDRT</w:t>
      </w:r>
      <w:r w:rsidR="00B369C8">
        <w:rPr>
          <w:sz w:val="24"/>
        </w:rPr>
        <w:t xml:space="preserve"> (Kekerasan Dalam Rumah Tangga)</w:t>
      </w:r>
      <w:r w:rsidR="00116584">
        <w:rPr>
          <w:sz w:val="24"/>
        </w:rPr>
        <w:t xml:space="preserve"> melalui </w:t>
      </w:r>
      <w:r w:rsidR="00116584" w:rsidRPr="00B369C8">
        <w:rPr>
          <w:i/>
          <w:sz w:val="24"/>
        </w:rPr>
        <w:t>Restorative Justice</w:t>
      </w:r>
      <w:r w:rsidR="00116584">
        <w:rPr>
          <w:sz w:val="24"/>
        </w:rPr>
        <w:t xml:space="preserve"> di Polres Banjarnegara</w:t>
      </w:r>
    </w:p>
    <w:p w14:paraId="3F54D139" w14:textId="427222CC" w:rsidR="00532D3A" w:rsidRDefault="00B527FE" w:rsidP="008F2701">
      <w:pPr>
        <w:pStyle w:val="BodyText"/>
        <w:numPr>
          <w:ilvl w:val="0"/>
          <w:numId w:val="2"/>
        </w:numPr>
        <w:spacing w:line="480" w:lineRule="auto"/>
        <w:ind w:left="643" w:hanging="283"/>
        <w:contextualSpacing/>
      </w:pPr>
      <w:r>
        <w:t>Untuk</w:t>
      </w:r>
      <w:r w:rsidR="000A2D16">
        <w:t xml:space="preserve"> menganalisis</w:t>
      </w:r>
      <w:r w:rsidR="00B369C8">
        <w:t xml:space="preserve"> konsep</w:t>
      </w:r>
      <w:r w:rsidR="008B779A">
        <w:t xml:space="preserve"> problematika </w:t>
      </w:r>
      <w:r w:rsidR="00B369C8" w:rsidRPr="008B779A">
        <w:rPr>
          <w:i/>
        </w:rPr>
        <w:t>Restorative Justice</w:t>
      </w:r>
      <w:r w:rsidR="00B369C8">
        <w:t xml:space="preserve"> dalam penanganan kasus KDRT (Kekerasan Dalam Rumah Tangga) terhadap perempuan dan ana</w:t>
      </w:r>
      <w:r w:rsidR="008A01E2">
        <w:t>k menurut prespektif hukum islam.</w:t>
      </w:r>
    </w:p>
    <w:p w14:paraId="2F7125D2" w14:textId="7108F429" w:rsidR="00A7413D" w:rsidRPr="00350F75" w:rsidRDefault="006E530C" w:rsidP="008F2701">
      <w:pPr>
        <w:pStyle w:val="BodyText"/>
        <w:spacing w:line="480" w:lineRule="auto"/>
        <w:ind w:left="360" w:firstLine="567"/>
        <w:contextualSpacing/>
      </w:pPr>
      <w:r w:rsidRPr="00350F75">
        <w:t>Selain</w:t>
      </w:r>
      <w:r w:rsidRPr="00350F75">
        <w:rPr>
          <w:spacing w:val="2"/>
        </w:rPr>
        <w:t xml:space="preserve"> </w:t>
      </w:r>
      <w:r w:rsidRPr="00350F75">
        <w:t>tujuan</w:t>
      </w:r>
      <w:r w:rsidRPr="00350F75">
        <w:rPr>
          <w:spacing w:val="4"/>
        </w:rPr>
        <w:t xml:space="preserve"> </w:t>
      </w:r>
      <w:r w:rsidRPr="00350F75">
        <w:t>yang</w:t>
      </w:r>
      <w:r w:rsidRPr="00350F75">
        <w:rPr>
          <w:spacing w:val="2"/>
        </w:rPr>
        <w:t xml:space="preserve"> </w:t>
      </w:r>
      <w:r w:rsidRPr="00350F75">
        <w:t>sudah dijelaskan</w:t>
      </w:r>
      <w:r w:rsidRPr="00350F75">
        <w:rPr>
          <w:spacing w:val="2"/>
        </w:rPr>
        <w:t xml:space="preserve"> </w:t>
      </w:r>
      <w:r w:rsidRPr="00350F75">
        <w:t>diatas,</w:t>
      </w:r>
      <w:r w:rsidRPr="00350F75">
        <w:rPr>
          <w:spacing w:val="4"/>
        </w:rPr>
        <w:t xml:space="preserve"> </w:t>
      </w:r>
      <w:r w:rsidRPr="00350F75">
        <w:t>terdapat</w:t>
      </w:r>
      <w:r w:rsidRPr="00350F75">
        <w:rPr>
          <w:spacing w:val="3"/>
        </w:rPr>
        <w:t xml:space="preserve"> </w:t>
      </w:r>
      <w:r w:rsidRPr="00350F75">
        <w:t>pula</w:t>
      </w:r>
      <w:r w:rsidRPr="00350F75">
        <w:rPr>
          <w:spacing w:val="2"/>
        </w:rPr>
        <w:t xml:space="preserve"> </w:t>
      </w:r>
      <w:r w:rsidRPr="00350F75">
        <w:t>beberapa</w:t>
      </w:r>
      <w:r w:rsidRPr="00350F75">
        <w:rPr>
          <w:spacing w:val="1"/>
        </w:rPr>
        <w:t xml:space="preserve"> </w:t>
      </w:r>
      <w:r w:rsidRPr="00350F75">
        <w:t>manfaat</w:t>
      </w:r>
      <w:r w:rsidR="00482624">
        <w:t xml:space="preserve"> </w:t>
      </w:r>
      <w:r w:rsidRPr="00350F75">
        <w:rPr>
          <w:spacing w:val="-57"/>
        </w:rPr>
        <w:t xml:space="preserve"> </w:t>
      </w:r>
      <w:r w:rsidRPr="00350F75">
        <w:t>dari</w:t>
      </w:r>
      <w:r w:rsidRPr="00350F75">
        <w:rPr>
          <w:spacing w:val="-1"/>
        </w:rPr>
        <w:t xml:space="preserve"> </w:t>
      </w:r>
      <w:r w:rsidRPr="00350F75">
        <w:t>penelitian ini, yaitu sebagai berikut :</w:t>
      </w:r>
    </w:p>
    <w:p w14:paraId="22C4B724" w14:textId="54E178C4" w:rsidR="00A7413D" w:rsidRPr="00350F75" w:rsidRDefault="006E530C" w:rsidP="008F2701">
      <w:pPr>
        <w:pStyle w:val="BodyText"/>
        <w:numPr>
          <w:ilvl w:val="0"/>
          <w:numId w:val="4"/>
        </w:numPr>
        <w:spacing w:line="480" w:lineRule="auto"/>
        <w:contextualSpacing/>
      </w:pPr>
      <w:r w:rsidRPr="00350F75">
        <w:t>Manfaat</w:t>
      </w:r>
      <w:r w:rsidRPr="00350F75">
        <w:rPr>
          <w:spacing w:val="-2"/>
        </w:rPr>
        <w:t xml:space="preserve"> </w:t>
      </w:r>
      <w:r w:rsidRPr="00350F75">
        <w:t>teoritis</w:t>
      </w:r>
    </w:p>
    <w:p w14:paraId="27D38591" w14:textId="1D5DFE21" w:rsidR="00946104" w:rsidRDefault="006E530C" w:rsidP="008F2701">
      <w:pPr>
        <w:pStyle w:val="BodyText"/>
        <w:spacing w:line="480" w:lineRule="auto"/>
        <w:ind w:left="720" w:right="3" w:firstLine="490"/>
        <w:contextualSpacing/>
        <w:rPr>
          <w:spacing w:val="1"/>
          <w:lang w:val="id-ID"/>
        </w:rPr>
      </w:pPr>
      <w:r w:rsidRPr="00350F75">
        <w:t>Hasil</w:t>
      </w:r>
      <w:r w:rsidRPr="00350F75">
        <w:rPr>
          <w:spacing w:val="1"/>
        </w:rPr>
        <w:t xml:space="preserve"> </w:t>
      </w:r>
      <w:r w:rsidRPr="00350F75">
        <w:t>penelitian</w:t>
      </w:r>
      <w:r w:rsidRPr="00350F75">
        <w:rPr>
          <w:spacing w:val="1"/>
        </w:rPr>
        <w:t xml:space="preserve"> </w:t>
      </w:r>
      <w:r w:rsidRPr="00350F75">
        <w:t>ini</w:t>
      </w:r>
      <w:r w:rsidRPr="00350F75">
        <w:rPr>
          <w:spacing w:val="1"/>
        </w:rPr>
        <w:t xml:space="preserve"> </w:t>
      </w:r>
      <w:r w:rsidRPr="00350F75">
        <w:t>diharapkan</w:t>
      </w:r>
      <w:r w:rsidRPr="00350F75">
        <w:rPr>
          <w:spacing w:val="1"/>
        </w:rPr>
        <w:t xml:space="preserve"> </w:t>
      </w:r>
      <w:r w:rsidRPr="00350F75">
        <w:t>dapat</w:t>
      </w:r>
      <w:r w:rsidRPr="00350F75">
        <w:rPr>
          <w:spacing w:val="1"/>
        </w:rPr>
        <w:t xml:space="preserve"> </w:t>
      </w:r>
      <w:r w:rsidRPr="00350F75">
        <w:t>menjadi</w:t>
      </w:r>
      <w:r w:rsidRPr="00350F75">
        <w:rPr>
          <w:spacing w:val="1"/>
        </w:rPr>
        <w:t xml:space="preserve"> </w:t>
      </w:r>
      <w:r w:rsidRPr="00350F75">
        <w:t>referensi</w:t>
      </w:r>
      <w:r w:rsidRPr="00350F75">
        <w:rPr>
          <w:spacing w:val="1"/>
        </w:rPr>
        <w:t xml:space="preserve"> </w:t>
      </w:r>
      <w:r w:rsidRPr="00350F75">
        <w:t>ilmu</w:t>
      </w:r>
      <w:r w:rsidRPr="00350F75">
        <w:rPr>
          <w:spacing w:val="1"/>
        </w:rPr>
        <w:t xml:space="preserve"> </w:t>
      </w:r>
      <w:r w:rsidRPr="00350F75">
        <w:lastRenderedPageBreak/>
        <w:t>pengetahuan dan memberikan pencerahan terhadap masyarakat agar</w:t>
      </w:r>
      <w:r w:rsidRPr="00350F75">
        <w:rPr>
          <w:spacing w:val="1"/>
        </w:rPr>
        <w:t xml:space="preserve"> </w:t>
      </w:r>
      <w:r w:rsidRPr="00350F75">
        <w:t>mengetahui</w:t>
      </w:r>
      <w:r w:rsidRPr="00350F75">
        <w:rPr>
          <w:spacing w:val="1"/>
        </w:rPr>
        <w:t xml:space="preserve"> </w:t>
      </w:r>
      <w:r w:rsidRPr="00350F75">
        <w:t>peraturan</w:t>
      </w:r>
      <w:r w:rsidRPr="00350F75">
        <w:rPr>
          <w:spacing w:val="1"/>
        </w:rPr>
        <w:t xml:space="preserve"> </w:t>
      </w:r>
      <w:r w:rsidRPr="00350F75">
        <w:t>hukum</w:t>
      </w:r>
      <w:r w:rsidRPr="00350F75">
        <w:rPr>
          <w:spacing w:val="1"/>
        </w:rPr>
        <w:t xml:space="preserve"> </w:t>
      </w:r>
      <w:r w:rsidR="00E01890">
        <w:t xml:space="preserve">serta mengimplementasikan </w:t>
      </w:r>
      <w:r w:rsidR="00E01890" w:rsidRPr="0068422E">
        <w:rPr>
          <w:i/>
        </w:rPr>
        <w:t>restorative</w:t>
      </w:r>
      <w:r w:rsidRPr="0068422E">
        <w:rPr>
          <w:i/>
          <w:spacing w:val="1"/>
        </w:rPr>
        <w:t xml:space="preserve"> </w:t>
      </w:r>
      <w:r w:rsidRPr="00350F75">
        <w:t>dalam</w:t>
      </w:r>
      <w:r w:rsidRPr="00350F75">
        <w:rPr>
          <w:spacing w:val="1"/>
        </w:rPr>
        <w:t xml:space="preserve"> </w:t>
      </w:r>
      <w:r w:rsidRPr="00350F75">
        <w:t>penegakan</w:t>
      </w:r>
      <w:r w:rsidRPr="00350F75">
        <w:rPr>
          <w:spacing w:val="1"/>
        </w:rPr>
        <w:t xml:space="preserve"> </w:t>
      </w:r>
      <w:r w:rsidRPr="00350F75">
        <w:t>perlindungan</w:t>
      </w:r>
      <w:r w:rsidRPr="00350F75">
        <w:rPr>
          <w:spacing w:val="61"/>
        </w:rPr>
        <w:t xml:space="preserve"> </w:t>
      </w:r>
      <w:r w:rsidRPr="00350F75">
        <w:t>hukum</w:t>
      </w:r>
      <w:r w:rsidRPr="00350F75">
        <w:rPr>
          <w:spacing w:val="1"/>
        </w:rPr>
        <w:t xml:space="preserve"> </w:t>
      </w:r>
      <w:r w:rsidRPr="00350F75">
        <w:t>kekerasan</w:t>
      </w:r>
      <w:r w:rsidRPr="00350F75">
        <w:rPr>
          <w:spacing w:val="1"/>
        </w:rPr>
        <w:t xml:space="preserve"> </w:t>
      </w:r>
      <w:r w:rsidRPr="00350F75">
        <w:t>dalam</w:t>
      </w:r>
      <w:r w:rsidRPr="00350F75">
        <w:rPr>
          <w:spacing w:val="1"/>
        </w:rPr>
        <w:t xml:space="preserve"> </w:t>
      </w:r>
      <w:r w:rsidRPr="00350F75">
        <w:t>rumah</w:t>
      </w:r>
      <w:r w:rsidRPr="00350F75">
        <w:rPr>
          <w:spacing w:val="1"/>
        </w:rPr>
        <w:t xml:space="preserve"> </w:t>
      </w:r>
      <w:r w:rsidRPr="00350F75">
        <w:t>tangga.</w:t>
      </w:r>
      <w:r w:rsidRPr="00350F75">
        <w:rPr>
          <w:spacing w:val="1"/>
        </w:rPr>
        <w:t xml:space="preserve"> </w:t>
      </w:r>
      <w:r w:rsidRPr="00350F75">
        <w:t>Tulisan</w:t>
      </w:r>
      <w:r w:rsidRPr="00350F75">
        <w:rPr>
          <w:spacing w:val="1"/>
        </w:rPr>
        <w:t xml:space="preserve"> </w:t>
      </w:r>
      <w:r w:rsidRPr="00350F75">
        <w:t>ini</w:t>
      </w:r>
      <w:r w:rsidRPr="00350F75">
        <w:rPr>
          <w:spacing w:val="1"/>
        </w:rPr>
        <w:t xml:space="preserve"> </w:t>
      </w:r>
      <w:r w:rsidRPr="00350F75">
        <w:t>juga</w:t>
      </w:r>
      <w:r w:rsidRPr="00350F75">
        <w:rPr>
          <w:spacing w:val="1"/>
        </w:rPr>
        <w:t xml:space="preserve"> </w:t>
      </w:r>
      <w:r w:rsidRPr="00350F75">
        <w:t>diharapkan</w:t>
      </w:r>
      <w:r w:rsidR="004F61CB" w:rsidRPr="004F61CB">
        <w:t xml:space="preserve"> pemikiran ini dapat memperkaya ilmu hukum dan mendukung pengembangan kebijakan yang lebih baik.</w:t>
      </w:r>
      <w:r w:rsidRPr="00350F75">
        <w:rPr>
          <w:spacing w:val="1"/>
        </w:rPr>
        <w:t xml:space="preserve"> </w:t>
      </w:r>
    </w:p>
    <w:p w14:paraId="34FDF047" w14:textId="2C2040D1" w:rsidR="00A7413D" w:rsidRPr="00B53C7B" w:rsidRDefault="006E530C" w:rsidP="008F2701">
      <w:pPr>
        <w:pStyle w:val="ListParagraph"/>
        <w:numPr>
          <w:ilvl w:val="0"/>
          <w:numId w:val="4"/>
        </w:numPr>
        <w:tabs>
          <w:tab w:val="left" w:pos="1669"/>
        </w:tabs>
        <w:spacing w:line="480" w:lineRule="auto"/>
        <w:contextualSpacing/>
        <w:rPr>
          <w:sz w:val="24"/>
        </w:rPr>
      </w:pPr>
      <w:r w:rsidRPr="00B53C7B">
        <w:rPr>
          <w:sz w:val="24"/>
        </w:rPr>
        <w:t>Manfaat</w:t>
      </w:r>
      <w:r w:rsidRPr="00B53C7B">
        <w:rPr>
          <w:spacing w:val="-3"/>
          <w:sz w:val="24"/>
        </w:rPr>
        <w:t xml:space="preserve"> </w:t>
      </w:r>
      <w:r w:rsidRPr="00B53C7B">
        <w:rPr>
          <w:sz w:val="24"/>
        </w:rPr>
        <w:t>Praktis</w:t>
      </w:r>
    </w:p>
    <w:p w14:paraId="55E879E8" w14:textId="7D243EB9" w:rsidR="007B61CD" w:rsidRDefault="00E22655" w:rsidP="008F2701">
      <w:pPr>
        <w:pStyle w:val="BodyText"/>
        <w:spacing w:line="480" w:lineRule="auto"/>
        <w:ind w:left="720" w:right="3" w:firstLine="490"/>
        <w:contextualSpacing/>
      </w:pPr>
      <w:r w:rsidRPr="00E22655">
        <w:t>Penelitian ini diharapkan menjadi referensi bagi mahasiswa untuk menambah wawasan dan acuan bagi penelitian lanjutan de</w:t>
      </w:r>
      <w:r>
        <w:t>ngan kajian yang lebih mendalam</w:t>
      </w:r>
      <w:r w:rsidR="00B53C7B">
        <w:t>.</w:t>
      </w:r>
      <w:r w:rsidR="00B53C7B">
        <w:rPr>
          <w:spacing w:val="1"/>
        </w:rPr>
        <w:t xml:space="preserve"> </w:t>
      </w:r>
      <w:r w:rsidR="00B53C7B">
        <w:t>Penelitian ini juga</w:t>
      </w:r>
      <w:r w:rsidR="00B53C7B">
        <w:rPr>
          <w:spacing w:val="1"/>
        </w:rPr>
        <w:t xml:space="preserve"> </w:t>
      </w:r>
      <w:r w:rsidR="0091097A">
        <w:t xml:space="preserve">diharapkan </w:t>
      </w:r>
      <w:r w:rsidR="0091097A" w:rsidRPr="0091097A">
        <w:t>pemikiran yang dihasilkan dapat berkontribusi dalam mengembangkan ilmu hukum secara keseluruhan. Pemahaman yang lebih mendalam mengenai topik ini akan memperkaya wacana hukum, memberikan perspektif baru, serta mendukung perumusan kebijakan yang lebih tepat dalam menangani isu-isu terkait.</w:t>
      </w:r>
    </w:p>
    <w:p w14:paraId="2E720B64" w14:textId="18FD9F76" w:rsidR="00B53C7B" w:rsidRPr="004974A9" w:rsidRDefault="00B53C7B" w:rsidP="00CA3633">
      <w:pPr>
        <w:pStyle w:val="Heading2"/>
        <w:numPr>
          <w:ilvl w:val="0"/>
          <w:numId w:val="55"/>
        </w:numPr>
        <w:spacing w:before="0" w:line="480" w:lineRule="auto"/>
        <w:ind w:left="360"/>
        <w:contextualSpacing/>
        <w:rPr>
          <w:rFonts w:asciiTheme="majorBidi" w:hAnsiTheme="majorBidi"/>
        </w:rPr>
      </w:pPr>
      <w:bookmarkStart w:id="70" w:name="_Toc208211517"/>
      <w:bookmarkStart w:id="71" w:name="_Toc208272844"/>
      <w:bookmarkStart w:id="72" w:name="_Toc210110661"/>
      <w:bookmarkStart w:id="73" w:name="_Toc219183641"/>
      <w:r w:rsidRPr="004974A9">
        <w:rPr>
          <w:rFonts w:asciiTheme="majorBidi" w:hAnsiTheme="majorBidi"/>
        </w:rPr>
        <w:t>Kajian</w:t>
      </w:r>
      <w:r w:rsidRPr="004974A9">
        <w:rPr>
          <w:rFonts w:asciiTheme="majorBidi" w:hAnsiTheme="majorBidi"/>
          <w:spacing w:val="-2"/>
        </w:rPr>
        <w:t xml:space="preserve"> </w:t>
      </w:r>
      <w:r w:rsidRPr="004974A9">
        <w:rPr>
          <w:rFonts w:asciiTheme="majorBidi" w:hAnsiTheme="majorBidi"/>
        </w:rPr>
        <w:t>Pustaka/penelitian</w:t>
      </w:r>
      <w:r w:rsidRPr="004974A9">
        <w:rPr>
          <w:rFonts w:asciiTheme="majorBidi" w:hAnsiTheme="majorBidi"/>
          <w:spacing w:val="-2"/>
        </w:rPr>
        <w:t xml:space="preserve"> </w:t>
      </w:r>
      <w:r w:rsidRPr="004974A9">
        <w:rPr>
          <w:rFonts w:asciiTheme="majorBidi" w:hAnsiTheme="majorBidi"/>
        </w:rPr>
        <w:t>terkait</w:t>
      </w:r>
      <w:bookmarkEnd w:id="70"/>
      <w:bookmarkEnd w:id="71"/>
      <w:bookmarkEnd w:id="72"/>
      <w:bookmarkEnd w:id="73"/>
    </w:p>
    <w:p w14:paraId="777C5A33" w14:textId="2A97BF3B" w:rsidR="00456393" w:rsidRDefault="00B53C7B" w:rsidP="008F2701">
      <w:pPr>
        <w:pStyle w:val="BodyText"/>
        <w:spacing w:line="480" w:lineRule="auto"/>
        <w:ind w:left="360" w:firstLine="567"/>
        <w:contextualSpacing/>
      </w:pPr>
      <w:r>
        <w:t>Kajian Pustaka dalam penelitian ini ada</w:t>
      </w:r>
      <w:r w:rsidR="004F61CB">
        <w:t>lah untuk memastikan</w:t>
      </w:r>
      <w:r>
        <w:t xml:space="preserve"> apakah topik</w:t>
      </w:r>
      <w:r>
        <w:rPr>
          <w:spacing w:val="-57"/>
        </w:rPr>
        <w:t xml:space="preserve"> </w:t>
      </w:r>
      <w:r w:rsidR="004F61CB">
        <w:rPr>
          <w:spacing w:val="-57"/>
        </w:rPr>
        <w:t xml:space="preserve"> </w:t>
      </w:r>
      <w:r>
        <w:t>atau masalah yan</w:t>
      </w:r>
      <w:r w:rsidR="004F61CB">
        <w:t>g diteliti belum pernah dibahas</w:t>
      </w:r>
      <w:r>
        <w:t xml:space="preserve"> oleh peneliti sebelumnya.</w:t>
      </w:r>
      <w:r>
        <w:rPr>
          <w:spacing w:val="1"/>
        </w:rPr>
        <w:t xml:space="preserve"> </w:t>
      </w:r>
      <w:r>
        <w:t>Jika ditemukan topik yang sama, peneliti harus meneliti hal yang berbeda</w:t>
      </w:r>
      <w:r>
        <w:rPr>
          <w:spacing w:val="1"/>
        </w:rPr>
        <w:t xml:space="preserve"> </w:t>
      </w:r>
      <w:r>
        <w:t>dengan</w:t>
      </w:r>
      <w:r>
        <w:rPr>
          <w:spacing w:val="1"/>
        </w:rPr>
        <w:t xml:space="preserve"> </w:t>
      </w:r>
      <w:r>
        <w:t>penelitian</w:t>
      </w:r>
      <w:r>
        <w:rPr>
          <w:spacing w:val="1"/>
        </w:rPr>
        <w:t xml:space="preserve"> </w:t>
      </w:r>
      <w:r>
        <w:t>sebelumnya,</w:t>
      </w:r>
      <w:r>
        <w:rPr>
          <w:spacing w:val="1"/>
        </w:rPr>
        <w:t xml:space="preserve"> </w:t>
      </w:r>
      <w:r>
        <w:t>walaupun</w:t>
      </w:r>
      <w:r>
        <w:rPr>
          <w:spacing w:val="1"/>
        </w:rPr>
        <w:t xml:space="preserve"> </w:t>
      </w:r>
      <w:r>
        <w:t>dalam</w:t>
      </w:r>
      <w:r>
        <w:rPr>
          <w:spacing w:val="1"/>
        </w:rPr>
        <w:t xml:space="preserve"> </w:t>
      </w:r>
      <w:r>
        <w:t>topik</w:t>
      </w:r>
      <w:r>
        <w:rPr>
          <w:spacing w:val="1"/>
        </w:rPr>
        <w:t xml:space="preserve"> </w:t>
      </w:r>
      <w:r>
        <w:t>atau</w:t>
      </w:r>
      <w:r>
        <w:rPr>
          <w:spacing w:val="1"/>
        </w:rPr>
        <w:t xml:space="preserve"> </w:t>
      </w:r>
      <w:r>
        <w:t>garis</w:t>
      </w:r>
      <w:r>
        <w:rPr>
          <w:spacing w:val="60"/>
        </w:rPr>
        <w:t xml:space="preserve"> </w:t>
      </w:r>
      <w:r>
        <w:t>besar</w:t>
      </w:r>
      <w:r>
        <w:rPr>
          <w:spacing w:val="-57"/>
        </w:rPr>
        <w:t xml:space="preserve"> </w:t>
      </w:r>
      <w:r>
        <w:t>yang sama. Sehingga diharapkan tidak ada kesamaan atau pengulangan</w:t>
      </w:r>
      <w:r>
        <w:rPr>
          <w:spacing w:val="1"/>
        </w:rPr>
        <w:t xml:space="preserve"> </w:t>
      </w:r>
      <w:r>
        <w:t>secara</w:t>
      </w:r>
      <w:r>
        <w:rPr>
          <w:spacing w:val="1"/>
        </w:rPr>
        <w:t xml:space="preserve"> </w:t>
      </w:r>
      <w:r>
        <w:t>keseluruhan.</w:t>
      </w:r>
      <w:r>
        <w:rPr>
          <w:spacing w:val="1"/>
        </w:rPr>
        <w:t xml:space="preserve"> </w:t>
      </w:r>
      <w:r>
        <w:t>Setelah</w:t>
      </w:r>
      <w:r>
        <w:rPr>
          <w:spacing w:val="1"/>
        </w:rPr>
        <w:t xml:space="preserve"> </w:t>
      </w:r>
      <w:r>
        <w:t>menelaah</w:t>
      </w:r>
      <w:r>
        <w:rPr>
          <w:spacing w:val="1"/>
        </w:rPr>
        <w:t xml:space="preserve"> </w:t>
      </w:r>
      <w:r>
        <w:t>berbagai</w:t>
      </w:r>
      <w:r>
        <w:rPr>
          <w:spacing w:val="1"/>
        </w:rPr>
        <w:t xml:space="preserve"> </w:t>
      </w:r>
      <w:r>
        <w:t>skripsi,</w:t>
      </w:r>
      <w:r>
        <w:rPr>
          <w:spacing w:val="1"/>
        </w:rPr>
        <w:t xml:space="preserve"> </w:t>
      </w:r>
      <w:r>
        <w:t>jurnal,</w:t>
      </w:r>
      <w:r>
        <w:rPr>
          <w:spacing w:val="1"/>
        </w:rPr>
        <w:t xml:space="preserve"> </w:t>
      </w:r>
      <w:r>
        <w:t>buku,</w:t>
      </w:r>
      <w:r>
        <w:rPr>
          <w:spacing w:val="1"/>
        </w:rPr>
        <w:t xml:space="preserve"> </w:t>
      </w:r>
      <w:r>
        <w:t>peneliti</w:t>
      </w:r>
      <w:r>
        <w:rPr>
          <w:spacing w:val="1"/>
        </w:rPr>
        <w:t xml:space="preserve"> </w:t>
      </w:r>
      <w:r>
        <w:t>tahu</w:t>
      </w:r>
      <w:r>
        <w:rPr>
          <w:spacing w:val="1"/>
        </w:rPr>
        <w:t xml:space="preserve"> </w:t>
      </w:r>
      <w:r>
        <w:t>bahwa</w:t>
      </w:r>
      <w:r>
        <w:rPr>
          <w:spacing w:val="1"/>
        </w:rPr>
        <w:t xml:space="preserve"> </w:t>
      </w:r>
      <w:r>
        <w:t>masalah</w:t>
      </w:r>
      <w:r>
        <w:rPr>
          <w:spacing w:val="1"/>
        </w:rPr>
        <w:t xml:space="preserve"> </w:t>
      </w:r>
      <w:r>
        <w:t>atau</w:t>
      </w:r>
      <w:r>
        <w:rPr>
          <w:spacing w:val="1"/>
        </w:rPr>
        <w:t xml:space="preserve"> </w:t>
      </w:r>
      <w:r>
        <w:t>topik</w:t>
      </w:r>
      <w:r>
        <w:rPr>
          <w:spacing w:val="1"/>
        </w:rPr>
        <w:t xml:space="preserve"> </w:t>
      </w:r>
      <w:r>
        <w:t>yang</w:t>
      </w:r>
      <w:r>
        <w:rPr>
          <w:spacing w:val="1"/>
        </w:rPr>
        <w:t xml:space="preserve"> </w:t>
      </w:r>
      <w:r>
        <w:t>diangkat</w:t>
      </w:r>
      <w:r>
        <w:rPr>
          <w:spacing w:val="1"/>
        </w:rPr>
        <w:t xml:space="preserve"> </w:t>
      </w:r>
      <w:r>
        <w:t>sudah</w:t>
      </w:r>
      <w:r>
        <w:rPr>
          <w:spacing w:val="60"/>
        </w:rPr>
        <w:t xml:space="preserve"> </w:t>
      </w:r>
      <w:r>
        <w:t>banyak</w:t>
      </w:r>
      <w:r>
        <w:rPr>
          <w:spacing w:val="1"/>
        </w:rPr>
        <w:t xml:space="preserve"> </w:t>
      </w:r>
      <w:r>
        <w:t>diteliti. Apalagi sebuah kasus kekerasan dalam rumah tangga adalah suatu</w:t>
      </w:r>
      <w:r>
        <w:rPr>
          <w:spacing w:val="1"/>
        </w:rPr>
        <w:t xml:space="preserve"> </w:t>
      </w:r>
      <w:r>
        <w:t xml:space="preserve">hal yang biasa dan </w:t>
      </w:r>
      <w:r>
        <w:lastRenderedPageBreak/>
        <w:t>sudah menjadi sebuah kasus yang sangat serius di</w:t>
      </w:r>
      <w:r>
        <w:rPr>
          <w:spacing w:val="1"/>
        </w:rPr>
        <w:t xml:space="preserve"> </w:t>
      </w:r>
      <w:r>
        <w:t>Indonesia. Dengan ini, peneliti menemukan beberapa skripsi dan jurnal</w:t>
      </w:r>
      <w:r>
        <w:rPr>
          <w:spacing w:val="1"/>
        </w:rPr>
        <w:t xml:space="preserve"> </w:t>
      </w:r>
      <w:r w:rsidR="00456393">
        <w:t>yang telah diteliti se</w:t>
      </w:r>
      <w:r>
        <w:t>belumnya yang memiliki persamaan dan perbedaan,</w:t>
      </w:r>
      <w:r>
        <w:rPr>
          <w:spacing w:val="1"/>
        </w:rPr>
        <w:t xml:space="preserve"> </w:t>
      </w:r>
      <w:r>
        <w:t>diantaranya</w:t>
      </w:r>
      <w:r>
        <w:rPr>
          <w:spacing w:val="-2"/>
        </w:rPr>
        <w:t xml:space="preserve"> </w:t>
      </w:r>
      <w:r>
        <w:t>:</w:t>
      </w:r>
    </w:p>
    <w:p w14:paraId="27E27EFD" w14:textId="06488653" w:rsidR="00C53378" w:rsidRPr="004974A9" w:rsidRDefault="00203D3D" w:rsidP="008F2701">
      <w:pPr>
        <w:pStyle w:val="ListParagraph"/>
        <w:numPr>
          <w:ilvl w:val="0"/>
          <w:numId w:val="1"/>
        </w:numPr>
        <w:spacing w:line="480" w:lineRule="auto"/>
        <w:ind w:left="643" w:right="3" w:hanging="283"/>
        <w:contextualSpacing/>
        <w:rPr>
          <w:sz w:val="24"/>
          <w:szCs w:val="24"/>
        </w:rPr>
      </w:pPr>
      <w:r w:rsidRPr="004974A9">
        <w:rPr>
          <w:rStyle w:val="BodyTextChar"/>
        </w:rPr>
        <w:t>Skripsi dengan judul: “Perlindungan Hukum Terhadap Istri Akibat Korban Kekerasan Dalam Rumah Tangga Di Kepolisian Resor Cilacap Perspektif UU PKDRT” yang ditulis oleh Inayah Kholifatul Khasanah mahasiswa Universitas Islam Negeri Prof.</w:t>
      </w:r>
      <w:r w:rsidR="001D46A0" w:rsidRPr="004974A9">
        <w:rPr>
          <w:rStyle w:val="BodyTextChar"/>
        </w:rPr>
        <w:t xml:space="preserve"> </w:t>
      </w:r>
      <w:r w:rsidRPr="004974A9">
        <w:rPr>
          <w:rStyle w:val="BodyTextChar"/>
        </w:rPr>
        <w:t xml:space="preserve">K.H. Saifuddin Zuhri Purwokerto Program Studi Hukum Keluarga Islam Fakultas Syariah Tahun 2021. Skripsi ini membahas tentang </w:t>
      </w:r>
      <w:r w:rsidR="0004088F" w:rsidRPr="004974A9">
        <w:rPr>
          <w:sz w:val="24"/>
          <w:szCs w:val="24"/>
        </w:rPr>
        <w:t>bagaimana bentuk perlindungan hukum yang diberikan kepada istri sebagai korban KDRT oleh Kepolisian Resor Cilacap, serta bagaimana langkah-langkah yang ditempuh kepolisian dalam penanganan kasus tersebut sesuai dengan ketentuan UU PKDRT.</w:t>
      </w:r>
      <w:r w:rsidRPr="004974A9">
        <w:rPr>
          <w:sz w:val="24"/>
          <w:szCs w:val="24"/>
        </w:rPr>
        <w:t>.</w:t>
      </w:r>
      <w:r w:rsidR="00473BEB" w:rsidRPr="004974A9">
        <w:rPr>
          <w:rStyle w:val="FootnoteReference"/>
          <w:sz w:val="24"/>
          <w:szCs w:val="24"/>
        </w:rPr>
        <w:footnoteReference w:id="12"/>
      </w:r>
    </w:p>
    <w:p w14:paraId="5A1514FF" w14:textId="168A7AE9" w:rsidR="00C53378" w:rsidRPr="00C53378" w:rsidRDefault="006E530C" w:rsidP="008F2701">
      <w:pPr>
        <w:pStyle w:val="ListParagraph"/>
        <w:numPr>
          <w:ilvl w:val="0"/>
          <w:numId w:val="1"/>
        </w:numPr>
        <w:spacing w:line="480" w:lineRule="auto"/>
        <w:ind w:left="643" w:right="3" w:hanging="283"/>
        <w:contextualSpacing/>
        <w:rPr>
          <w:sz w:val="24"/>
        </w:rPr>
      </w:pPr>
      <w:r w:rsidRPr="00C53378">
        <w:rPr>
          <w:sz w:val="24"/>
        </w:rPr>
        <w:t>Jurnal oleh Maimunatus Shobiro pada tahun 2020 yaitu dengan judul</w:t>
      </w:r>
      <w:r w:rsidRPr="00C53378">
        <w:rPr>
          <w:spacing w:val="1"/>
          <w:sz w:val="24"/>
        </w:rPr>
        <w:t xml:space="preserve"> </w:t>
      </w:r>
      <w:r w:rsidRPr="00C53378">
        <w:rPr>
          <w:sz w:val="24"/>
        </w:rPr>
        <w:t>“Proses penyelesaian perkara tindak pidana kekerasan dalam rumah</w:t>
      </w:r>
      <w:r w:rsidRPr="00C53378">
        <w:rPr>
          <w:spacing w:val="1"/>
          <w:sz w:val="24"/>
        </w:rPr>
        <w:t xml:space="preserve"> </w:t>
      </w:r>
      <w:r w:rsidRPr="00C53378">
        <w:rPr>
          <w:sz w:val="24"/>
        </w:rPr>
        <w:t>tangga</w:t>
      </w:r>
      <w:r w:rsidRPr="00C53378">
        <w:rPr>
          <w:spacing w:val="1"/>
          <w:sz w:val="24"/>
        </w:rPr>
        <w:t xml:space="preserve"> </w:t>
      </w:r>
      <w:r w:rsidR="00065E54">
        <w:rPr>
          <w:sz w:val="24"/>
        </w:rPr>
        <w:t>(KDRT</w:t>
      </w:r>
      <w:r w:rsidRPr="00C53378">
        <w:rPr>
          <w:sz w:val="24"/>
        </w:rPr>
        <w:t>)</w:t>
      </w:r>
      <w:r w:rsidRPr="00C53378">
        <w:rPr>
          <w:spacing w:val="1"/>
          <w:sz w:val="24"/>
        </w:rPr>
        <w:t xml:space="preserve"> </w:t>
      </w:r>
      <w:r w:rsidRPr="00C53378">
        <w:rPr>
          <w:sz w:val="24"/>
        </w:rPr>
        <w:t>di</w:t>
      </w:r>
      <w:r w:rsidRPr="00C53378">
        <w:rPr>
          <w:spacing w:val="1"/>
          <w:sz w:val="24"/>
        </w:rPr>
        <w:t xml:space="preserve"> </w:t>
      </w:r>
      <w:r w:rsidRPr="00C53378">
        <w:rPr>
          <w:sz w:val="24"/>
        </w:rPr>
        <w:t>tingkat</w:t>
      </w:r>
      <w:r w:rsidRPr="00C53378">
        <w:rPr>
          <w:spacing w:val="1"/>
          <w:sz w:val="24"/>
        </w:rPr>
        <w:t xml:space="preserve"> </w:t>
      </w:r>
      <w:r w:rsidRPr="00C53378">
        <w:rPr>
          <w:sz w:val="24"/>
        </w:rPr>
        <w:t>penyidikan</w:t>
      </w:r>
      <w:r w:rsidRPr="00C53378">
        <w:rPr>
          <w:spacing w:val="1"/>
          <w:sz w:val="24"/>
        </w:rPr>
        <w:t xml:space="preserve"> </w:t>
      </w:r>
      <w:r w:rsidRPr="00C53378">
        <w:rPr>
          <w:sz w:val="24"/>
        </w:rPr>
        <w:t>(studi</w:t>
      </w:r>
      <w:r w:rsidRPr="00C53378">
        <w:rPr>
          <w:spacing w:val="1"/>
          <w:sz w:val="24"/>
        </w:rPr>
        <w:t xml:space="preserve"> </w:t>
      </w:r>
      <w:r w:rsidRPr="00C53378">
        <w:rPr>
          <w:sz w:val="24"/>
        </w:rPr>
        <w:t>kasus</w:t>
      </w:r>
      <w:r w:rsidRPr="00C53378">
        <w:rPr>
          <w:spacing w:val="1"/>
          <w:sz w:val="24"/>
        </w:rPr>
        <w:t xml:space="preserve"> </w:t>
      </w:r>
      <w:r w:rsidRPr="00C53378">
        <w:rPr>
          <w:sz w:val="24"/>
        </w:rPr>
        <w:t>Polres</w:t>
      </w:r>
      <w:r w:rsidRPr="00C53378">
        <w:rPr>
          <w:spacing w:val="1"/>
          <w:sz w:val="24"/>
        </w:rPr>
        <w:t xml:space="preserve"> </w:t>
      </w:r>
      <w:r w:rsidRPr="00C53378">
        <w:rPr>
          <w:sz w:val="24"/>
        </w:rPr>
        <w:t>Kabupaten</w:t>
      </w:r>
      <w:r w:rsidRPr="00C53378">
        <w:rPr>
          <w:spacing w:val="1"/>
          <w:sz w:val="24"/>
        </w:rPr>
        <w:t xml:space="preserve"> </w:t>
      </w:r>
      <w:r w:rsidRPr="00C53378">
        <w:rPr>
          <w:sz w:val="24"/>
        </w:rPr>
        <w:t>Sumenep)”. Dalam jurnal ini membahas tentang jenis tindak pidana</w:t>
      </w:r>
      <w:r w:rsidRPr="00C53378">
        <w:rPr>
          <w:spacing w:val="1"/>
          <w:sz w:val="24"/>
        </w:rPr>
        <w:t xml:space="preserve"> </w:t>
      </w:r>
      <w:r w:rsidRPr="00C53378">
        <w:rPr>
          <w:sz w:val="24"/>
        </w:rPr>
        <w:t>kekerasan rumah tangga di Polres Kabupaten Sumenep, perkembangan</w:t>
      </w:r>
      <w:r w:rsidRPr="00C53378">
        <w:rPr>
          <w:spacing w:val="-57"/>
          <w:sz w:val="24"/>
        </w:rPr>
        <w:t xml:space="preserve"> </w:t>
      </w:r>
      <w:r w:rsidRPr="00C53378">
        <w:rPr>
          <w:sz w:val="24"/>
        </w:rPr>
        <w:t>kasus, faktor-faktor yang mempengaruhi perilaku kdrt di Kabupaten</w:t>
      </w:r>
      <w:r w:rsidRPr="00C53378">
        <w:rPr>
          <w:spacing w:val="1"/>
          <w:sz w:val="24"/>
        </w:rPr>
        <w:t xml:space="preserve"> </w:t>
      </w:r>
      <w:r w:rsidRPr="00C53378">
        <w:rPr>
          <w:sz w:val="24"/>
        </w:rPr>
        <w:t>Sumenep serta apa hambatan dan bagaimana Upaya kepolisian dalam</w:t>
      </w:r>
      <w:r w:rsidRPr="00C53378">
        <w:rPr>
          <w:spacing w:val="1"/>
          <w:sz w:val="24"/>
        </w:rPr>
        <w:t xml:space="preserve"> </w:t>
      </w:r>
      <w:r w:rsidRPr="00C53378">
        <w:rPr>
          <w:sz w:val="24"/>
        </w:rPr>
        <w:t>menangani</w:t>
      </w:r>
      <w:r w:rsidRPr="00C53378">
        <w:rPr>
          <w:spacing w:val="-1"/>
          <w:sz w:val="24"/>
        </w:rPr>
        <w:t xml:space="preserve"> </w:t>
      </w:r>
      <w:r w:rsidR="00065E54">
        <w:rPr>
          <w:sz w:val="24"/>
        </w:rPr>
        <w:t>kasus KDRT</w:t>
      </w:r>
      <w:r w:rsidRPr="00C53378">
        <w:rPr>
          <w:sz w:val="24"/>
        </w:rPr>
        <w:t xml:space="preserve"> di</w:t>
      </w:r>
      <w:r w:rsidRPr="00C53378">
        <w:rPr>
          <w:spacing w:val="4"/>
          <w:sz w:val="24"/>
        </w:rPr>
        <w:t xml:space="preserve"> </w:t>
      </w:r>
      <w:r w:rsidRPr="00C53378">
        <w:rPr>
          <w:sz w:val="24"/>
        </w:rPr>
        <w:t>wilayah Kabupaten</w:t>
      </w:r>
      <w:r w:rsidRPr="00C53378">
        <w:rPr>
          <w:spacing w:val="-1"/>
          <w:sz w:val="24"/>
        </w:rPr>
        <w:t xml:space="preserve"> </w:t>
      </w:r>
      <w:r w:rsidRPr="00C53378">
        <w:rPr>
          <w:sz w:val="24"/>
        </w:rPr>
        <w:t>Sumenep.</w:t>
      </w:r>
      <w:r w:rsidR="00967B97">
        <w:rPr>
          <w:rStyle w:val="FootnoteReference"/>
          <w:sz w:val="24"/>
        </w:rPr>
        <w:footnoteReference w:id="13"/>
      </w:r>
    </w:p>
    <w:p w14:paraId="399EEC37" w14:textId="6E719A85" w:rsidR="003C3FB3" w:rsidRDefault="006E530C" w:rsidP="008F2701">
      <w:pPr>
        <w:pStyle w:val="ListParagraph"/>
        <w:numPr>
          <w:ilvl w:val="0"/>
          <w:numId w:val="1"/>
        </w:numPr>
        <w:spacing w:line="480" w:lineRule="auto"/>
        <w:ind w:left="643" w:right="3" w:hanging="283"/>
        <w:contextualSpacing/>
        <w:rPr>
          <w:sz w:val="24"/>
        </w:rPr>
      </w:pPr>
      <w:r w:rsidRPr="00C53378">
        <w:rPr>
          <w:sz w:val="24"/>
        </w:rPr>
        <w:lastRenderedPageBreak/>
        <w:t>Skripsi dengan judul “Perlindungan Hukum Oleh Penyidik Kepolisian</w:t>
      </w:r>
      <w:r w:rsidRPr="00C53378">
        <w:rPr>
          <w:spacing w:val="1"/>
          <w:sz w:val="24"/>
        </w:rPr>
        <w:t xml:space="preserve"> </w:t>
      </w:r>
      <w:r w:rsidRPr="00C53378">
        <w:rPr>
          <w:sz w:val="24"/>
        </w:rPr>
        <w:t>Terhadap Hak-Hak Korban dalam Tindakan Kekerasan dalam Rumah</w:t>
      </w:r>
      <w:r w:rsidRPr="00C53378">
        <w:rPr>
          <w:spacing w:val="1"/>
          <w:sz w:val="24"/>
        </w:rPr>
        <w:t xml:space="preserve"> </w:t>
      </w:r>
      <w:r w:rsidRPr="00C53378">
        <w:rPr>
          <w:sz w:val="24"/>
        </w:rPr>
        <w:t>Tangga</w:t>
      </w:r>
      <w:r w:rsidRPr="00C53378">
        <w:rPr>
          <w:spacing w:val="1"/>
          <w:sz w:val="24"/>
        </w:rPr>
        <w:t xml:space="preserve"> </w:t>
      </w:r>
      <w:r w:rsidR="00065E54">
        <w:rPr>
          <w:sz w:val="24"/>
        </w:rPr>
        <w:t>(KDRT</w:t>
      </w:r>
      <w:r w:rsidRPr="00C53378">
        <w:rPr>
          <w:sz w:val="24"/>
        </w:rPr>
        <w:t>)</w:t>
      </w:r>
      <w:r w:rsidRPr="00C53378">
        <w:rPr>
          <w:spacing w:val="1"/>
          <w:sz w:val="24"/>
        </w:rPr>
        <w:t xml:space="preserve"> </w:t>
      </w:r>
      <w:r w:rsidRPr="00C53378">
        <w:rPr>
          <w:sz w:val="24"/>
        </w:rPr>
        <w:t>menurut</w:t>
      </w:r>
      <w:r w:rsidRPr="00C53378">
        <w:rPr>
          <w:spacing w:val="1"/>
          <w:sz w:val="24"/>
        </w:rPr>
        <w:t xml:space="preserve"> </w:t>
      </w:r>
      <w:r w:rsidRPr="00C53378">
        <w:rPr>
          <w:sz w:val="24"/>
        </w:rPr>
        <w:t>UU</w:t>
      </w:r>
      <w:r w:rsidRPr="00C53378">
        <w:rPr>
          <w:spacing w:val="1"/>
          <w:sz w:val="24"/>
        </w:rPr>
        <w:t xml:space="preserve"> </w:t>
      </w:r>
      <w:r w:rsidRPr="00C53378">
        <w:rPr>
          <w:sz w:val="24"/>
        </w:rPr>
        <w:t>Nomor</w:t>
      </w:r>
      <w:r w:rsidRPr="00C53378">
        <w:rPr>
          <w:spacing w:val="1"/>
          <w:sz w:val="24"/>
        </w:rPr>
        <w:t xml:space="preserve"> </w:t>
      </w:r>
      <w:r w:rsidRPr="00C53378">
        <w:rPr>
          <w:sz w:val="24"/>
        </w:rPr>
        <w:t>23</w:t>
      </w:r>
      <w:r w:rsidRPr="00C53378">
        <w:rPr>
          <w:spacing w:val="1"/>
          <w:sz w:val="24"/>
        </w:rPr>
        <w:t xml:space="preserve"> </w:t>
      </w:r>
      <w:r w:rsidRPr="00C53378">
        <w:rPr>
          <w:sz w:val="24"/>
        </w:rPr>
        <w:t>tahun</w:t>
      </w:r>
      <w:r w:rsidRPr="00C53378">
        <w:rPr>
          <w:spacing w:val="1"/>
          <w:sz w:val="24"/>
        </w:rPr>
        <w:t xml:space="preserve"> </w:t>
      </w:r>
      <w:r w:rsidRPr="00C53378">
        <w:rPr>
          <w:sz w:val="24"/>
        </w:rPr>
        <w:t>2004</w:t>
      </w:r>
      <w:r w:rsidRPr="00C53378">
        <w:rPr>
          <w:spacing w:val="1"/>
          <w:sz w:val="24"/>
        </w:rPr>
        <w:t xml:space="preserve"> </w:t>
      </w:r>
      <w:r w:rsidRPr="00C53378">
        <w:rPr>
          <w:sz w:val="24"/>
        </w:rPr>
        <w:t>(Studi</w:t>
      </w:r>
      <w:r w:rsidRPr="00C53378">
        <w:rPr>
          <w:spacing w:val="1"/>
          <w:sz w:val="24"/>
        </w:rPr>
        <w:t xml:space="preserve"> </w:t>
      </w:r>
      <w:r w:rsidRPr="00C53378">
        <w:rPr>
          <w:sz w:val="24"/>
        </w:rPr>
        <w:t>Polres</w:t>
      </w:r>
      <w:r w:rsidRPr="00C53378">
        <w:rPr>
          <w:spacing w:val="1"/>
          <w:sz w:val="24"/>
        </w:rPr>
        <w:t xml:space="preserve"> </w:t>
      </w:r>
      <w:r w:rsidRPr="00C53378">
        <w:rPr>
          <w:sz w:val="24"/>
        </w:rPr>
        <w:t>Jombang)” yang ditulis oleh Nova Wulandari</w:t>
      </w:r>
      <w:r w:rsidRPr="00C53378">
        <w:rPr>
          <w:spacing w:val="1"/>
          <w:sz w:val="24"/>
        </w:rPr>
        <w:t xml:space="preserve"> </w:t>
      </w:r>
      <w:r w:rsidRPr="00C53378">
        <w:rPr>
          <w:sz w:val="24"/>
        </w:rPr>
        <w:t>mahasiswa Fakultas</w:t>
      </w:r>
      <w:r w:rsidRPr="00C53378">
        <w:rPr>
          <w:spacing w:val="1"/>
          <w:sz w:val="24"/>
        </w:rPr>
        <w:t xml:space="preserve"> </w:t>
      </w:r>
      <w:r w:rsidRPr="00C53378">
        <w:rPr>
          <w:sz w:val="24"/>
        </w:rPr>
        <w:t>Hukum Universitas Jember tahun 2019. Dalam skripsi ini membahas</w:t>
      </w:r>
      <w:r w:rsidRPr="00C53378">
        <w:rPr>
          <w:spacing w:val="1"/>
          <w:sz w:val="24"/>
        </w:rPr>
        <w:t xml:space="preserve"> </w:t>
      </w:r>
      <w:r w:rsidRPr="00C53378">
        <w:rPr>
          <w:sz w:val="24"/>
        </w:rPr>
        <w:t>bagaimana perlindungan hukum oleh penyelidik kepolisian menurut</w:t>
      </w:r>
      <w:r w:rsidRPr="00C53378">
        <w:rPr>
          <w:spacing w:val="1"/>
          <w:sz w:val="24"/>
        </w:rPr>
        <w:t xml:space="preserve"> </w:t>
      </w:r>
      <w:r w:rsidRPr="00C53378">
        <w:rPr>
          <w:sz w:val="24"/>
        </w:rPr>
        <w:t>UU</w:t>
      </w:r>
      <w:r w:rsidRPr="00C53378">
        <w:rPr>
          <w:spacing w:val="1"/>
          <w:sz w:val="24"/>
        </w:rPr>
        <w:t xml:space="preserve"> </w:t>
      </w:r>
      <w:r w:rsidRPr="00C53378">
        <w:rPr>
          <w:sz w:val="24"/>
        </w:rPr>
        <w:t>Kdrt</w:t>
      </w:r>
      <w:r w:rsidRPr="00C53378">
        <w:rPr>
          <w:spacing w:val="1"/>
          <w:sz w:val="24"/>
        </w:rPr>
        <w:t xml:space="preserve"> </w:t>
      </w:r>
      <w:r w:rsidRPr="00C53378">
        <w:rPr>
          <w:sz w:val="24"/>
        </w:rPr>
        <w:t>berkaitan</w:t>
      </w:r>
      <w:r w:rsidRPr="00C53378">
        <w:rPr>
          <w:spacing w:val="1"/>
          <w:sz w:val="24"/>
        </w:rPr>
        <w:t xml:space="preserve"> </w:t>
      </w:r>
      <w:r w:rsidRPr="00C53378">
        <w:rPr>
          <w:sz w:val="24"/>
        </w:rPr>
        <w:t>dengan</w:t>
      </w:r>
      <w:r w:rsidRPr="00C53378">
        <w:rPr>
          <w:spacing w:val="1"/>
          <w:sz w:val="24"/>
        </w:rPr>
        <w:t xml:space="preserve"> </w:t>
      </w:r>
      <w:r w:rsidRPr="00C53378">
        <w:rPr>
          <w:sz w:val="24"/>
        </w:rPr>
        <w:t>kerahasiaan</w:t>
      </w:r>
      <w:r w:rsidRPr="00C53378">
        <w:rPr>
          <w:spacing w:val="1"/>
          <w:sz w:val="24"/>
        </w:rPr>
        <w:t xml:space="preserve"> </w:t>
      </w:r>
      <w:r w:rsidRPr="00C53378">
        <w:rPr>
          <w:sz w:val="24"/>
        </w:rPr>
        <w:t>korban</w:t>
      </w:r>
      <w:r w:rsidRPr="00C53378">
        <w:rPr>
          <w:spacing w:val="1"/>
          <w:sz w:val="24"/>
        </w:rPr>
        <w:t xml:space="preserve"> </w:t>
      </w:r>
      <w:r w:rsidRPr="00C53378">
        <w:rPr>
          <w:sz w:val="24"/>
        </w:rPr>
        <w:t>dan</w:t>
      </w:r>
      <w:r w:rsidRPr="00C53378">
        <w:rPr>
          <w:spacing w:val="1"/>
          <w:sz w:val="24"/>
        </w:rPr>
        <w:t xml:space="preserve"> </w:t>
      </w:r>
      <w:r w:rsidRPr="00C53378">
        <w:rPr>
          <w:sz w:val="24"/>
        </w:rPr>
        <w:t>pelayanan</w:t>
      </w:r>
      <w:r w:rsidRPr="00C53378">
        <w:rPr>
          <w:spacing w:val="1"/>
          <w:sz w:val="24"/>
        </w:rPr>
        <w:t xml:space="preserve"> </w:t>
      </w:r>
      <w:r w:rsidRPr="00C53378">
        <w:rPr>
          <w:sz w:val="24"/>
        </w:rPr>
        <w:t>kesehatan.</w:t>
      </w:r>
      <w:r w:rsidR="00967B97">
        <w:rPr>
          <w:rStyle w:val="FootnoteReference"/>
          <w:sz w:val="24"/>
        </w:rPr>
        <w:footnoteReference w:id="14"/>
      </w:r>
    </w:p>
    <w:p w14:paraId="64280545" w14:textId="51CF6FAC" w:rsidR="00C57DDB" w:rsidRPr="002D07C2" w:rsidRDefault="00C57DDB" w:rsidP="002D07C2">
      <w:pPr>
        <w:pStyle w:val="ListParagraph"/>
        <w:numPr>
          <w:ilvl w:val="0"/>
          <w:numId w:val="1"/>
        </w:numPr>
        <w:spacing w:line="480" w:lineRule="auto"/>
        <w:ind w:left="643" w:right="3" w:hanging="283"/>
        <w:rPr>
          <w:sz w:val="24"/>
          <w:lang w:val="en-US"/>
        </w:rPr>
      </w:pPr>
      <w:r>
        <w:rPr>
          <w:sz w:val="24"/>
        </w:rPr>
        <w:t>Skripsi dengan judul “</w:t>
      </w:r>
      <w:r w:rsidRPr="00827466">
        <w:rPr>
          <w:sz w:val="24"/>
        </w:rPr>
        <w:t xml:space="preserve">Perlindungan Hukum Bagi Anak Korban Kekerasan Dalam Rumah Tangga Berdasarkan Peraturan Daerah Kabupaten Purbalingga Nomor 1 Tahun 2020 (Studi Kasus Polres Kabupaten Purbalingga)” yang ditulis oleh Antik Azizah mahasiswa Fakultas Syariah UIN SAIZU tahun 2023. </w:t>
      </w:r>
      <w:r>
        <w:rPr>
          <w:sz w:val="24"/>
          <w:lang w:val="en-US"/>
        </w:rPr>
        <w:t xml:space="preserve">Dalam skripsi ini membahas tentang bagaimana perlindungan hukum bagi anak korban Kekerasan Dalam Rumah Tangga </w:t>
      </w:r>
      <w:r w:rsidR="002D07C2">
        <w:rPr>
          <w:sz w:val="24"/>
          <w:lang w:val="en-US"/>
        </w:rPr>
        <w:t>berdasarkan Peraturan Daerah.</w:t>
      </w:r>
      <w:r w:rsidR="00FC3D42">
        <w:rPr>
          <w:rStyle w:val="FootnoteReference"/>
          <w:sz w:val="24"/>
          <w:lang w:val="en-US"/>
        </w:rPr>
        <w:footnoteReference w:id="15"/>
      </w:r>
    </w:p>
    <w:p w14:paraId="55E1FB93" w14:textId="75D4AB1E" w:rsidR="00AB5D5A" w:rsidRDefault="00C57DDB" w:rsidP="008F2701">
      <w:pPr>
        <w:pStyle w:val="BodyText"/>
        <w:spacing w:line="480" w:lineRule="auto"/>
        <w:ind w:left="360" w:firstLine="567"/>
        <w:contextualSpacing/>
        <w:rPr>
          <w:i/>
          <w:iCs/>
        </w:rPr>
      </w:pPr>
      <w:r>
        <w:t>Persamaa</w:t>
      </w:r>
      <w:r w:rsidR="00AB5D5A" w:rsidRPr="00AB5D5A">
        <w:t>n dan perbedaan penelitian penulis dengan skripsi serta j</w:t>
      </w:r>
      <w:r w:rsidR="00AB5D5A">
        <w:t>urnal yang sudah ada sebelumnya :</w:t>
      </w:r>
    </w:p>
    <w:p w14:paraId="139783AA" w14:textId="597D20CD" w:rsidR="00310343" w:rsidRDefault="00310343" w:rsidP="00DB0E87">
      <w:pPr>
        <w:pStyle w:val="Caption"/>
        <w:spacing w:after="0"/>
        <w:ind w:firstLine="284"/>
        <w:contextualSpacing/>
        <w:jc w:val="center"/>
        <w:rPr>
          <w:color w:val="000000" w:themeColor="text1"/>
          <w:sz w:val="24"/>
          <w:szCs w:val="24"/>
          <w:lang w:val="id-ID"/>
        </w:rPr>
      </w:pPr>
      <w:r w:rsidRPr="00310343">
        <w:rPr>
          <w:color w:val="000000" w:themeColor="text1"/>
          <w:sz w:val="24"/>
          <w:szCs w:val="24"/>
        </w:rPr>
        <w:t xml:space="preserve">Tabel </w:t>
      </w:r>
      <w:r w:rsidRPr="00310343">
        <w:rPr>
          <w:color w:val="000000" w:themeColor="text1"/>
          <w:sz w:val="24"/>
          <w:szCs w:val="24"/>
        </w:rPr>
        <w:fldChar w:fldCharType="begin"/>
      </w:r>
      <w:r w:rsidRPr="00310343">
        <w:rPr>
          <w:color w:val="000000" w:themeColor="text1"/>
          <w:sz w:val="24"/>
          <w:szCs w:val="24"/>
        </w:rPr>
        <w:instrText xml:space="preserve"> SEQ Tabel \* ARABIC </w:instrText>
      </w:r>
      <w:r w:rsidRPr="00310343">
        <w:rPr>
          <w:color w:val="000000" w:themeColor="text1"/>
          <w:sz w:val="24"/>
          <w:szCs w:val="24"/>
        </w:rPr>
        <w:fldChar w:fldCharType="separate"/>
      </w:r>
      <w:r w:rsidR="002152B5">
        <w:rPr>
          <w:noProof/>
          <w:color w:val="000000" w:themeColor="text1"/>
          <w:sz w:val="24"/>
          <w:szCs w:val="24"/>
        </w:rPr>
        <w:t>1</w:t>
      </w:r>
      <w:r w:rsidRPr="00310343">
        <w:rPr>
          <w:color w:val="000000" w:themeColor="text1"/>
          <w:sz w:val="24"/>
          <w:szCs w:val="24"/>
        </w:rPr>
        <w:fldChar w:fldCharType="end"/>
      </w:r>
      <w:r>
        <w:rPr>
          <w:color w:val="000000" w:themeColor="text1"/>
          <w:sz w:val="24"/>
          <w:szCs w:val="24"/>
        </w:rPr>
        <w:t xml:space="preserve"> </w:t>
      </w:r>
      <w:r w:rsidRPr="00310343">
        <w:rPr>
          <w:color w:val="000000" w:themeColor="text1"/>
          <w:sz w:val="24"/>
          <w:szCs w:val="24"/>
        </w:rPr>
        <w:t>Perbedaan dan persamaan skripsi</w:t>
      </w:r>
    </w:p>
    <w:tbl>
      <w:tblPr>
        <w:tblW w:w="737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127"/>
        <w:gridCol w:w="2268"/>
        <w:gridCol w:w="2550"/>
      </w:tblGrid>
      <w:tr w:rsidR="00A7413D" w14:paraId="425F6F8E" w14:textId="77777777" w:rsidTr="00DB46B2">
        <w:trPr>
          <w:trHeight w:val="414"/>
        </w:trPr>
        <w:tc>
          <w:tcPr>
            <w:tcW w:w="426" w:type="dxa"/>
            <w:tcBorders>
              <w:bottom w:val="single" w:sz="4" w:space="0" w:color="000000"/>
            </w:tcBorders>
          </w:tcPr>
          <w:p w14:paraId="7A024F41" w14:textId="77777777" w:rsidR="00A7413D" w:rsidRDefault="006E530C" w:rsidP="00DB46B2">
            <w:pPr>
              <w:pStyle w:val="TableParagraph"/>
              <w:spacing w:line="275" w:lineRule="exact"/>
              <w:ind w:left="0"/>
              <w:contextualSpacing/>
              <w:jc w:val="center"/>
              <w:rPr>
                <w:sz w:val="24"/>
              </w:rPr>
            </w:pPr>
            <w:r>
              <w:rPr>
                <w:sz w:val="24"/>
              </w:rPr>
              <w:t>No.</w:t>
            </w:r>
          </w:p>
        </w:tc>
        <w:tc>
          <w:tcPr>
            <w:tcW w:w="2127" w:type="dxa"/>
            <w:tcBorders>
              <w:bottom w:val="single" w:sz="4" w:space="0" w:color="auto"/>
            </w:tcBorders>
          </w:tcPr>
          <w:p w14:paraId="45A767E6" w14:textId="77777777" w:rsidR="00A7413D" w:rsidRDefault="006E530C" w:rsidP="00DB46B2">
            <w:pPr>
              <w:pStyle w:val="TableParagraph"/>
              <w:spacing w:line="275" w:lineRule="exact"/>
              <w:ind w:left="0"/>
              <w:contextualSpacing/>
              <w:rPr>
                <w:sz w:val="24"/>
              </w:rPr>
            </w:pPr>
            <w:r>
              <w:rPr>
                <w:sz w:val="24"/>
              </w:rPr>
              <w:t>Judul</w:t>
            </w:r>
          </w:p>
        </w:tc>
        <w:tc>
          <w:tcPr>
            <w:tcW w:w="2268" w:type="dxa"/>
            <w:tcBorders>
              <w:bottom w:val="single" w:sz="4" w:space="0" w:color="auto"/>
            </w:tcBorders>
          </w:tcPr>
          <w:p w14:paraId="4249C2FD" w14:textId="77777777" w:rsidR="00A7413D" w:rsidRDefault="006E530C" w:rsidP="00DB46B2">
            <w:pPr>
              <w:pStyle w:val="TableParagraph"/>
              <w:spacing w:line="275" w:lineRule="exact"/>
              <w:ind w:left="0"/>
              <w:contextualSpacing/>
              <w:rPr>
                <w:sz w:val="24"/>
              </w:rPr>
            </w:pPr>
            <w:r>
              <w:rPr>
                <w:sz w:val="24"/>
              </w:rPr>
              <w:t>Persamaan</w:t>
            </w:r>
          </w:p>
        </w:tc>
        <w:tc>
          <w:tcPr>
            <w:tcW w:w="2550" w:type="dxa"/>
            <w:tcBorders>
              <w:bottom w:val="single" w:sz="4" w:space="0" w:color="000000"/>
            </w:tcBorders>
          </w:tcPr>
          <w:p w14:paraId="22CA34FC" w14:textId="77777777" w:rsidR="00A7413D" w:rsidRDefault="006E530C" w:rsidP="00DB46B2">
            <w:pPr>
              <w:pStyle w:val="TableParagraph"/>
              <w:spacing w:line="275" w:lineRule="exact"/>
              <w:ind w:left="0"/>
              <w:contextualSpacing/>
              <w:rPr>
                <w:sz w:val="24"/>
              </w:rPr>
            </w:pPr>
            <w:r>
              <w:rPr>
                <w:sz w:val="24"/>
              </w:rPr>
              <w:t>Perbedaan</w:t>
            </w:r>
          </w:p>
        </w:tc>
      </w:tr>
      <w:tr w:rsidR="00A7413D" w14:paraId="16A05815" w14:textId="77777777" w:rsidTr="002D07C2">
        <w:trPr>
          <w:trHeight w:val="451"/>
        </w:trPr>
        <w:tc>
          <w:tcPr>
            <w:tcW w:w="426" w:type="dxa"/>
            <w:tcBorders>
              <w:bottom w:val="nil"/>
              <w:right w:val="single" w:sz="4" w:space="0" w:color="auto"/>
            </w:tcBorders>
          </w:tcPr>
          <w:p w14:paraId="6247636A" w14:textId="77777777" w:rsidR="00A7413D" w:rsidRDefault="006E530C" w:rsidP="00DB46B2">
            <w:pPr>
              <w:pStyle w:val="TableParagraph"/>
              <w:spacing w:line="275" w:lineRule="exact"/>
              <w:ind w:left="0"/>
              <w:contextualSpacing/>
              <w:jc w:val="center"/>
              <w:rPr>
                <w:sz w:val="24"/>
              </w:rPr>
            </w:pPr>
            <w:r>
              <w:rPr>
                <w:sz w:val="24"/>
              </w:rPr>
              <w:t>1.</w:t>
            </w:r>
          </w:p>
        </w:tc>
        <w:tc>
          <w:tcPr>
            <w:tcW w:w="2127" w:type="dxa"/>
            <w:tcBorders>
              <w:top w:val="single" w:sz="4" w:space="0" w:color="auto"/>
              <w:left w:val="single" w:sz="4" w:space="0" w:color="auto"/>
              <w:bottom w:val="nil"/>
              <w:right w:val="single" w:sz="4" w:space="0" w:color="auto"/>
            </w:tcBorders>
          </w:tcPr>
          <w:p w14:paraId="67BDC8A0" w14:textId="77777777" w:rsidR="00A7413D" w:rsidRDefault="006E530C" w:rsidP="00DB46B2">
            <w:pPr>
              <w:pStyle w:val="TableParagraph"/>
              <w:spacing w:line="275" w:lineRule="exact"/>
              <w:ind w:left="0"/>
              <w:contextualSpacing/>
              <w:rPr>
                <w:sz w:val="24"/>
              </w:rPr>
            </w:pPr>
            <w:r>
              <w:rPr>
                <w:sz w:val="24"/>
              </w:rPr>
              <w:t>Perlindungan</w:t>
            </w:r>
          </w:p>
          <w:p w14:paraId="76C68A46" w14:textId="77777777" w:rsidR="00A7413D" w:rsidRDefault="006E530C" w:rsidP="00DB46B2">
            <w:pPr>
              <w:pStyle w:val="TableParagraph"/>
              <w:tabs>
                <w:tab w:val="left" w:pos="1208"/>
              </w:tabs>
              <w:ind w:left="0"/>
              <w:contextualSpacing/>
              <w:rPr>
                <w:sz w:val="24"/>
              </w:rPr>
            </w:pPr>
            <w:r>
              <w:rPr>
                <w:sz w:val="24"/>
              </w:rPr>
              <w:t>Hukum</w:t>
            </w:r>
            <w:r>
              <w:rPr>
                <w:sz w:val="24"/>
              </w:rPr>
              <w:tab/>
              <w:t>Terhadap</w:t>
            </w:r>
          </w:p>
        </w:tc>
        <w:tc>
          <w:tcPr>
            <w:tcW w:w="2268" w:type="dxa"/>
            <w:tcBorders>
              <w:top w:val="single" w:sz="4" w:space="0" w:color="auto"/>
              <w:left w:val="single" w:sz="4" w:space="0" w:color="auto"/>
              <w:bottom w:val="nil"/>
            </w:tcBorders>
          </w:tcPr>
          <w:p w14:paraId="39B38BB4" w14:textId="77777777" w:rsidR="00A7413D" w:rsidRDefault="006E530C" w:rsidP="00DB46B2">
            <w:pPr>
              <w:pStyle w:val="TableParagraph"/>
              <w:tabs>
                <w:tab w:val="left" w:pos="1675"/>
              </w:tabs>
              <w:spacing w:line="275" w:lineRule="exact"/>
              <w:ind w:left="0"/>
              <w:contextualSpacing/>
              <w:rPr>
                <w:sz w:val="24"/>
              </w:rPr>
            </w:pPr>
            <w:r>
              <w:rPr>
                <w:sz w:val="24"/>
              </w:rPr>
              <w:t>Persamaan</w:t>
            </w:r>
            <w:r>
              <w:rPr>
                <w:sz w:val="24"/>
              </w:rPr>
              <w:tab/>
              <w:t>kedua</w:t>
            </w:r>
          </w:p>
          <w:p w14:paraId="38033E00" w14:textId="77777777" w:rsidR="00A7413D" w:rsidRDefault="006E530C" w:rsidP="00DB46B2">
            <w:pPr>
              <w:pStyle w:val="TableParagraph"/>
              <w:tabs>
                <w:tab w:val="left" w:pos="1283"/>
                <w:tab w:val="left" w:pos="1767"/>
              </w:tabs>
              <w:ind w:left="0"/>
              <w:contextualSpacing/>
              <w:rPr>
                <w:sz w:val="24"/>
              </w:rPr>
            </w:pPr>
            <w:r>
              <w:rPr>
                <w:sz w:val="24"/>
              </w:rPr>
              <w:t>penelitian</w:t>
            </w:r>
            <w:r>
              <w:rPr>
                <w:sz w:val="24"/>
              </w:rPr>
              <w:tab/>
              <w:t>ini</w:t>
            </w:r>
            <w:r>
              <w:rPr>
                <w:sz w:val="24"/>
              </w:rPr>
              <w:tab/>
              <w:t>yaitu</w:t>
            </w:r>
          </w:p>
        </w:tc>
        <w:tc>
          <w:tcPr>
            <w:tcW w:w="2550" w:type="dxa"/>
            <w:tcBorders>
              <w:bottom w:val="nil"/>
            </w:tcBorders>
          </w:tcPr>
          <w:p w14:paraId="6F6E5605" w14:textId="77777777" w:rsidR="00A7413D" w:rsidRDefault="006E530C" w:rsidP="00DB46B2">
            <w:pPr>
              <w:pStyle w:val="TableParagraph"/>
              <w:spacing w:line="275" w:lineRule="exact"/>
              <w:ind w:left="0"/>
              <w:contextualSpacing/>
              <w:rPr>
                <w:sz w:val="24"/>
              </w:rPr>
            </w:pPr>
            <w:r>
              <w:rPr>
                <w:sz w:val="24"/>
              </w:rPr>
              <w:t>Perbedaannya</w:t>
            </w:r>
            <w:r>
              <w:rPr>
                <w:spacing w:val="93"/>
                <w:sz w:val="24"/>
              </w:rPr>
              <w:t xml:space="preserve"> </w:t>
            </w:r>
            <w:r>
              <w:rPr>
                <w:sz w:val="24"/>
              </w:rPr>
              <w:t>yaitu</w:t>
            </w:r>
          </w:p>
          <w:p w14:paraId="76E6FDB7" w14:textId="77777777" w:rsidR="00A7413D" w:rsidRDefault="006E530C" w:rsidP="00DB46B2">
            <w:pPr>
              <w:pStyle w:val="TableParagraph"/>
              <w:tabs>
                <w:tab w:val="left" w:pos="945"/>
                <w:tab w:val="left" w:pos="1837"/>
              </w:tabs>
              <w:ind w:left="0"/>
              <w:contextualSpacing/>
              <w:rPr>
                <w:sz w:val="24"/>
              </w:rPr>
            </w:pPr>
            <w:r>
              <w:rPr>
                <w:sz w:val="24"/>
              </w:rPr>
              <w:t>dalam</w:t>
            </w:r>
            <w:r>
              <w:rPr>
                <w:sz w:val="24"/>
              </w:rPr>
              <w:tab/>
              <w:t>skripsi</w:t>
            </w:r>
            <w:r>
              <w:rPr>
                <w:sz w:val="24"/>
              </w:rPr>
              <w:tab/>
              <w:t>ini</w:t>
            </w:r>
          </w:p>
        </w:tc>
      </w:tr>
      <w:tr w:rsidR="00A7413D" w14:paraId="24504AB5" w14:textId="77777777" w:rsidTr="002D07C2">
        <w:trPr>
          <w:trHeight w:val="344"/>
        </w:trPr>
        <w:tc>
          <w:tcPr>
            <w:tcW w:w="426" w:type="dxa"/>
            <w:vMerge w:val="restart"/>
            <w:tcBorders>
              <w:top w:val="nil"/>
              <w:bottom w:val="single" w:sz="4" w:space="0" w:color="auto"/>
            </w:tcBorders>
          </w:tcPr>
          <w:p w14:paraId="17CEEF35" w14:textId="77777777" w:rsidR="00A7413D" w:rsidRDefault="00A7413D" w:rsidP="00DB46B2">
            <w:pPr>
              <w:pStyle w:val="TableParagraph"/>
              <w:ind w:left="0"/>
              <w:contextualSpacing/>
              <w:rPr>
                <w:sz w:val="24"/>
                <w:lang w:val="id-ID"/>
              </w:rPr>
            </w:pPr>
          </w:p>
          <w:p w14:paraId="78BB8F8E" w14:textId="77777777" w:rsidR="00C53378" w:rsidRDefault="00C53378" w:rsidP="00DB46B2">
            <w:pPr>
              <w:pStyle w:val="TableParagraph"/>
              <w:ind w:left="0"/>
              <w:contextualSpacing/>
              <w:rPr>
                <w:sz w:val="24"/>
                <w:lang w:val="id-ID"/>
              </w:rPr>
            </w:pPr>
          </w:p>
          <w:p w14:paraId="4E7F297B" w14:textId="77777777" w:rsidR="00C53378" w:rsidRDefault="00C53378" w:rsidP="00DB46B2">
            <w:pPr>
              <w:pStyle w:val="TableParagraph"/>
              <w:ind w:left="0"/>
              <w:contextualSpacing/>
              <w:rPr>
                <w:sz w:val="24"/>
                <w:lang w:val="id-ID"/>
              </w:rPr>
            </w:pPr>
          </w:p>
          <w:p w14:paraId="7F6726ED" w14:textId="77777777" w:rsidR="00C53378" w:rsidRDefault="00C53378" w:rsidP="00DB46B2">
            <w:pPr>
              <w:pStyle w:val="TableParagraph"/>
              <w:ind w:left="0"/>
              <w:contextualSpacing/>
              <w:rPr>
                <w:sz w:val="24"/>
                <w:lang w:val="id-ID"/>
              </w:rPr>
            </w:pPr>
          </w:p>
          <w:p w14:paraId="334D4ABC" w14:textId="77777777" w:rsidR="00C53378" w:rsidRDefault="00C53378" w:rsidP="00DB46B2">
            <w:pPr>
              <w:pStyle w:val="TableParagraph"/>
              <w:ind w:left="0"/>
              <w:contextualSpacing/>
              <w:rPr>
                <w:sz w:val="24"/>
                <w:lang w:val="id-ID"/>
              </w:rPr>
            </w:pPr>
          </w:p>
          <w:p w14:paraId="3738D2B5" w14:textId="77777777" w:rsidR="00C53378" w:rsidRDefault="00C53378" w:rsidP="00DB46B2">
            <w:pPr>
              <w:pStyle w:val="TableParagraph"/>
              <w:ind w:left="0"/>
              <w:contextualSpacing/>
              <w:rPr>
                <w:sz w:val="24"/>
                <w:lang w:val="id-ID"/>
              </w:rPr>
            </w:pPr>
          </w:p>
          <w:p w14:paraId="19F83D60" w14:textId="77777777" w:rsidR="00C53378" w:rsidRDefault="00C53378" w:rsidP="00DB46B2">
            <w:pPr>
              <w:pStyle w:val="TableParagraph"/>
              <w:ind w:left="0"/>
              <w:contextualSpacing/>
              <w:rPr>
                <w:sz w:val="24"/>
                <w:lang w:val="id-ID"/>
              </w:rPr>
            </w:pPr>
          </w:p>
          <w:p w14:paraId="63575A9F" w14:textId="77777777" w:rsidR="00C53378" w:rsidRDefault="00C53378" w:rsidP="00DB46B2">
            <w:pPr>
              <w:pStyle w:val="TableParagraph"/>
              <w:ind w:left="0"/>
              <w:contextualSpacing/>
              <w:rPr>
                <w:sz w:val="24"/>
                <w:lang w:val="id-ID"/>
              </w:rPr>
            </w:pPr>
          </w:p>
          <w:p w14:paraId="293C824B" w14:textId="77777777" w:rsidR="00C53378" w:rsidRDefault="00C53378" w:rsidP="00DB46B2">
            <w:pPr>
              <w:pStyle w:val="TableParagraph"/>
              <w:ind w:left="0"/>
              <w:contextualSpacing/>
              <w:rPr>
                <w:sz w:val="24"/>
                <w:lang w:val="id-ID"/>
              </w:rPr>
            </w:pPr>
          </w:p>
          <w:p w14:paraId="115F4CBE" w14:textId="77777777" w:rsidR="00C53378" w:rsidRDefault="00C53378" w:rsidP="00DB46B2">
            <w:pPr>
              <w:pStyle w:val="TableParagraph"/>
              <w:ind w:left="0"/>
              <w:contextualSpacing/>
              <w:rPr>
                <w:sz w:val="24"/>
                <w:lang w:val="id-ID"/>
              </w:rPr>
            </w:pPr>
          </w:p>
          <w:p w14:paraId="100FD22B" w14:textId="77777777" w:rsidR="00C53378" w:rsidRDefault="00C53378" w:rsidP="00DB46B2">
            <w:pPr>
              <w:pStyle w:val="TableParagraph"/>
              <w:ind w:left="0"/>
              <w:contextualSpacing/>
              <w:rPr>
                <w:sz w:val="24"/>
                <w:lang w:val="id-ID"/>
              </w:rPr>
            </w:pPr>
          </w:p>
          <w:p w14:paraId="49FE777D" w14:textId="77777777" w:rsidR="00C53378" w:rsidRDefault="00C53378" w:rsidP="00DB46B2">
            <w:pPr>
              <w:pStyle w:val="TableParagraph"/>
              <w:ind w:left="0"/>
              <w:contextualSpacing/>
              <w:rPr>
                <w:sz w:val="24"/>
                <w:lang w:val="id-ID"/>
              </w:rPr>
            </w:pPr>
          </w:p>
          <w:p w14:paraId="423AD545" w14:textId="77777777" w:rsidR="00C53378" w:rsidRDefault="00C53378" w:rsidP="00DB46B2">
            <w:pPr>
              <w:pStyle w:val="TableParagraph"/>
              <w:ind w:left="0"/>
              <w:contextualSpacing/>
              <w:rPr>
                <w:sz w:val="24"/>
                <w:lang w:val="id-ID"/>
              </w:rPr>
            </w:pPr>
          </w:p>
          <w:p w14:paraId="7E1C45A2" w14:textId="77777777" w:rsidR="003418C2" w:rsidRDefault="003418C2" w:rsidP="00DB46B2">
            <w:pPr>
              <w:pStyle w:val="TableParagraph"/>
              <w:ind w:left="0"/>
              <w:contextualSpacing/>
              <w:rPr>
                <w:sz w:val="24"/>
                <w:lang w:val="id-ID"/>
              </w:rPr>
            </w:pPr>
          </w:p>
          <w:p w14:paraId="15BE4A70" w14:textId="77777777" w:rsidR="00C53378" w:rsidRDefault="00C53378" w:rsidP="00DB46B2">
            <w:pPr>
              <w:pStyle w:val="TableParagraph"/>
              <w:ind w:left="0"/>
              <w:contextualSpacing/>
              <w:rPr>
                <w:sz w:val="24"/>
                <w:lang w:val="id-ID"/>
              </w:rPr>
            </w:pPr>
          </w:p>
          <w:p w14:paraId="69E38822" w14:textId="77777777" w:rsidR="00C53378" w:rsidRPr="00C53378" w:rsidRDefault="00C53378" w:rsidP="00DB46B2">
            <w:pPr>
              <w:pStyle w:val="TableParagraph"/>
              <w:ind w:left="0"/>
              <w:contextualSpacing/>
              <w:rPr>
                <w:sz w:val="24"/>
                <w:lang w:val="id-ID"/>
              </w:rPr>
            </w:pPr>
          </w:p>
        </w:tc>
        <w:tc>
          <w:tcPr>
            <w:tcW w:w="2127" w:type="dxa"/>
            <w:tcBorders>
              <w:top w:val="nil"/>
              <w:bottom w:val="nil"/>
            </w:tcBorders>
          </w:tcPr>
          <w:p w14:paraId="58EA7949" w14:textId="07CE7301" w:rsidR="00A7413D" w:rsidRDefault="001D56FD" w:rsidP="00DB46B2">
            <w:pPr>
              <w:pStyle w:val="TableParagraph"/>
              <w:spacing w:line="275" w:lineRule="exact"/>
              <w:ind w:left="0"/>
              <w:contextualSpacing/>
              <w:rPr>
                <w:sz w:val="24"/>
              </w:rPr>
            </w:pPr>
            <w:r>
              <w:rPr>
                <w:sz w:val="24"/>
              </w:rPr>
              <w:lastRenderedPageBreak/>
              <w:t xml:space="preserve"> </w:t>
            </w:r>
            <w:r w:rsidR="006E530C">
              <w:rPr>
                <w:sz w:val="24"/>
              </w:rPr>
              <w:t>Istri</w:t>
            </w:r>
            <w:r w:rsidR="006E530C">
              <w:rPr>
                <w:spacing w:val="47"/>
                <w:sz w:val="24"/>
              </w:rPr>
              <w:t xml:space="preserve"> </w:t>
            </w:r>
            <w:r w:rsidR="006E530C">
              <w:rPr>
                <w:sz w:val="24"/>
              </w:rPr>
              <w:t>Akibat  Korban</w:t>
            </w:r>
          </w:p>
        </w:tc>
        <w:tc>
          <w:tcPr>
            <w:tcW w:w="2268" w:type="dxa"/>
            <w:tcBorders>
              <w:top w:val="nil"/>
              <w:bottom w:val="nil"/>
            </w:tcBorders>
          </w:tcPr>
          <w:p w14:paraId="363BC5CE" w14:textId="77777777" w:rsidR="00A7413D" w:rsidRDefault="00951659" w:rsidP="00DB46B2">
            <w:pPr>
              <w:pStyle w:val="TableParagraph"/>
              <w:tabs>
                <w:tab w:val="left" w:pos="1715"/>
              </w:tabs>
              <w:spacing w:line="275" w:lineRule="exact"/>
              <w:ind w:left="0"/>
              <w:contextualSpacing/>
              <w:rPr>
                <w:sz w:val="24"/>
              </w:rPr>
            </w:pPr>
            <w:r>
              <w:rPr>
                <w:sz w:val="24"/>
              </w:rPr>
              <w:t xml:space="preserve">Mengenai </w:t>
            </w:r>
            <w:r w:rsidR="006E530C">
              <w:rPr>
                <w:sz w:val="24"/>
              </w:rPr>
              <w:t>peran</w:t>
            </w:r>
          </w:p>
        </w:tc>
        <w:tc>
          <w:tcPr>
            <w:tcW w:w="2550" w:type="dxa"/>
            <w:tcBorders>
              <w:top w:val="nil"/>
              <w:bottom w:val="nil"/>
            </w:tcBorders>
          </w:tcPr>
          <w:p w14:paraId="2E2032F9" w14:textId="77777777" w:rsidR="00A7413D" w:rsidRDefault="006E530C" w:rsidP="00DB46B2">
            <w:pPr>
              <w:pStyle w:val="TableParagraph"/>
              <w:tabs>
                <w:tab w:val="left" w:pos="1375"/>
              </w:tabs>
              <w:spacing w:line="275" w:lineRule="exact"/>
              <w:ind w:left="0"/>
              <w:contextualSpacing/>
              <w:rPr>
                <w:sz w:val="24"/>
              </w:rPr>
            </w:pPr>
            <w:r>
              <w:rPr>
                <w:sz w:val="24"/>
              </w:rPr>
              <w:t>memiliki</w:t>
            </w:r>
            <w:r>
              <w:rPr>
                <w:sz w:val="24"/>
              </w:rPr>
              <w:tab/>
              <w:t>batasan</w:t>
            </w:r>
          </w:p>
        </w:tc>
      </w:tr>
      <w:tr w:rsidR="00A7413D" w14:paraId="5E285B57" w14:textId="77777777" w:rsidTr="002D07C2">
        <w:trPr>
          <w:trHeight w:val="404"/>
        </w:trPr>
        <w:tc>
          <w:tcPr>
            <w:tcW w:w="426" w:type="dxa"/>
            <w:vMerge/>
            <w:tcBorders>
              <w:top w:val="single" w:sz="4" w:space="0" w:color="auto"/>
              <w:bottom w:val="single" w:sz="4" w:space="0" w:color="auto"/>
            </w:tcBorders>
          </w:tcPr>
          <w:p w14:paraId="374EC9D6" w14:textId="77777777" w:rsidR="00A7413D" w:rsidRDefault="00A7413D" w:rsidP="00DB46B2">
            <w:pPr>
              <w:contextualSpacing/>
              <w:rPr>
                <w:sz w:val="2"/>
                <w:szCs w:val="2"/>
              </w:rPr>
            </w:pPr>
          </w:p>
        </w:tc>
        <w:tc>
          <w:tcPr>
            <w:tcW w:w="2127" w:type="dxa"/>
            <w:tcBorders>
              <w:top w:val="nil"/>
              <w:bottom w:val="nil"/>
            </w:tcBorders>
          </w:tcPr>
          <w:p w14:paraId="64A1E68A" w14:textId="77777777" w:rsidR="00A7413D" w:rsidRDefault="006E530C" w:rsidP="00DB46B2">
            <w:pPr>
              <w:pStyle w:val="TableParagraph"/>
              <w:tabs>
                <w:tab w:val="left" w:pos="1458"/>
              </w:tabs>
              <w:ind w:left="0"/>
              <w:contextualSpacing/>
              <w:rPr>
                <w:sz w:val="24"/>
              </w:rPr>
            </w:pPr>
            <w:r>
              <w:rPr>
                <w:sz w:val="24"/>
              </w:rPr>
              <w:t>Kekerasan</w:t>
            </w:r>
            <w:r>
              <w:rPr>
                <w:sz w:val="24"/>
              </w:rPr>
              <w:tab/>
              <w:t>Dalam</w:t>
            </w:r>
          </w:p>
        </w:tc>
        <w:tc>
          <w:tcPr>
            <w:tcW w:w="2268" w:type="dxa"/>
            <w:tcBorders>
              <w:top w:val="nil"/>
              <w:bottom w:val="nil"/>
            </w:tcBorders>
          </w:tcPr>
          <w:p w14:paraId="32162722" w14:textId="77777777" w:rsidR="00A7413D" w:rsidRDefault="00951659" w:rsidP="00DB46B2">
            <w:pPr>
              <w:pStyle w:val="TableParagraph"/>
              <w:tabs>
                <w:tab w:val="left" w:pos="1262"/>
              </w:tabs>
              <w:ind w:left="0"/>
              <w:contextualSpacing/>
              <w:rPr>
                <w:sz w:val="24"/>
              </w:rPr>
            </w:pPr>
            <w:r>
              <w:rPr>
                <w:sz w:val="24"/>
              </w:rPr>
              <w:t xml:space="preserve">Lembaga </w:t>
            </w:r>
            <w:r w:rsidR="00242E04">
              <w:rPr>
                <w:sz w:val="24"/>
              </w:rPr>
              <w:t>perlindungan</w:t>
            </w:r>
          </w:p>
        </w:tc>
        <w:tc>
          <w:tcPr>
            <w:tcW w:w="2550" w:type="dxa"/>
            <w:tcBorders>
              <w:top w:val="nil"/>
              <w:bottom w:val="nil"/>
            </w:tcBorders>
          </w:tcPr>
          <w:p w14:paraId="16E80584" w14:textId="77777777" w:rsidR="00A7413D" w:rsidRDefault="006E530C" w:rsidP="00DB46B2">
            <w:pPr>
              <w:pStyle w:val="TableParagraph"/>
              <w:tabs>
                <w:tab w:val="left" w:pos="825"/>
              </w:tabs>
              <w:ind w:left="0"/>
              <w:contextualSpacing/>
              <w:rPr>
                <w:sz w:val="24"/>
              </w:rPr>
            </w:pPr>
            <w:r>
              <w:rPr>
                <w:sz w:val="24"/>
              </w:rPr>
              <w:t>yaitu</w:t>
            </w:r>
            <w:r>
              <w:rPr>
                <w:sz w:val="24"/>
              </w:rPr>
              <w:tab/>
              <w:t>perlindungan</w:t>
            </w:r>
          </w:p>
        </w:tc>
      </w:tr>
      <w:tr w:rsidR="00A7413D" w14:paraId="490D8139" w14:textId="77777777" w:rsidTr="002D07C2">
        <w:trPr>
          <w:trHeight w:val="403"/>
        </w:trPr>
        <w:tc>
          <w:tcPr>
            <w:tcW w:w="426" w:type="dxa"/>
            <w:vMerge/>
            <w:tcBorders>
              <w:top w:val="single" w:sz="4" w:space="0" w:color="auto"/>
              <w:bottom w:val="single" w:sz="4" w:space="0" w:color="auto"/>
            </w:tcBorders>
          </w:tcPr>
          <w:p w14:paraId="4D44EFE5" w14:textId="77777777" w:rsidR="00A7413D" w:rsidRDefault="00A7413D" w:rsidP="00DB46B2">
            <w:pPr>
              <w:contextualSpacing/>
              <w:rPr>
                <w:sz w:val="2"/>
                <w:szCs w:val="2"/>
              </w:rPr>
            </w:pPr>
          </w:p>
        </w:tc>
        <w:tc>
          <w:tcPr>
            <w:tcW w:w="2127" w:type="dxa"/>
            <w:tcBorders>
              <w:top w:val="nil"/>
              <w:bottom w:val="nil"/>
            </w:tcBorders>
          </w:tcPr>
          <w:p w14:paraId="68B4157B" w14:textId="77777777" w:rsidR="00A7413D" w:rsidRDefault="006E530C" w:rsidP="00DB46B2">
            <w:pPr>
              <w:pStyle w:val="TableParagraph"/>
              <w:ind w:left="0"/>
              <w:contextualSpacing/>
              <w:rPr>
                <w:sz w:val="24"/>
              </w:rPr>
            </w:pPr>
            <w:r>
              <w:rPr>
                <w:sz w:val="24"/>
              </w:rPr>
              <w:t>Rumah</w:t>
            </w:r>
            <w:r>
              <w:rPr>
                <w:spacing w:val="47"/>
                <w:sz w:val="24"/>
              </w:rPr>
              <w:t xml:space="preserve"> </w:t>
            </w:r>
            <w:r>
              <w:rPr>
                <w:sz w:val="24"/>
              </w:rPr>
              <w:t>Tangga</w:t>
            </w:r>
            <w:r>
              <w:rPr>
                <w:spacing w:val="110"/>
                <w:sz w:val="24"/>
              </w:rPr>
              <w:t xml:space="preserve"> </w:t>
            </w:r>
            <w:r>
              <w:rPr>
                <w:sz w:val="24"/>
              </w:rPr>
              <w:t>Di</w:t>
            </w:r>
          </w:p>
        </w:tc>
        <w:tc>
          <w:tcPr>
            <w:tcW w:w="2268" w:type="dxa"/>
            <w:tcBorders>
              <w:top w:val="nil"/>
              <w:bottom w:val="nil"/>
            </w:tcBorders>
          </w:tcPr>
          <w:p w14:paraId="5FA90219" w14:textId="77777777" w:rsidR="00A7413D" w:rsidRDefault="00242E04" w:rsidP="00DB46B2">
            <w:pPr>
              <w:pStyle w:val="TableParagraph"/>
              <w:ind w:left="0"/>
              <w:contextualSpacing/>
              <w:rPr>
                <w:sz w:val="24"/>
              </w:rPr>
            </w:pPr>
            <w:r>
              <w:rPr>
                <w:sz w:val="24"/>
              </w:rPr>
              <w:t>yang</w:t>
            </w:r>
            <w:r w:rsidR="006E530C">
              <w:rPr>
                <w:spacing w:val="48"/>
                <w:sz w:val="24"/>
              </w:rPr>
              <w:t xml:space="preserve"> </w:t>
            </w:r>
            <w:r>
              <w:rPr>
                <w:sz w:val="24"/>
              </w:rPr>
              <w:t>menangani</w:t>
            </w:r>
          </w:p>
        </w:tc>
        <w:tc>
          <w:tcPr>
            <w:tcW w:w="2550" w:type="dxa"/>
            <w:tcBorders>
              <w:top w:val="nil"/>
              <w:bottom w:val="nil"/>
            </w:tcBorders>
          </w:tcPr>
          <w:p w14:paraId="71C260EE" w14:textId="77777777" w:rsidR="00A7413D" w:rsidRDefault="006E530C" w:rsidP="00DB46B2">
            <w:pPr>
              <w:pStyle w:val="TableParagraph"/>
              <w:tabs>
                <w:tab w:val="left" w:pos="1267"/>
              </w:tabs>
              <w:ind w:left="0"/>
              <w:contextualSpacing/>
              <w:rPr>
                <w:sz w:val="24"/>
              </w:rPr>
            </w:pPr>
            <w:r>
              <w:rPr>
                <w:sz w:val="24"/>
              </w:rPr>
              <w:t>hukum</w:t>
            </w:r>
            <w:r>
              <w:rPr>
                <w:sz w:val="24"/>
              </w:rPr>
              <w:tab/>
              <w:t>terhadap</w:t>
            </w:r>
          </w:p>
        </w:tc>
      </w:tr>
      <w:tr w:rsidR="00A7413D" w14:paraId="3E92158C" w14:textId="77777777" w:rsidTr="002D07C2">
        <w:trPr>
          <w:trHeight w:val="404"/>
        </w:trPr>
        <w:tc>
          <w:tcPr>
            <w:tcW w:w="426" w:type="dxa"/>
            <w:vMerge/>
            <w:tcBorders>
              <w:top w:val="single" w:sz="4" w:space="0" w:color="auto"/>
              <w:bottom w:val="single" w:sz="4" w:space="0" w:color="auto"/>
            </w:tcBorders>
          </w:tcPr>
          <w:p w14:paraId="26233DCD" w14:textId="77777777" w:rsidR="00A7413D" w:rsidRDefault="00A7413D" w:rsidP="00DB46B2">
            <w:pPr>
              <w:contextualSpacing/>
              <w:rPr>
                <w:sz w:val="2"/>
                <w:szCs w:val="2"/>
              </w:rPr>
            </w:pPr>
          </w:p>
        </w:tc>
        <w:tc>
          <w:tcPr>
            <w:tcW w:w="2127" w:type="dxa"/>
            <w:tcBorders>
              <w:top w:val="nil"/>
              <w:bottom w:val="nil"/>
            </w:tcBorders>
          </w:tcPr>
          <w:p w14:paraId="3106B000" w14:textId="77777777" w:rsidR="00A7413D" w:rsidRDefault="006E530C" w:rsidP="00DB46B2">
            <w:pPr>
              <w:pStyle w:val="TableParagraph"/>
              <w:tabs>
                <w:tab w:val="left" w:pos="1537"/>
              </w:tabs>
              <w:ind w:left="0"/>
              <w:contextualSpacing/>
              <w:rPr>
                <w:sz w:val="24"/>
              </w:rPr>
            </w:pPr>
            <w:r>
              <w:rPr>
                <w:sz w:val="24"/>
              </w:rPr>
              <w:t>Kepolisian</w:t>
            </w:r>
            <w:r>
              <w:rPr>
                <w:sz w:val="24"/>
              </w:rPr>
              <w:tab/>
              <w:t>Resor</w:t>
            </w:r>
          </w:p>
        </w:tc>
        <w:tc>
          <w:tcPr>
            <w:tcW w:w="2268" w:type="dxa"/>
            <w:tcBorders>
              <w:top w:val="nil"/>
              <w:bottom w:val="nil"/>
            </w:tcBorders>
          </w:tcPr>
          <w:p w14:paraId="689AB143" w14:textId="77777777" w:rsidR="00A7413D" w:rsidRDefault="00197544" w:rsidP="00DB46B2">
            <w:pPr>
              <w:pStyle w:val="TableParagraph"/>
              <w:tabs>
                <w:tab w:val="left" w:pos="1291"/>
              </w:tabs>
              <w:ind w:left="0"/>
              <w:contextualSpacing/>
              <w:rPr>
                <w:sz w:val="24"/>
              </w:rPr>
            </w:pPr>
            <w:r>
              <w:rPr>
                <w:sz w:val="24"/>
              </w:rPr>
              <w:t xml:space="preserve">kasus </w:t>
            </w:r>
            <w:r w:rsidR="006E530C">
              <w:rPr>
                <w:sz w:val="24"/>
              </w:rPr>
              <w:t>kekerasan</w:t>
            </w:r>
          </w:p>
        </w:tc>
        <w:tc>
          <w:tcPr>
            <w:tcW w:w="2550" w:type="dxa"/>
            <w:tcBorders>
              <w:top w:val="nil"/>
              <w:bottom w:val="nil"/>
            </w:tcBorders>
          </w:tcPr>
          <w:p w14:paraId="118F3933" w14:textId="77777777" w:rsidR="00A7413D" w:rsidRDefault="006E530C" w:rsidP="00DB46B2">
            <w:pPr>
              <w:pStyle w:val="TableParagraph"/>
              <w:tabs>
                <w:tab w:val="left" w:pos="1005"/>
                <w:tab w:val="left" w:pos="1718"/>
              </w:tabs>
              <w:ind w:left="0"/>
              <w:contextualSpacing/>
              <w:rPr>
                <w:sz w:val="24"/>
              </w:rPr>
            </w:pPr>
            <w:r>
              <w:rPr>
                <w:sz w:val="24"/>
              </w:rPr>
              <w:t>korban</w:t>
            </w:r>
            <w:r>
              <w:rPr>
                <w:sz w:val="24"/>
              </w:rPr>
              <w:tab/>
              <w:t>yaitu</w:t>
            </w:r>
            <w:r>
              <w:rPr>
                <w:sz w:val="24"/>
              </w:rPr>
              <w:tab/>
              <w:t>istri</w:t>
            </w:r>
          </w:p>
        </w:tc>
      </w:tr>
      <w:tr w:rsidR="00A7413D" w14:paraId="61568643" w14:textId="77777777" w:rsidTr="002D07C2">
        <w:trPr>
          <w:trHeight w:val="404"/>
        </w:trPr>
        <w:tc>
          <w:tcPr>
            <w:tcW w:w="426" w:type="dxa"/>
            <w:vMerge/>
            <w:tcBorders>
              <w:top w:val="single" w:sz="4" w:space="0" w:color="auto"/>
              <w:bottom w:val="single" w:sz="4" w:space="0" w:color="auto"/>
            </w:tcBorders>
          </w:tcPr>
          <w:p w14:paraId="0551624C" w14:textId="77777777" w:rsidR="00A7413D" w:rsidRDefault="00A7413D" w:rsidP="00DB46B2">
            <w:pPr>
              <w:contextualSpacing/>
              <w:rPr>
                <w:sz w:val="2"/>
                <w:szCs w:val="2"/>
              </w:rPr>
            </w:pPr>
          </w:p>
        </w:tc>
        <w:tc>
          <w:tcPr>
            <w:tcW w:w="2127" w:type="dxa"/>
            <w:tcBorders>
              <w:top w:val="nil"/>
              <w:bottom w:val="nil"/>
            </w:tcBorders>
          </w:tcPr>
          <w:p w14:paraId="1E34A732" w14:textId="77777777" w:rsidR="00A7413D" w:rsidRDefault="006E530C" w:rsidP="00DB46B2">
            <w:pPr>
              <w:pStyle w:val="TableParagraph"/>
              <w:tabs>
                <w:tab w:val="left" w:pos="1124"/>
              </w:tabs>
              <w:ind w:left="0"/>
              <w:contextualSpacing/>
              <w:rPr>
                <w:sz w:val="24"/>
              </w:rPr>
            </w:pPr>
            <w:r>
              <w:rPr>
                <w:sz w:val="24"/>
              </w:rPr>
              <w:t>Cilacap</w:t>
            </w:r>
            <w:r>
              <w:rPr>
                <w:sz w:val="24"/>
              </w:rPr>
              <w:tab/>
              <w:t>Perspektif</w:t>
            </w:r>
          </w:p>
        </w:tc>
        <w:tc>
          <w:tcPr>
            <w:tcW w:w="2268" w:type="dxa"/>
            <w:tcBorders>
              <w:top w:val="nil"/>
              <w:bottom w:val="nil"/>
            </w:tcBorders>
          </w:tcPr>
          <w:p w14:paraId="64FEFBBC" w14:textId="77777777" w:rsidR="00A7413D" w:rsidRDefault="006E530C" w:rsidP="00DB46B2">
            <w:pPr>
              <w:pStyle w:val="TableParagraph"/>
              <w:ind w:left="0"/>
              <w:contextualSpacing/>
              <w:rPr>
                <w:sz w:val="24"/>
              </w:rPr>
            </w:pPr>
            <w:r>
              <w:rPr>
                <w:sz w:val="24"/>
              </w:rPr>
              <w:t>dalam</w:t>
            </w:r>
            <w:r>
              <w:rPr>
                <w:spacing w:val="-2"/>
                <w:sz w:val="24"/>
              </w:rPr>
              <w:t xml:space="preserve"> </w:t>
            </w:r>
            <w:r>
              <w:rPr>
                <w:sz w:val="24"/>
              </w:rPr>
              <w:t>rumah</w:t>
            </w:r>
            <w:r>
              <w:rPr>
                <w:spacing w:val="-1"/>
                <w:sz w:val="24"/>
              </w:rPr>
              <w:t xml:space="preserve"> </w:t>
            </w:r>
            <w:r>
              <w:rPr>
                <w:sz w:val="24"/>
              </w:rPr>
              <w:t>tangga.</w:t>
            </w:r>
          </w:p>
        </w:tc>
        <w:tc>
          <w:tcPr>
            <w:tcW w:w="2550" w:type="dxa"/>
            <w:tcBorders>
              <w:top w:val="nil"/>
              <w:bottom w:val="nil"/>
            </w:tcBorders>
          </w:tcPr>
          <w:p w14:paraId="250C3B95" w14:textId="77777777" w:rsidR="00A7413D" w:rsidRDefault="006E530C" w:rsidP="00DB46B2">
            <w:pPr>
              <w:pStyle w:val="TableParagraph"/>
              <w:tabs>
                <w:tab w:val="left" w:pos="1396"/>
              </w:tabs>
              <w:ind w:left="0"/>
              <w:contextualSpacing/>
              <w:rPr>
                <w:sz w:val="24"/>
              </w:rPr>
            </w:pPr>
            <w:r>
              <w:rPr>
                <w:sz w:val="24"/>
              </w:rPr>
              <w:t>sedangkan</w:t>
            </w:r>
            <w:r>
              <w:rPr>
                <w:sz w:val="24"/>
              </w:rPr>
              <w:tab/>
              <w:t>penulis</w:t>
            </w:r>
          </w:p>
        </w:tc>
      </w:tr>
      <w:tr w:rsidR="00A7413D" w14:paraId="0D5835F4" w14:textId="77777777" w:rsidTr="002D07C2">
        <w:trPr>
          <w:trHeight w:val="317"/>
        </w:trPr>
        <w:tc>
          <w:tcPr>
            <w:tcW w:w="426" w:type="dxa"/>
            <w:vMerge/>
            <w:tcBorders>
              <w:top w:val="single" w:sz="4" w:space="0" w:color="auto"/>
              <w:bottom w:val="single" w:sz="4" w:space="0" w:color="auto"/>
            </w:tcBorders>
          </w:tcPr>
          <w:p w14:paraId="4F69AEF3" w14:textId="77777777" w:rsidR="00A7413D" w:rsidRDefault="00A7413D" w:rsidP="00DB46B2">
            <w:pPr>
              <w:contextualSpacing/>
              <w:rPr>
                <w:sz w:val="2"/>
                <w:szCs w:val="2"/>
              </w:rPr>
            </w:pPr>
          </w:p>
        </w:tc>
        <w:tc>
          <w:tcPr>
            <w:tcW w:w="2127" w:type="dxa"/>
            <w:tcBorders>
              <w:top w:val="nil"/>
              <w:bottom w:val="nil"/>
            </w:tcBorders>
          </w:tcPr>
          <w:p w14:paraId="24698EB9" w14:textId="4E9DCF8A" w:rsidR="00E45FCE" w:rsidRPr="004974A9" w:rsidRDefault="006E530C" w:rsidP="00DB46B2">
            <w:pPr>
              <w:pStyle w:val="TableParagraph"/>
              <w:ind w:left="0"/>
              <w:contextualSpacing/>
              <w:rPr>
                <w:spacing w:val="-1"/>
                <w:sz w:val="24"/>
                <w:lang w:val="id-ID"/>
              </w:rPr>
            </w:pPr>
            <w:r>
              <w:rPr>
                <w:spacing w:val="-1"/>
                <w:sz w:val="24"/>
              </w:rPr>
              <w:t>UU</w:t>
            </w:r>
            <w:r>
              <w:rPr>
                <w:spacing w:val="-12"/>
                <w:sz w:val="24"/>
              </w:rPr>
              <w:t xml:space="preserve"> </w:t>
            </w:r>
            <w:r>
              <w:rPr>
                <w:spacing w:val="-1"/>
                <w:sz w:val="24"/>
              </w:rPr>
              <w:t>PKDRT.</w:t>
            </w:r>
          </w:p>
        </w:tc>
        <w:tc>
          <w:tcPr>
            <w:tcW w:w="2268" w:type="dxa"/>
            <w:tcBorders>
              <w:top w:val="nil"/>
              <w:bottom w:val="nil"/>
            </w:tcBorders>
          </w:tcPr>
          <w:p w14:paraId="00951F03" w14:textId="77777777" w:rsidR="00A7413D" w:rsidRDefault="00A7413D" w:rsidP="00DB46B2">
            <w:pPr>
              <w:pStyle w:val="TableParagraph"/>
              <w:ind w:left="0"/>
              <w:contextualSpacing/>
              <w:rPr>
                <w:sz w:val="24"/>
              </w:rPr>
            </w:pPr>
          </w:p>
        </w:tc>
        <w:tc>
          <w:tcPr>
            <w:tcW w:w="2550" w:type="dxa"/>
            <w:tcBorders>
              <w:top w:val="nil"/>
              <w:bottom w:val="nil"/>
            </w:tcBorders>
          </w:tcPr>
          <w:p w14:paraId="73D3545C" w14:textId="77777777" w:rsidR="00A7413D" w:rsidRDefault="006E530C" w:rsidP="00DB46B2">
            <w:pPr>
              <w:pStyle w:val="TableParagraph"/>
              <w:tabs>
                <w:tab w:val="left" w:pos="1518"/>
              </w:tabs>
              <w:ind w:left="0"/>
              <w:contextualSpacing/>
              <w:rPr>
                <w:sz w:val="24"/>
              </w:rPr>
            </w:pPr>
            <w:r>
              <w:rPr>
                <w:sz w:val="24"/>
              </w:rPr>
              <w:t>tidak</w:t>
            </w:r>
            <w:r>
              <w:rPr>
                <w:sz w:val="24"/>
              </w:rPr>
              <w:tab/>
              <w:t>hanya</w:t>
            </w:r>
          </w:p>
        </w:tc>
      </w:tr>
      <w:tr w:rsidR="00A7413D" w14:paraId="190801C3" w14:textId="77777777" w:rsidTr="002D07C2">
        <w:trPr>
          <w:trHeight w:val="404"/>
        </w:trPr>
        <w:tc>
          <w:tcPr>
            <w:tcW w:w="426" w:type="dxa"/>
            <w:vMerge/>
            <w:tcBorders>
              <w:top w:val="single" w:sz="4" w:space="0" w:color="auto"/>
              <w:bottom w:val="single" w:sz="4" w:space="0" w:color="auto"/>
            </w:tcBorders>
          </w:tcPr>
          <w:p w14:paraId="0C1A7948" w14:textId="77777777" w:rsidR="00A7413D" w:rsidRDefault="00A7413D" w:rsidP="00DB46B2">
            <w:pPr>
              <w:contextualSpacing/>
              <w:rPr>
                <w:sz w:val="2"/>
                <w:szCs w:val="2"/>
              </w:rPr>
            </w:pPr>
          </w:p>
        </w:tc>
        <w:tc>
          <w:tcPr>
            <w:tcW w:w="2127" w:type="dxa"/>
            <w:tcBorders>
              <w:top w:val="nil"/>
              <w:bottom w:val="nil"/>
            </w:tcBorders>
          </w:tcPr>
          <w:p w14:paraId="6EAB7600" w14:textId="77777777" w:rsidR="00A7413D" w:rsidRDefault="00A7413D" w:rsidP="00DB46B2">
            <w:pPr>
              <w:pStyle w:val="TableParagraph"/>
              <w:ind w:left="0"/>
              <w:contextualSpacing/>
              <w:rPr>
                <w:sz w:val="24"/>
              </w:rPr>
            </w:pPr>
          </w:p>
        </w:tc>
        <w:tc>
          <w:tcPr>
            <w:tcW w:w="2268" w:type="dxa"/>
            <w:tcBorders>
              <w:top w:val="nil"/>
              <w:bottom w:val="nil"/>
            </w:tcBorders>
          </w:tcPr>
          <w:p w14:paraId="42DADCB4" w14:textId="77777777" w:rsidR="00A7413D" w:rsidRDefault="00A7413D" w:rsidP="00DB46B2">
            <w:pPr>
              <w:pStyle w:val="TableParagraph"/>
              <w:ind w:left="0"/>
              <w:contextualSpacing/>
              <w:rPr>
                <w:sz w:val="24"/>
              </w:rPr>
            </w:pPr>
          </w:p>
        </w:tc>
        <w:tc>
          <w:tcPr>
            <w:tcW w:w="2550" w:type="dxa"/>
            <w:tcBorders>
              <w:top w:val="nil"/>
              <w:bottom w:val="nil"/>
            </w:tcBorders>
          </w:tcPr>
          <w:p w14:paraId="6151C539" w14:textId="0ADA5EB4" w:rsidR="00A7413D" w:rsidRDefault="00E45FCE" w:rsidP="00DB46B2">
            <w:pPr>
              <w:pStyle w:val="TableParagraph"/>
              <w:ind w:left="0"/>
              <w:contextualSpacing/>
              <w:rPr>
                <w:sz w:val="24"/>
              </w:rPr>
            </w:pPr>
            <w:r>
              <w:rPr>
                <w:sz w:val="24"/>
              </w:rPr>
              <w:t xml:space="preserve">  </w:t>
            </w:r>
            <w:r w:rsidR="00F443BA">
              <w:rPr>
                <w:sz w:val="24"/>
              </w:rPr>
              <w:t>M</w:t>
            </w:r>
            <w:r w:rsidR="006E530C">
              <w:rPr>
                <w:sz w:val="24"/>
              </w:rPr>
              <w:t>emfokuskan</w:t>
            </w:r>
          </w:p>
        </w:tc>
      </w:tr>
      <w:tr w:rsidR="00A7413D" w14:paraId="6C51B15D" w14:textId="77777777" w:rsidTr="002D07C2">
        <w:trPr>
          <w:trHeight w:val="404"/>
        </w:trPr>
        <w:tc>
          <w:tcPr>
            <w:tcW w:w="426" w:type="dxa"/>
            <w:vMerge/>
            <w:tcBorders>
              <w:top w:val="single" w:sz="4" w:space="0" w:color="auto"/>
              <w:bottom w:val="single" w:sz="4" w:space="0" w:color="auto"/>
            </w:tcBorders>
          </w:tcPr>
          <w:p w14:paraId="63385873" w14:textId="77777777" w:rsidR="00A7413D" w:rsidRDefault="00A7413D" w:rsidP="00DB46B2">
            <w:pPr>
              <w:contextualSpacing/>
              <w:rPr>
                <w:sz w:val="2"/>
                <w:szCs w:val="2"/>
              </w:rPr>
            </w:pPr>
          </w:p>
        </w:tc>
        <w:tc>
          <w:tcPr>
            <w:tcW w:w="2127" w:type="dxa"/>
            <w:tcBorders>
              <w:top w:val="nil"/>
              <w:bottom w:val="nil"/>
            </w:tcBorders>
          </w:tcPr>
          <w:p w14:paraId="03A61FFA" w14:textId="77777777" w:rsidR="00A7413D" w:rsidRDefault="00A7413D" w:rsidP="00DB46B2">
            <w:pPr>
              <w:pStyle w:val="TableParagraph"/>
              <w:ind w:left="0"/>
              <w:contextualSpacing/>
              <w:rPr>
                <w:sz w:val="24"/>
              </w:rPr>
            </w:pPr>
          </w:p>
        </w:tc>
        <w:tc>
          <w:tcPr>
            <w:tcW w:w="2268" w:type="dxa"/>
            <w:tcBorders>
              <w:top w:val="nil"/>
              <w:bottom w:val="nil"/>
            </w:tcBorders>
          </w:tcPr>
          <w:p w14:paraId="17257863" w14:textId="77777777" w:rsidR="00A7413D" w:rsidRDefault="00A7413D" w:rsidP="00DB46B2">
            <w:pPr>
              <w:pStyle w:val="TableParagraph"/>
              <w:ind w:left="0"/>
              <w:contextualSpacing/>
              <w:rPr>
                <w:sz w:val="24"/>
              </w:rPr>
            </w:pPr>
          </w:p>
        </w:tc>
        <w:tc>
          <w:tcPr>
            <w:tcW w:w="2550" w:type="dxa"/>
            <w:tcBorders>
              <w:top w:val="nil"/>
              <w:bottom w:val="nil"/>
            </w:tcBorders>
          </w:tcPr>
          <w:p w14:paraId="13883B25" w14:textId="77777777" w:rsidR="00A7413D" w:rsidRDefault="006E530C" w:rsidP="00DB46B2">
            <w:pPr>
              <w:pStyle w:val="TableParagraph"/>
              <w:ind w:left="0"/>
              <w:contextualSpacing/>
              <w:rPr>
                <w:sz w:val="24"/>
              </w:rPr>
            </w:pPr>
            <w:r>
              <w:rPr>
                <w:sz w:val="24"/>
              </w:rPr>
              <w:t>terhadap</w:t>
            </w:r>
            <w:r>
              <w:rPr>
                <w:spacing w:val="5"/>
                <w:sz w:val="24"/>
              </w:rPr>
              <w:t xml:space="preserve"> </w:t>
            </w:r>
            <w:r>
              <w:rPr>
                <w:sz w:val="24"/>
              </w:rPr>
              <w:t>istri</w:t>
            </w:r>
            <w:r>
              <w:rPr>
                <w:spacing w:val="62"/>
                <w:sz w:val="24"/>
              </w:rPr>
              <w:t xml:space="preserve"> </w:t>
            </w:r>
            <w:r>
              <w:rPr>
                <w:sz w:val="24"/>
              </w:rPr>
              <w:t>tetapi</w:t>
            </w:r>
          </w:p>
        </w:tc>
      </w:tr>
      <w:tr w:rsidR="00A7413D" w14:paraId="03CC9143" w14:textId="77777777" w:rsidTr="002D07C2">
        <w:trPr>
          <w:trHeight w:val="403"/>
        </w:trPr>
        <w:tc>
          <w:tcPr>
            <w:tcW w:w="426" w:type="dxa"/>
            <w:vMerge/>
            <w:tcBorders>
              <w:top w:val="single" w:sz="4" w:space="0" w:color="auto"/>
              <w:bottom w:val="single" w:sz="4" w:space="0" w:color="auto"/>
            </w:tcBorders>
          </w:tcPr>
          <w:p w14:paraId="150E1C19" w14:textId="77777777" w:rsidR="00A7413D" w:rsidRDefault="00A7413D" w:rsidP="00DB46B2">
            <w:pPr>
              <w:contextualSpacing/>
              <w:rPr>
                <w:sz w:val="2"/>
                <w:szCs w:val="2"/>
              </w:rPr>
            </w:pPr>
          </w:p>
        </w:tc>
        <w:tc>
          <w:tcPr>
            <w:tcW w:w="2127" w:type="dxa"/>
            <w:tcBorders>
              <w:top w:val="nil"/>
              <w:bottom w:val="nil"/>
            </w:tcBorders>
          </w:tcPr>
          <w:p w14:paraId="5958A05B" w14:textId="77777777" w:rsidR="00A7413D" w:rsidRDefault="00A7413D" w:rsidP="00DB46B2">
            <w:pPr>
              <w:pStyle w:val="TableParagraph"/>
              <w:ind w:left="0"/>
              <w:contextualSpacing/>
              <w:rPr>
                <w:sz w:val="24"/>
              </w:rPr>
            </w:pPr>
          </w:p>
        </w:tc>
        <w:tc>
          <w:tcPr>
            <w:tcW w:w="2268" w:type="dxa"/>
            <w:tcBorders>
              <w:top w:val="nil"/>
              <w:bottom w:val="nil"/>
            </w:tcBorders>
          </w:tcPr>
          <w:p w14:paraId="380CA285" w14:textId="77777777" w:rsidR="00A7413D" w:rsidRDefault="00A7413D" w:rsidP="00DB46B2">
            <w:pPr>
              <w:pStyle w:val="TableParagraph"/>
              <w:ind w:left="0"/>
              <w:contextualSpacing/>
              <w:rPr>
                <w:sz w:val="24"/>
              </w:rPr>
            </w:pPr>
          </w:p>
        </w:tc>
        <w:tc>
          <w:tcPr>
            <w:tcW w:w="2550" w:type="dxa"/>
            <w:tcBorders>
              <w:top w:val="nil"/>
              <w:bottom w:val="nil"/>
            </w:tcBorders>
          </w:tcPr>
          <w:p w14:paraId="57C38B87" w14:textId="77777777" w:rsidR="00A7413D" w:rsidRDefault="006E530C" w:rsidP="00DB46B2">
            <w:pPr>
              <w:pStyle w:val="TableParagraph"/>
              <w:ind w:left="0"/>
              <w:contextualSpacing/>
              <w:rPr>
                <w:sz w:val="24"/>
              </w:rPr>
            </w:pPr>
            <w:r>
              <w:rPr>
                <w:sz w:val="24"/>
              </w:rPr>
              <w:t>bisa</w:t>
            </w:r>
            <w:r>
              <w:rPr>
                <w:spacing w:val="58"/>
                <w:sz w:val="24"/>
              </w:rPr>
              <w:t xml:space="preserve"> </w:t>
            </w:r>
            <w:r>
              <w:rPr>
                <w:sz w:val="24"/>
              </w:rPr>
              <w:t>juga</w:t>
            </w:r>
            <w:r>
              <w:rPr>
                <w:spacing w:val="117"/>
                <w:sz w:val="24"/>
              </w:rPr>
              <w:t xml:space="preserve"> </w:t>
            </w:r>
            <w:r>
              <w:rPr>
                <w:sz w:val="24"/>
              </w:rPr>
              <w:t>terhadap</w:t>
            </w:r>
          </w:p>
        </w:tc>
      </w:tr>
      <w:tr w:rsidR="00A7413D" w14:paraId="1DFBAF82" w14:textId="77777777" w:rsidTr="002D07C2">
        <w:trPr>
          <w:trHeight w:val="404"/>
        </w:trPr>
        <w:tc>
          <w:tcPr>
            <w:tcW w:w="426" w:type="dxa"/>
            <w:vMerge/>
            <w:tcBorders>
              <w:top w:val="single" w:sz="4" w:space="0" w:color="auto"/>
              <w:bottom w:val="single" w:sz="4" w:space="0" w:color="auto"/>
              <w:right w:val="single" w:sz="4" w:space="0" w:color="auto"/>
            </w:tcBorders>
          </w:tcPr>
          <w:p w14:paraId="59ED7B4C" w14:textId="77777777" w:rsidR="00A7413D" w:rsidRDefault="00A7413D" w:rsidP="00DB46B2">
            <w:pPr>
              <w:contextualSpacing/>
              <w:rPr>
                <w:sz w:val="2"/>
                <w:szCs w:val="2"/>
              </w:rPr>
            </w:pPr>
          </w:p>
        </w:tc>
        <w:tc>
          <w:tcPr>
            <w:tcW w:w="2127" w:type="dxa"/>
            <w:tcBorders>
              <w:top w:val="nil"/>
              <w:left w:val="single" w:sz="4" w:space="0" w:color="auto"/>
              <w:bottom w:val="nil"/>
              <w:right w:val="single" w:sz="4" w:space="0" w:color="auto"/>
            </w:tcBorders>
          </w:tcPr>
          <w:p w14:paraId="06A00926" w14:textId="77777777" w:rsidR="00A7413D" w:rsidRDefault="00A7413D" w:rsidP="00DB46B2">
            <w:pPr>
              <w:pStyle w:val="TableParagraph"/>
              <w:ind w:left="0"/>
              <w:contextualSpacing/>
              <w:rPr>
                <w:sz w:val="24"/>
              </w:rPr>
            </w:pPr>
          </w:p>
        </w:tc>
        <w:tc>
          <w:tcPr>
            <w:tcW w:w="2268" w:type="dxa"/>
            <w:tcBorders>
              <w:top w:val="nil"/>
              <w:left w:val="single" w:sz="4" w:space="0" w:color="auto"/>
              <w:bottom w:val="nil"/>
              <w:right w:val="single" w:sz="4" w:space="0" w:color="auto"/>
            </w:tcBorders>
          </w:tcPr>
          <w:p w14:paraId="448BB7EB" w14:textId="77777777" w:rsidR="00A7413D" w:rsidRDefault="00A7413D" w:rsidP="00DB46B2">
            <w:pPr>
              <w:pStyle w:val="TableParagraph"/>
              <w:ind w:left="0"/>
              <w:contextualSpacing/>
              <w:rPr>
                <w:sz w:val="24"/>
              </w:rPr>
            </w:pPr>
          </w:p>
        </w:tc>
        <w:tc>
          <w:tcPr>
            <w:tcW w:w="2550" w:type="dxa"/>
            <w:tcBorders>
              <w:top w:val="nil"/>
              <w:left w:val="single" w:sz="4" w:space="0" w:color="auto"/>
              <w:bottom w:val="nil"/>
              <w:right w:val="single" w:sz="4" w:space="0" w:color="auto"/>
            </w:tcBorders>
          </w:tcPr>
          <w:p w14:paraId="3F1B864B" w14:textId="77777777" w:rsidR="00A7413D" w:rsidRDefault="006E530C" w:rsidP="00DB46B2">
            <w:pPr>
              <w:pStyle w:val="TableParagraph"/>
              <w:tabs>
                <w:tab w:val="left" w:pos="974"/>
                <w:tab w:val="left" w:pos="1677"/>
              </w:tabs>
              <w:ind w:left="0"/>
              <w:contextualSpacing/>
              <w:rPr>
                <w:sz w:val="24"/>
              </w:rPr>
            </w:pPr>
            <w:r>
              <w:rPr>
                <w:sz w:val="24"/>
              </w:rPr>
              <w:t>anak,</w:t>
            </w:r>
            <w:r>
              <w:rPr>
                <w:sz w:val="24"/>
              </w:rPr>
              <w:tab/>
              <w:t>dan</w:t>
            </w:r>
            <w:r>
              <w:rPr>
                <w:sz w:val="24"/>
              </w:rPr>
              <w:tab/>
              <w:t>juga</w:t>
            </w:r>
          </w:p>
        </w:tc>
      </w:tr>
      <w:tr w:rsidR="00A7413D" w14:paraId="1C164D52" w14:textId="77777777" w:rsidTr="002D07C2">
        <w:trPr>
          <w:trHeight w:val="403"/>
        </w:trPr>
        <w:tc>
          <w:tcPr>
            <w:tcW w:w="426" w:type="dxa"/>
            <w:vMerge/>
            <w:tcBorders>
              <w:top w:val="single" w:sz="4" w:space="0" w:color="auto"/>
              <w:bottom w:val="single" w:sz="4" w:space="0" w:color="auto"/>
            </w:tcBorders>
          </w:tcPr>
          <w:p w14:paraId="5B88D3E9" w14:textId="77777777" w:rsidR="00A7413D" w:rsidRDefault="00A7413D" w:rsidP="00DB46B2">
            <w:pPr>
              <w:contextualSpacing/>
              <w:rPr>
                <w:sz w:val="2"/>
                <w:szCs w:val="2"/>
              </w:rPr>
            </w:pPr>
          </w:p>
        </w:tc>
        <w:tc>
          <w:tcPr>
            <w:tcW w:w="2127" w:type="dxa"/>
            <w:tcBorders>
              <w:top w:val="nil"/>
              <w:bottom w:val="nil"/>
            </w:tcBorders>
          </w:tcPr>
          <w:p w14:paraId="2B3668A3" w14:textId="77777777" w:rsidR="00A7413D" w:rsidRDefault="00A7413D" w:rsidP="00DB46B2">
            <w:pPr>
              <w:pStyle w:val="TableParagraph"/>
              <w:ind w:left="0"/>
              <w:contextualSpacing/>
              <w:rPr>
                <w:sz w:val="24"/>
              </w:rPr>
            </w:pPr>
          </w:p>
        </w:tc>
        <w:tc>
          <w:tcPr>
            <w:tcW w:w="2268" w:type="dxa"/>
            <w:tcBorders>
              <w:top w:val="nil"/>
              <w:bottom w:val="nil"/>
            </w:tcBorders>
          </w:tcPr>
          <w:p w14:paraId="61590AA2" w14:textId="77777777" w:rsidR="00A7413D" w:rsidRDefault="00A7413D" w:rsidP="00DB46B2">
            <w:pPr>
              <w:pStyle w:val="TableParagraph"/>
              <w:ind w:left="0"/>
              <w:contextualSpacing/>
              <w:rPr>
                <w:sz w:val="24"/>
              </w:rPr>
            </w:pPr>
          </w:p>
        </w:tc>
        <w:tc>
          <w:tcPr>
            <w:tcW w:w="2550" w:type="dxa"/>
            <w:tcBorders>
              <w:top w:val="nil"/>
              <w:bottom w:val="nil"/>
            </w:tcBorders>
          </w:tcPr>
          <w:p w14:paraId="2FF9C564" w14:textId="77777777" w:rsidR="00A7413D" w:rsidRDefault="006E530C" w:rsidP="00DB46B2">
            <w:pPr>
              <w:pStyle w:val="TableParagraph"/>
              <w:ind w:left="0"/>
              <w:contextualSpacing/>
              <w:rPr>
                <w:sz w:val="24"/>
              </w:rPr>
            </w:pPr>
            <w:r>
              <w:rPr>
                <w:sz w:val="24"/>
              </w:rPr>
              <w:t>pihak</w:t>
            </w:r>
            <w:r>
              <w:rPr>
                <w:spacing w:val="19"/>
                <w:sz w:val="24"/>
              </w:rPr>
              <w:t xml:space="preserve"> </w:t>
            </w:r>
            <w:r>
              <w:rPr>
                <w:sz w:val="24"/>
              </w:rPr>
              <w:t>lainnya</w:t>
            </w:r>
            <w:r>
              <w:rPr>
                <w:spacing w:val="78"/>
                <w:sz w:val="24"/>
              </w:rPr>
              <w:t xml:space="preserve"> </w:t>
            </w:r>
            <w:r>
              <w:rPr>
                <w:sz w:val="24"/>
              </w:rPr>
              <w:t>yang</w:t>
            </w:r>
          </w:p>
        </w:tc>
      </w:tr>
      <w:tr w:rsidR="00A7413D" w14:paraId="4A46E13E" w14:textId="77777777" w:rsidTr="002D07C2">
        <w:trPr>
          <w:trHeight w:val="155"/>
        </w:trPr>
        <w:tc>
          <w:tcPr>
            <w:tcW w:w="426" w:type="dxa"/>
            <w:vMerge/>
            <w:tcBorders>
              <w:top w:val="single" w:sz="4" w:space="0" w:color="auto"/>
              <w:bottom w:val="single" w:sz="4" w:space="0" w:color="auto"/>
              <w:right w:val="single" w:sz="4" w:space="0" w:color="auto"/>
            </w:tcBorders>
          </w:tcPr>
          <w:p w14:paraId="1EA0FAEA" w14:textId="77777777" w:rsidR="00A7413D" w:rsidRDefault="00A7413D" w:rsidP="00DB46B2">
            <w:pPr>
              <w:contextualSpacing/>
              <w:rPr>
                <w:sz w:val="2"/>
                <w:szCs w:val="2"/>
              </w:rPr>
            </w:pPr>
          </w:p>
        </w:tc>
        <w:tc>
          <w:tcPr>
            <w:tcW w:w="2127" w:type="dxa"/>
            <w:tcBorders>
              <w:top w:val="nil"/>
              <w:left w:val="single" w:sz="4" w:space="0" w:color="auto"/>
              <w:bottom w:val="single" w:sz="4" w:space="0" w:color="auto"/>
              <w:right w:val="single" w:sz="4" w:space="0" w:color="auto"/>
            </w:tcBorders>
          </w:tcPr>
          <w:p w14:paraId="20C6985C" w14:textId="77777777" w:rsidR="00A7413D" w:rsidRDefault="00A7413D" w:rsidP="00DB46B2">
            <w:pPr>
              <w:pStyle w:val="TableParagraph"/>
              <w:ind w:left="0"/>
              <w:contextualSpacing/>
              <w:rPr>
                <w:sz w:val="24"/>
              </w:rPr>
            </w:pPr>
          </w:p>
        </w:tc>
        <w:tc>
          <w:tcPr>
            <w:tcW w:w="2268" w:type="dxa"/>
            <w:tcBorders>
              <w:top w:val="nil"/>
              <w:left w:val="single" w:sz="4" w:space="0" w:color="auto"/>
              <w:bottom w:val="single" w:sz="4" w:space="0" w:color="auto"/>
              <w:right w:val="single" w:sz="4" w:space="0" w:color="auto"/>
            </w:tcBorders>
          </w:tcPr>
          <w:p w14:paraId="7DCFC17B" w14:textId="77777777" w:rsidR="00A7413D" w:rsidRDefault="00A7413D" w:rsidP="00DB46B2">
            <w:pPr>
              <w:pStyle w:val="TableParagraph"/>
              <w:ind w:left="0"/>
              <w:contextualSpacing/>
              <w:rPr>
                <w:sz w:val="24"/>
              </w:rPr>
            </w:pPr>
          </w:p>
        </w:tc>
        <w:tc>
          <w:tcPr>
            <w:tcW w:w="2550" w:type="dxa"/>
            <w:tcBorders>
              <w:top w:val="nil"/>
              <w:left w:val="single" w:sz="4" w:space="0" w:color="auto"/>
              <w:bottom w:val="single" w:sz="4" w:space="0" w:color="auto"/>
              <w:right w:val="single" w:sz="4" w:space="0" w:color="auto"/>
            </w:tcBorders>
          </w:tcPr>
          <w:p w14:paraId="263E9780" w14:textId="77777777" w:rsidR="00A7413D" w:rsidRDefault="006E530C" w:rsidP="00DB46B2">
            <w:pPr>
              <w:pStyle w:val="TableParagraph"/>
              <w:ind w:left="0"/>
              <w:contextualSpacing/>
              <w:rPr>
                <w:sz w:val="24"/>
              </w:rPr>
            </w:pPr>
            <w:r>
              <w:rPr>
                <w:sz w:val="24"/>
              </w:rPr>
              <w:t>berhubungan.</w:t>
            </w:r>
          </w:p>
        </w:tc>
      </w:tr>
      <w:tr w:rsidR="00A7413D" w14:paraId="60E2FF2A" w14:textId="77777777" w:rsidTr="002D07C2">
        <w:trPr>
          <w:trHeight w:val="349"/>
        </w:trPr>
        <w:tc>
          <w:tcPr>
            <w:tcW w:w="426" w:type="dxa"/>
            <w:tcBorders>
              <w:top w:val="single" w:sz="4" w:space="0" w:color="auto"/>
              <w:bottom w:val="nil"/>
            </w:tcBorders>
          </w:tcPr>
          <w:p w14:paraId="1C3BD5E7" w14:textId="77777777" w:rsidR="00A7413D" w:rsidRDefault="006E530C" w:rsidP="00843356">
            <w:pPr>
              <w:pStyle w:val="TableParagraph"/>
              <w:spacing w:line="275" w:lineRule="exact"/>
              <w:ind w:left="0"/>
              <w:contextualSpacing/>
              <w:jc w:val="center"/>
              <w:rPr>
                <w:sz w:val="24"/>
              </w:rPr>
            </w:pPr>
            <w:r>
              <w:rPr>
                <w:sz w:val="24"/>
              </w:rPr>
              <w:t>2.</w:t>
            </w:r>
          </w:p>
        </w:tc>
        <w:tc>
          <w:tcPr>
            <w:tcW w:w="2127" w:type="dxa"/>
            <w:tcBorders>
              <w:top w:val="single" w:sz="4" w:space="0" w:color="auto"/>
              <w:bottom w:val="nil"/>
            </w:tcBorders>
          </w:tcPr>
          <w:p w14:paraId="3E89B23F" w14:textId="77777777" w:rsidR="00A7413D" w:rsidRDefault="006E530C" w:rsidP="00DB46B2">
            <w:pPr>
              <w:pStyle w:val="TableParagraph"/>
              <w:spacing w:line="275" w:lineRule="exact"/>
              <w:ind w:left="0"/>
              <w:contextualSpacing/>
              <w:rPr>
                <w:sz w:val="24"/>
              </w:rPr>
            </w:pPr>
            <w:r>
              <w:rPr>
                <w:sz w:val="24"/>
              </w:rPr>
              <w:t>Proses</w:t>
            </w:r>
            <w:r>
              <w:rPr>
                <w:spacing w:val="2"/>
                <w:sz w:val="24"/>
              </w:rPr>
              <w:t xml:space="preserve"> </w:t>
            </w:r>
            <w:r>
              <w:rPr>
                <w:sz w:val="24"/>
              </w:rPr>
              <w:t>penyelesaian</w:t>
            </w:r>
          </w:p>
        </w:tc>
        <w:tc>
          <w:tcPr>
            <w:tcW w:w="2268" w:type="dxa"/>
            <w:tcBorders>
              <w:top w:val="single" w:sz="4" w:space="0" w:color="auto"/>
              <w:bottom w:val="nil"/>
            </w:tcBorders>
          </w:tcPr>
          <w:p w14:paraId="4387DE9F" w14:textId="77777777" w:rsidR="00A7413D" w:rsidRDefault="006E530C" w:rsidP="00DB46B2">
            <w:pPr>
              <w:pStyle w:val="TableParagraph"/>
              <w:spacing w:line="275" w:lineRule="exact"/>
              <w:ind w:left="0"/>
              <w:contextualSpacing/>
              <w:rPr>
                <w:sz w:val="24"/>
              </w:rPr>
            </w:pPr>
            <w:r>
              <w:rPr>
                <w:sz w:val="24"/>
              </w:rPr>
              <w:t>Penelitian</w:t>
            </w:r>
            <w:r>
              <w:rPr>
                <w:spacing w:val="57"/>
                <w:sz w:val="24"/>
              </w:rPr>
              <w:t xml:space="preserve"> </w:t>
            </w:r>
            <w:r>
              <w:rPr>
                <w:sz w:val="24"/>
              </w:rPr>
              <w:t>ini</w:t>
            </w:r>
            <w:r>
              <w:rPr>
                <w:spacing w:val="116"/>
                <w:sz w:val="24"/>
              </w:rPr>
              <w:t xml:space="preserve"> </w:t>
            </w:r>
            <w:r>
              <w:rPr>
                <w:sz w:val="24"/>
              </w:rPr>
              <w:t>sama-</w:t>
            </w:r>
          </w:p>
        </w:tc>
        <w:tc>
          <w:tcPr>
            <w:tcW w:w="2550" w:type="dxa"/>
            <w:tcBorders>
              <w:top w:val="single" w:sz="4" w:space="0" w:color="auto"/>
              <w:bottom w:val="nil"/>
            </w:tcBorders>
          </w:tcPr>
          <w:p w14:paraId="4E745B65" w14:textId="77777777" w:rsidR="00A7413D" w:rsidRDefault="006E530C" w:rsidP="00DB46B2">
            <w:pPr>
              <w:pStyle w:val="TableParagraph"/>
              <w:tabs>
                <w:tab w:val="left" w:pos="1622"/>
              </w:tabs>
              <w:spacing w:line="275" w:lineRule="exact"/>
              <w:ind w:left="0"/>
              <w:contextualSpacing/>
              <w:rPr>
                <w:sz w:val="24"/>
              </w:rPr>
            </w:pPr>
            <w:r>
              <w:rPr>
                <w:sz w:val="24"/>
              </w:rPr>
              <w:t>Perbedaan</w:t>
            </w:r>
            <w:r>
              <w:rPr>
                <w:sz w:val="24"/>
              </w:rPr>
              <w:tab/>
              <w:t>ialah</w:t>
            </w:r>
          </w:p>
        </w:tc>
      </w:tr>
      <w:tr w:rsidR="00A7413D" w14:paraId="008C625A" w14:textId="77777777" w:rsidTr="008F2701">
        <w:trPr>
          <w:trHeight w:val="413"/>
        </w:trPr>
        <w:tc>
          <w:tcPr>
            <w:tcW w:w="426" w:type="dxa"/>
            <w:tcBorders>
              <w:top w:val="nil"/>
              <w:bottom w:val="nil"/>
            </w:tcBorders>
          </w:tcPr>
          <w:p w14:paraId="7F63E76A" w14:textId="77777777" w:rsidR="00A7413D" w:rsidRDefault="00A7413D" w:rsidP="00DB46B2">
            <w:pPr>
              <w:pStyle w:val="TableParagraph"/>
              <w:ind w:left="0"/>
              <w:contextualSpacing/>
              <w:rPr>
                <w:sz w:val="24"/>
              </w:rPr>
            </w:pPr>
          </w:p>
        </w:tc>
        <w:tc>
          <w:tcPr>
            <w:tcW w:w="2127" w:type="dxa"/>
            <w:tcBorders>
              <w:top w:val="nil"/>
              <w:bottom w:val="nil"/>
            </w:tcBorders>
          </w:tcPr>
          <w:p w14:paraId="36B1C2B2" w14:textId="77777777" w:rsidR="00A7413D" w:rsidRDefault="006E530C" w:rsidP="00DB46B2">
            <w:pPr>
              <w:pStyle w:val="TableParagraph"/>
              <w:tabs>
                <w:tab w:val="left" w:pos="1496"/>
              </w:tabs>
              <w:ind w:left="0"/>
              <w:contextualSpacing/>
              <w:rPr>
                <w:sz w:val="24"/>
              </w:rPr>
            </w:pPr>
            <w:r>
              <w:rPr>
                <w:sz w:val="24"/>
              </w:rPr>
              <w:t>perkara</w:t>
            </w:r>
            <w:r>
              <w:rPr>
                <w:sz w:val="24"/>
              </w:rPr>
              <w:tab/>
              <w:t>tindak</w:t>
            </w:r>
          </w:p>
        </w:tc>
        <w:tc>
          <w:tcPr>
            <w:tcW w:w="2268" w:type="dxa"/>
            <w:tcBorders>
              <w:top w:val="nil"/>
              <w:bottom w:val="nil"/>
            </w:tcBorders>
          </w:tcPr>
          <w:p w14:paraId="5C8703CC" w14:textId="77777777" w:rsidR="00A7413D" w:rsidRDefault="006E530C" w:rsidP="00DB46B2">
            <w:pPr>
              <w:pStyle w:val="TableParagraph"/>
              <w:tabs>
                <w:tab w:val="left" w:pos="1221"/>
              </w:tabs>
              <w:ind w:left="0"/>
              <w:contextualSpacing/>
              <w:rPr>
                <w:sz w:val="24"/>
              </w:rPr>
            </w:pPr>
            <w:r>
              <w:rPr>
                <w:sz w:val="24"/>
              </w:rPr>
              <w:t>sama</w:t>
            </w:r>
            <w:r>
              <w:rPr>
                <w:sz w:val="24"/>
              </w:rPr>
              <w:tab/>
              <w:t>membahas</w:t>
            </w:r>
          </w:p>
        </w:tc>
        <w:tc>
          <w:tcPr>
            <w:tcW w:w="2550" w:type="dxa"/>
            <w:tcBorders>
              <w:top w:val="nil"/>
              <w:bottom w:val="nil"/>
            </w:tcBorders>
          </w:tcPr>
          <w:p w14:paraId="42A9A0D8" w14:textId="77777777" w:rsidR="00A7413D" w:rsidRDefault="006E530C" w:rsidP="00DB46B2">
            <w:pPr>
              <w:pStyle w:val="TableParagraph"/>
              <w:ind w:left="0"/>
              <w:contextualSpacing/>
              <w:rPr>
                <w:sz w:val="24"/>
              </w:rPr>
            </w:pPr>
            <w:r>
              <w:rPr>
                <w:sz w:val="24"/>
              </w:rPr>
              <w:t>pada</w:t>
            </w:r>
            <w:r>
              <w:rPr>
                <w:spacing w:val="8"/>
                <w:sz w:val="24"/>
              </w:rPr>
              <w:t xml:space="preserve"> </w:t>
            </w:r>
            <w:r>
              <w:rPr>
                <w:sz w:val="24"/>
              </w:rPr>
              <w:t>jurnal</w:t>
            </w:r>
            <w:r>
              <w:rPr>
                <w:spacing w:val="10"/>
                <w:sz w:val="24"/>
              </w:rPr>
              <w:t xml:space="preserve"> </w:t>
            </w:r>
            <w:r>
              <w:rPr>
                <w:sz w:val="24"/>
              </w:rPr>
              <w:t>ini</w:t>
            </w:r>
            <w:r>
              <w:rPr>
                <w:spacing w:val="10"/>
                <w:sz w:val="24"/>
              </w:rPr>
              <w:t xml:space="preserve"> </w:t>
            </w:r>
            <w:r>
              <w:rPr>
                <w:sz w:val="24"/>
              </w:rPr>
              <w:t>dasar</w:t>
            </w:r>
          </w:p>
        </w:tc>
      </w:tr>
      <w:tr w:rsidR="00A7413D" w14:paraId="09953DD3" w14:textId="77777777" w:rsidTr="008F2701">
        <w:trPr>
          <w:trHeight w:val="414"/>
        </w:trPr>
        <w:tc>
          <w:tcPr>
            <w:tcW w:w="426" w:type="dxa"/>
            <w:tcBorders>
              <w:top w:val="nil"/>
              <w:bottom w:val="nil"/>
            </w:tcBorders>
          </w:tcPr>
          <w:p w14:paraId="24A5CF0B" w14:textId="77777777" w:rsidR="00A7413D" w:rsidRDefault="00A7413D" w:rsidP="00DB46B2">
            <w:pPr>
              <w:pStyle w:val="TableParagraph"/>
              <w:ind w:left="0"/>
              <w:contextualSpacing/>
              <w:rPr>
                <w:sz w:val="24"/>
              </w:rPr>
            </w:pPr>
          </w:p>
        </w:tc>
        <w:tc>
          <w:tcPr>
            <w:tcW w:w="2127" w:type="dxa"/>
            <w:tcBorders>
              <w:top w:val="nil"/>
              <w:bottom w:val="nil"/>
            </w:tcBorders>
          </w:tcPr>
          <w:p w14:paraId="0804A341" w14:textId="77777777" w:rsidR="00A7413D" w:rsidRDefault="006E530C" w:rsidP="00DB46B2">
            <w:pPr>
              <w:pStyle w:val="TableParagraph"/>
              <w:tabs>
                <w:tab w:val="left" w:pos="1139"/>
              </w:tabs>
              <w:ind w:left="0"/>
              <w:contextualSpacing/>
              <w:rPr>
                <w:sz w:val="24"/>
              </w:rPr>
            </w:pPr>
            <w:r>
              <w:rPr>
                <w:sz w:val="24"/>
              </w:rPr>
              <w:t>pidana</w:t>
            </w:r>
            <w:r>
              <w:rPr>
                <w:sz w:val="24"/>
              </w:rPr>
              <w:tab/>
              <w:t>kekerasan</w:t>
            </w:r>
          </w:p>
        </w:tc>
        <w:tc>
          <w:tcPr>
            <w:tcW w:w="2268" w:type="dxa"/>
            <w:tcBorders>
              <w:top w:val="nil"/>
              <w:bottom w:val="nil"/>
            </w:tcBorders>
          </w:tcPr>
          <w:p w14:paraId="34F7B3D1" w14:textId="77777777" w:rsidR="00A7413D" w:rsidRDefault="006E530C" w:rsidP="00DB46B2">
            <w:pPr>
              <w:pStyle w:val="TableParagraph"/>
              <w:ind w:left="0"/>
              <w:contextualSpacing/>
              <w:rPr>
                <w:sz w:val="24"/>
              </w:rPr>
            </w:pPr>
            <w:r>
              <w:rPr>
                <w:sz w:val="24"/>
              </w:rPr>
              <w:t>tentang</w:t>
            </w:r>
            <w:r>
              <w:rPr>
                <w:spacing w:val="37"/>
                <w:sz w:val="24"/>
              </w:rPr>
              <w:t xml:space="preserve"> </w:t>
            </w:r>
            <w:r>
              <w:rPr>
                <w:sz w:val="24"/>
              </w:rPr>
              <w:t>tindak</w:t>
            </w:r>
            <w:r>
              <w:rPr>
                <w:spacing w:val="37"/>
                <w:sz w:val="24"/>
              </w:rPr>
              <w:t xml:space="preserve"> </w:t>
            </w:r>
            <w:r>
              <w:rPr>
                <w:sz w:val="24"/>
              </w:rPr>
              <w:t>pidana</w:t>
            </w:r>
          </w:p>
        </w:tc>
        <w:tc>
          <w:tcPr>
            <w:tcW w:w="2550" w:type="dxa"/>
            <w:tcBorders>
              <w:top w:val="nil"/>
              <w:bottom w:val="nil"/>
            </w:tcBorders>
          </w:tcPr>
          <w:p w14:paraId="1DBA27CA" w14:textId="77777777" w:rsidR="00A7413D" w:rsidRDefault="006E530C" w:rsidP="00DB46B2">
            <w:pPr>
              <w:pStyle w:val="TableParagraph"/>
              <w:ind w:left="0"/>
              <w:contextualSpacing/>
              <w:rPr>
                <w:sz w:val="24"/>
              </w:rPr>
            </w:pPr>
            <w:r>
              <w:rPr>
                <w:sz w:val="24"/>
              </w:rPr>
              <w:t>hukum</w:t>
            </w:r>
            <w:r>
              <w:rPr>
                <w:spacing w:val="26"/>
                <w:sz w:val="24"/>
              </w:rPr>
              <w:t xml:space="preserve"> </w:t>
            </w:r>
            <w:r>
              <w:rPr>
                <w:sz w:val="24"/>
              </w:rPr>
              <w:t>hanya</w:t>
            </w:r>
            <w:r>
              <w:rPr>
                <w:spacing w:val="84"/>
                <w:sz w:val="24"/>
              </w:rPr>
              <w:t xml:space="preserve"> </w:t>
            </w:r>
            <w:r>
              <w:rPr>
                <w:sz w:val="24"/>
              </w:rPr>
              <w:t>pada</w:t>
            </w:r>
          </w:p>
        </w:tc>
      </w:tr>
      <w:tr w:rsidR="00A7413D" w14:paraId="459211D0" w14:textId="77777777" w:rsidTr="008F2701">
        <w:trPr>
          <w:trHeight w:val="414"/>
        </w:trPr>
        <w:tc>
          <w:tcPr>
            <w:tcW w:w="426" w:type="dxa"/>
            <w:tcBorders>
              <w:top w:val="nil"/>
              <w:bottom w:val="nil"/>
            </w:tcBorders>
          </w:tcPr>
          <w:p w14:paraId="3D7183C8" w14:textId="77777777" w:rsidR="00A7413D" w:rsidRDefault="00A7413D" w:rsidP="00DB46B2">
            <w:pPr>
              <w:pStyle w:val="TableParagraph"/>
              <w:ind w:left="0"/>
              <w:contextualSpacing/>
              <w:rPr>
                <w:sz w:val="24"/>
              </w:rPr>
            </w:pPr>
          </w:p>
        </w:tc>
        <w:tc>
          <w:tcPr>
            <w:tcW w:w="2127" w:type="dxa"/>
            <w:tcBorders>
              <w:top w:val="nil"/>
              <w:bottom w:val="nil"/>
            </w:tcBorders>
          </w:tcPr>
          <w:p w14:paraId="46D973B9" w14:textId="77777777" w:rsidR="00A7413D" w:rsidRDefault="006E530C" w:rsidP="00DB46B2">
            <w:pPr>
              <w:pStyle w:val="TableParagraph"/>
              <w:ind w:left="0"/>
              <w:contextualSpacing/>
              <w:rPr>
                <w:sz w:val="24"/>
              </w:rPr>
            </w:pPr>
            <w:r>
              <w:rPr>
                <w:sz w:val="24"/>
              </w:rPr>
              <w:t>dalam</w:t>
            </w:r>
            <w:r>
              <w:rPr>
                <w:spacing w:val="15"/>
                <w:sz w:val="24"/>
              </w:rPr>
              <w:t xml:space="preserve"> </w:t>
            </w:r>
            <w:r>
              <w:rPr>
                <w:sz w:val="24"/>
              </w:rPr>
              <w:t>rumah</w:t>
            </w:r>
            <w:r>
              <w:rPr>
                <w:spacing w:val="15"/>
                <w:sz w:val="24"/>
              </w:rPr>
              <w:t xml:space="preserve"> </w:t>
            </w:r>
            <w:r>
              <w:rPr>
                <w:sz w:val="24"/>
              </w:rPr>
              <w:t>tangga</w:t>
            </w:r>
          </w:p>
        </w:tc>
        <w:tc>
          <w:tcPr>
            <w:tcW w:w="2268" w:type="dxa"/>
            <w:tcBorders>
              <w:top w:val="nil"/>
              <w:bottom w:val="nil"/>
            </w:tcBorders>
          </w:tcPr>
          <w:p w14:paraId="1F395D1F" w14:textId="77777777" w:rsidR="00A7413D" w:rsidRDefault="006E530C" w:rsidP="00DB46B2">
            <w:pPr>
              <w:pStyle w:val="TableParagraph"/>
              <w:tabs>
                <w:tab w:val="left" w:pos="1659"/>
              </w:tabs>
              <w:ind w:left="0"/>
              <w:contextualSpacing/>
              <w:rPr>
                <w:sz w:val="24"/>
              </w:rPr>
            </w:pPr>
            <w:r>
              <w:rPr>
                <w:sz w:val="24"/>
              </w:rPr>
              <w:t>kekerasan</w:t>
            </w:r>
            <w:r>
              <w:rPr>
                <w:sz w:val="24"/>
              </w:rPr>
              <w:tab/>
              <w:t>dalam</w:t>
            </w:r>
          </w:p>
        </w:tc>
        <w:tc>
          <w:tcPr>
            <w:tcW w:w="2550" w:type="dxa"/>
            <w:tcBorders>
              <w:top w:val="nil"/>
              <w:bottom w:val="nil"/>
            </w:tcBorders>
          </w:tcPr>
          <w:p w14:paraId="76B62ABA" w14:textId="77777777" w:rsidR="00A7413D" w:rsidRDefault="006E530C" w:rsidP="00DB46B2">
            <w:pPr>
              <w:pStyle w:val="TableParagraph"/>
              <w:ind w:left="0"/>
              <w:contextualSpacing/>
              <w:rPr>
                <w:sz w:val="24"/>
              </w:rPr>
            </w:pPr>
            <w:r>
              <w:rPr>
                <w:sz w:val="24"/>
              </w:rPr>
              <w:t>Undang-undang</w:t>
            </w:r>
          </w:p>
        </w:tc>
      </w:tr>
      <w:tr w:rsidR="00A7413D" w14:paraId="2132A4FA" w14:textId="77777777" w:rsidTr="008F2701">
        <w:trPr>
          <w:trHeight w:val="413"/>
        </w:trPr>
        <w:tc>
          <w:tcPr>
            <w:tcW w:w="426" w:type="dxa"/>
            <w:tcBorders>
              <w:top w:val="nil"/>
              <w:bottom w:val="nil"/>
            </w:tcBorders>
          </w:tcPr>
          <w:p w14:paraId="0FC2364D" w14:textId="77777777" w:rsidR="00A7413D" w:rsidRDefault="00A7413D" w:rsidP="00DB46B2">
            <w:pPr>
              <w:pStyle w:val="TableParagraph"/>
              <w:ind w:left="0"/>
              <w:contextualSpacing/>
              <w:rPr>
                <w:sz w:val="24"/>
              </w:rPr>
            </w:pPr>
          </w:p>
        </w:tc>
        <w:tc>
          <w:tcPr>
            <w:tcW w:w="2127" w:type="dxa"/>
            <w:tcBorders>
              <w:top w:val="nil"/>
              <w:bottom w:val="nil"/>
            </w:tcBorders>
          </w:tcPr>
          <w:p w14:paraId="28A9E45E" w14:textId="2C2FA195" w:rsidR="00A7413D" w:rsidRDefault="006E530C" w:rsidP="00DB46B2">
            <w:pPr>
              <w:pStyle w:val="TableParagraph"/>
              <w:tabs>
                <w:tab w:val="left" w:pos="947"/>
                <w:tab w:val="left" w:pos="1429"/>
              </w:tabs>
              <w:ind w:left="0"/>
              <w:contextualSpacing/>
              <w:rPr>
                <w:sz w:val="24"/>
              </w:rPr>
            </w:pPr>
            <w:r>
              <w:rPr>
                <w:sz w:val="24"/>
              </w:rPr>
              <w:t>(</w:t>
            </w:r>
            <w:r w:rsidR="00C57DDB">
              <w:rPr>
                <w:sz w:val="24"/>
              </w:rPr>
              <w:t>KDRT)</w:t>
            </w:r>
            <w:r>
              <w:rPr>
                <w:sz w:val="24"/>
              </w:rPr>
              <w:tab/>
              <w:t>di</w:t>
            </w:r>
            <w:r>
              <w:rPr>
                <w:sz w:val="24"/>
              </w:rPr>
              <w:tab/>
              <w:t>tingkat</w:t>
            </w:r>
          </w:p>
        </w:tc>
        <w:tc>
          <w:tcPr>
            <w:tcW w:w="2268" w:type="dxa"/>
            <w:tcBorders>
              <w:top w:val="nil"/>
              <w:bottom w:val="nil"/>
            </w:tcBorders>
          </w:tcPr>
          <w:p w14:paraId="18AAAD10" w14:textId="77777777" w:rsidR="00A7413D" w:rsidRDefault="006E530C" w:rsidP="00DB46B2">
            <w:pPr>
              <w:pStyle w:val="TableParagraph"/>
              <w:tabs>
                <w:tab w:val="left" w:pos="932"/>
                <w:tab w:val="left" w:pos="1847"/>
              </w:tabs>
              <w:ind w:left="0"/>
              <w:contextualSpacing/>
              <w:rPr>
                <w:sz w:val="24"/>
              </w:rPr>
            </w:pPr>
            <w:r>
              <w:rPr>
                <w:sz w:val="24"/>
              </w:rPr>
              <w:t>rumah</w:t>
            </w:r>
            <w:r>
              <w:rPr>
                <w:sz w:val="24"/>
              </w:rPr>
              <w:tab/>
              <w:t>tangga.</w:t>
            </w:r>
            <w:r>
              <w:rPr>
                <w:sz w:val="24"/>
              </w:rPr>
              <w:tab/>
              <w:t>Dan</w:t>
            </w:r>
          </w:p>
        </w:tc>
        <w:tc>
          <w:tcPr>
            <w:tcW w:w="2550" w:type="dxa"/>
            <w:tcBorders>
              <w:top w:val="nil"/>
              <w:bottom w:val="nil"/>
            </w:tcBorders>
          </w:tcPr>
          <w:p w14:paraId="66BDFA27" w14:textId="27A85095" w:rsidR="00A7413D" w:rsidRDefault="001D56FD" w:rsidP="00DB46B2">
            <w:pPr>
              <w:pStyle w:val="TableParagraph"/>
              <w:tabs>
                <w:tab w:val="left" w:pos="1077"/>
              </w:tabs>
              <w:ind w:left="0"/>
              <w:contextualSpacing/>
              <w:rPr>
                <w:sz w:val="24"/>
              </w:rPr>
            </w:pPr>
            <w:r>
              <w:rPr>
                <w:sz w:val="24"/>
              </w:rPr>
              <w:t xml:space="preserve">saja, </w:t>
            </w:r>
            <w:r w:rsidR="006E530C">
              <w:rPr>
                <w:sz w:val="24"/>
              </w:rPr>
              <w:t>sedangkan</w:t>
            </w:r>
          </w:p>
        </w:tc>
      </w:tr>
      <w:tr w:rsidR="00A7413D" w14:paraId="5D30A1B0" w14:textId="77777777" w:rsidTr="008F2701">
        <w:trPr>
          <w:trHeight w:val="413"/>
        </w:trPr>
        <w:tc>
          <w:tcPr>
            <w:tcW w:w="426" w:type="dxa"/>
            <w:tcBorders>
              <w:top w:val="nil"/>
              <w:bottom w:val="nil"/>
            </w:tcBorders>
          </w:tcPr>
          <w:p w14:paraId="2EEFD97F" w14:textId="77777777" w:rsidR="00A7413D" w:rsidRDefault="00A7413D" w:rsidP="00DB46B2">
            <w:pPr>
              <w:pStyle w:val="TableParagraph"/>
              <w:ind w:left="0"/>
              <w:contextualSpacing/>
              <w:rPr>
                <w:sz w:val="24"/>
              </w:rPr>
            </w:pPr>
          </w:p>
        </w:tc>
        <w:tc>
          <w:tcPr>
            <w:tcW w:w="2127" w:type="dxa"/>
            <w:tcBorders>
              <w:top w:val="nil"/>
              <w:bottom w:val="nil"/>
            </w:tcBorders>
          </w:tcPr>
          <w:p w14:paraId="4277AC56" w14:textId="77777777" w:rsidR="00A7413D" w:rsidRDefault="006E530C" w:rsidP="00DB46B2">
            <w:pPr>
              <w:pStyle w:val="TableParagraph"/>
              <w:tabs>
                <w:tab w:val="left" w:pos="1551"/>
              </w:tabs>
              <w:ind w:left="0"/>
              <w:contextualSpacing/>
              <w:rPr>
                <w:sz w:val="24"/>
              </w:rPr>
            </w:pPr>
            <w:r>
              <w:rPr>
                <w:sz w:val="24"/>
              </w:rPr>
              <w:t>penyidikan</w:t>
            </w:r>
            <w:r>
              <w:rPr>
                <w:sz w:val="24"/>
              </w:rPr>
              <w:tab/>
              <w:t>(studi</w:t>
            </w:r>
          </w:p>
        </w:tc>
        <w:tc>
          <w:tcPr>
            <w:tcW w:w="2268" w:type="dxa"/>
            <w:tcBorders>
              <w:top w:val="nil"/>
              <w:bottom w:val="nil"/>
            </w:tcBorders>
          </w:tcPr>
          <w:p w14:paraId="041B38DC" w14:textId="7F8BB2D7" w:rsidR="00A7413D" w:rsidRDefault="006E530C" w:rsidP="00DB46B2">
            <w:pPr>
              <w:pStyle w:val="TableParagraph"/>
              <w:ind w:left="0"/>
              <w:contextualSpacing/>
              <w:rPr>
                <w:sz w:val="24"/>
              </w:rPr>
            </w:pPr>
            <w:r>
              <w:rPr>
                <w:sz w:val="24"/>
              </w:rPr>
              <w:t>juga</w:t>
            </w:r>
            <w:r>
              <w:rPr>
                <w:spacing w:val="30"/>
                <w:sz w:val="24"/>
              </w:rPr>
              <w:t xml:space="preserve"> </w:t>
            </w:r>
            <w:r>
              <w:rPr>
                <w:sz w:val="24"/>
              </w:rPr>
              <w:t>baga</w:t>
            </w:r>
            <w:r w:rsidR="00482624">
              <w:rPr>
                <w:sz w:val="24"/>
              </w:rPr>
              <w:t>i</w:t>
            </w:r>
            <w:r>
              <w:rPr>
                <w:sz w:val="24"/>
              </w:rPr>
              <w:t>mana</w:t>
            </w:r>
            <w:r>
              <w:rPr>
                <w:spacing w:val="30"/>
                <w:sz w:val="24"/>
              </w:rPr>
              <w:t xml:space="preserve"> </w:t>
            </w:r>
            <w:r>
              <w:rPr>
                <w:sz w:val="24"/>
              </w:rPr>
              <w:t>upaya</w:t>
            </w:r>
          </w:p>
        </w:tc>
        <w:tc>
          <w:tcPr>
            <w:tcW w:w="2550" w:type="dxa"/>
            <w:tcBorders>
              <w:top w:val="nil"/>
              <w:bottom w:val="nil"/>
            </w:tcBorders>
          </w:tcPr>
          <w:p w14:paraId="23610CB1" w14:textId="2DA8D19C" w:rsidR="00A7413D" w:rsidRDefault="006E530C" w:rsidP="00DB46B2">
            <w:pPr>
              <w:pStyle w:val="TableParagraph"/>
              <w:ind w:left="0"/>
              <w:contextualSpacing/>
              <w:rPr>
                <w:sz w:val="24"/>
              </w:rPr>
            </w:pPr>
            <w:r>
              <w:rPr>
                <w:sz w:val="24"/>
              </w:rPr>
              <w:t>pada</w:t>
            </w:r>
            <w:r>
              <w:rPr>
                <w:spacing w:val="59"/>
                <w:sz w:val="24"/>
              </w:rPr>
              <w:t xml:space="preserve"> </w:t>
            </w:r>
            <w:r>
              <w:rPr>
                <w:sz w:val="24"/>
              </w:rPr>
              <w:t>penulis</w:t>
            </w:r>
            <w:r>
              <w:rPr>
                <w:spacing w:val="118"/>
                <w:sz w:val="24"/>
              </w:rPr>
              <w:t xml:space="preserve"> </w:t>
            </w:r>
          </w:p>
        </w:tc>
      </w:tr>
      <w:tr w:rsidR="00A7413D" w14:paraId="1D1D304F" w14:textId="77777777" w:rsidTr="008F2701">
        <w:trPr>
          <w:trHeight w:val="413"/>
        </w:trPr>
        <w:tc>
          <w:tcPr>
            <w:tcW w:w="426" w:type="dxa"/>
            <w:tcBorders>
              <w:top w:val="nil"/>
              <w:bottom w:val="nil"/>
            </w:tcBorders>
          </w:tcPr>
          <w:p w14:paraId="2DB7D067" w14:textId="77777777" w:rsidR="00A7413D" w:rsidRDefault="00A7413D" w:rsidP="00DB46B2">
            <w:pPr>
              <w:pStyle w:val="TableParagraph"/>
              <w:ind w:left="0"/>
              <w:contextualSpacing/>
              <w:rPr>
                <w:sz w:val="24"/>
              </w:rPr>
            </w:pPr>
          </w:p>
        </w:tc>
        <w:tc>
          <w:tcPr>
            <w:tcW w:w="2127" w:type="dxa"/>
            <w:tcBorders>
              <w:top w:val="nil"/>
              <w:bottom w:val="nil"/>
            </w:tcBorders>
          </w:tcPr>
          <w:p w14:paraId="7FC2D5BB" w14:textId="77777777" w:rsidR="00A7413D" w:rsidRDefault="006E530C" w:rsidP="00DB46B2">
            <w:pPr>
              <w:pStyle w:val="TableParagraph"/>
              <w:tabs>
                <w:tab w:val="left" w:pos="1499"/>
              </w:tabs>
              <w:ind w:left="0"/>
              <w:contextualSpacing/>
              <w:rPr>
                <w:sz w:val="24"/>
              </w:rPr>
            </w:pPr>
            <w:r>
              <w:rPr>
                <w:sz w:val="24"/>
              </w:rPr>
              <w:t>kasus</w:t>
            </w:r>
            <w:r>
              <w:rPr>
                <w:sz w:val="24"/>
              </w:rPr>
              <w:tab/>
              <w:t>Polres</w:t>
            </w:r>
          </w:p>
        </w:tc>
        <w:tc>
          <w:tcPr>
            <w:tcW w:w="2268" w:type="dxa"/>
            <w:tcBorders>
              <w:top w:val="nil"/>
              <w:bottom w:val="nil"/>
            </w:tcBorders>
          </w:tcPr>
          <w:p w14:paraId="708E70B9" w14:textId="77777777" w:rsidR="00A7413D" w:rsidRDefault="00242E04" w:rsidP="00DB46B2">
            <w:pPr>
              <w:pStyle w:val="TableParagraph"/>
              <w:tabs>
                <w:tab w:val="left" w:pos="1702"/>
              </w:tabs>
              <w:ind w:left="0"/>
              <w:contextualSpacing/>
              <w:rPr>
                <w:sz w:val="24"/>
              </w:rPr>
            </w:pPr>
            <w:r>
              <w:rPr>
                <w:sz w:val="24"/>
              </w:rPr>
              <w:t>Penegak hukum</w:t>
            </w:r>
            <w:r w:rsidR="00197544">
              <w:rPr>
                <w:sz w:val="24"/>
              </w:rPr>
              <w:t xml:space="preserve"> </w:t>
            </w:r>
            <w:r w:rsidR="006E530C">
              <w:rPr>
                <w:sz w:val="24"/>
              </w:rPr>
              <w:t>untuk</w:t>
            </w:r>
          </w:p>
        </w:tc>
        <w:tc>
          <w:tcPr>
            <w:tcW w:w="2550" w:type="dxa"/>
            <w:tcBorders>
              <w:top w:val="nil"/>
              <w:bottom w:val="nil"/>
            </w:tcBorders>
          </w:tcPr>
          <w:p w14:paraId="23876AE9" w14:textId="407E2411" w:rsidR="00A7413D" w:rsidRDefault="00482624" w:rsidP="00DB46B2">
            <w:pPr>
              <w:pStyle w:val="TableParagraph"/>
              <w:ind w:left="0"/>
              <w:contextualSpacing/>
              <w:rPr>
                <w:sz w:val="24"/>
              </w:rPr>
            </w:pPr>
            <w:r>
              <w:rPr>
                <w:sz w:val="24"/>
              </w:rPr>
              <w:t xml:space="preserve">  </w:t>
            </w:r>
            <w:r w:rsidR="006E530C">
              <w:rPr>
                <w:sz w:val="24"/>
              </w:rPr>
              <w:t>hanya</w:t>
            </w:r>
            <w:r w:rsidR="006E530C">
              <w:rPr>
                <w:spacing w:val="54"/>
                <w:sz w:val="24"/>
              </w:rPr>
              <w:t xml:space="preserve"> </w:t>
            </w:r>
            <w:r w:rsidR="001D56FD">
              <w:rPr>
                <w:sz w:val="24"/>
              </w:rPr>
              <w:t>mem</w:t>
            </w:r>
            <w:r w:rsidR="006E530C">
              <w:rPr>
                <w:sz w:val="24"/>
              </w:rPr>
              <w:t>fokuskan</w:t>
            </w:r>
          </w:p>
        </w:tc>
      </w:tr>
      <w:tr w:rsidR="00A7413D" w14:paraId="7F43E97E" w14:textId="77777777" w:rsidTr="00C57DDB">
        <w:trPr>
          <w:trHeight w:val="414"/>
        </w:trPr>
        <w:tc>
          <w:tcPr>
            <w:tcW w:w="426" w:type="dxa"/>
            <w:tcBorders>
              <w:top w:val="nil"/>
              <w:bottom w:val="nil"/>
            </w:tcBorders>
          </w:tcPr>
          <w:p w14:paraId="03D2FB01" w14:textId="77777777" w:rsidR="00A7413D" w:rsidRDefault="00A7413D" w:rsidP="00DB46B2">
            <w:pPr>
              <w:pStyle w:val="TableParagraph"/>
              <w:ind w:left="0"/>
              <w:contextualSpacing/>
              <w:rPr>
                <w:sz w:val="24"/>
              </w:rPr>
            </w:pPr>
          </w:p>
        </w:tc>
        <w:tc>
          <w:tcPr>
            <w:tcW w:w="2127" w:type="dxa"/>
            <w:tcBorders>
              <w:top w:val="nil"/>
              <w:bottom w:val="nil"/>
            </w:tcBorders>
          </w:tcPr>
          <w:p w14:paraId="4FF40099" w14:textId="77777777" w:rsidR="00A7413D" w:rsidRDefault="006E530C" w:rsidP="00DB46B2">
            <w:pPr>
              <w:pStyle w:val="TableParagraph"/>
              <w:ind w:left="0"/>
              <w:contextualSpacing/>
              <w:rPr>
                <w:sz w:val="24"/>
              </w:rPr>
            </w:pPr>
            <w:r>
              <w:rPr>
                <w:sz w:val="24"/>
              </w:rPr>
              <w:t>Kabupaten</w:t>
            </w:r>
          </w:p>
        </w:tc>
        <w:tc>
          <w:tcPr>
            <w:tcW w:w="2268" w:type="dxa"/>
            <w:tcBorders>
              <w:top w:val="nil"/>
              <w:bottom w:val="nil"/>
            </w:tcBorders>
          </w:tcPr>
          <w:p w14:paraId="5EC7C000" w14:textId="77777777" w:rsidR="00A7413D" w:rsidRDefault="006E530C" w:rsidP="00DB46B2">
            <w:pPr>
              <w:pStyle w:val="TableParagraph"/>
              <w:tabs>
                <w:tab w:val="left" w:pos="1715"/>
              </w:tabs>
              <w:ind w:left="0"/>
              <w:contextualSpacing/>
              <w:rPr>
                <w:sz w:val="24"/>
              </w:rPr>
            </w:pPr>
            <w:r>
              <w:rPr>
                <w:sz w:val="24"/>
              </w:rPr>
              <w:t>menangani</w:t>
            </w:r>
            <w:r>
              <w:rPr>
                <w:sz w:val="24"/>
              </w:rPr>
              <w:tab/>
              <w:t>kasus</w:t>
            </w:r>
          </w:p>
        </w:tc>
        <w:tc>
          <w:tcPr>
            <w:tcW w:w="2550" w:type="dxa"/>
            <w:tcBorders>
              <w:top w:val="nil"/>
              <w:bottom w:val="nil"/>
            </w:tcBorders>
          </w:tcPr>
          <w:p w14:paraId="301DB8B6" w14:textId="1F763C6F" w:rsidR="00A7413D" w:rsidRDefault="006E530C" w:rsidP="00DB46B2">
            <w:pPr>
              <w:pStyle w:val="TableParagraph"/>
              <w:tabs>
                <w:tab w:val="left" w:pos="1249"/>
              </w:tabs>
              <w:ind w:left="0"/>
              <w:contextualSpacing/>
              <w:rPr>
                <w:sz w:val="24"/>
              </w:rPr>
            </w:pPr>
            <w:r>
              <w:rPr>
                <w:sz w:val="24"/>
              </w:rPr>
              <w:t>pada</w:t>
            </w:r>
            <w:r w:rsidR="00951659">
              <w:rPr>
                <w:sz w:val="24"/>
              </w:rPr>
              <w:t xml:space="preserve"> </w:t>
            </w:r>
            <w:r w:rsidR="001D56FD">
              <w:rPr>
                <w:sz w:val="24"/>
              </w:rPr>
              <w:t xml:space="preserve"> Problematika</w:t>
            </w:r>
          </w:p>
        </w:tc>
      </w:tr>
      <w:tr w:rsidR="00A7413D" w14:paraId="3360B7F9" w14:textId="77777777" w:rsidTr="002D07C2">
        <w:trPr>
          <w:trHeight w:val="413"/>
        </w:trPr>
        <w:tc>
          <w:tcPr>
            <w:tcW w:w="426" w:type="dxa"/>
            <w:tcBorders>
              <w:top w:val="nil"/>
              <w:bottom w:val="nil"/>
            </w:tcBorders>
          </w:tcPr>
          <w:p w14:paraId="6B617CA2" w14:textId="77777777" w:rsidR="00A7413D" w:rsidRDefault="00A7413D" w:rsidP="00DB46B2">
            <w:pPr>
              <w:pStyle w:val="TableParagraph"/>
              <w:ind w:left="0"/>
              <w:contextualSpacing/>
              <w:rPr>
                <w:sz w:val="24"/>
              </w:rPr>
            </w:pPr>
          </w:p>
        </w:tc>
        <w:tc>
          <w:tcPr>
            <w:tcW w:w="2127" w:type="dxa"/>
            <w:tcBorders>
              <w:top w:val="nil"/>
              <w:bottom w:val="nil"/>
            </w:tcBorders>
          </w:tcPr>
          <w:p w14:paraId="15F7486B" w14:textId="77777777" w:rsidR="00A7413D" w:rsidRDefault="006E530C" w:rsidP="00DB46B2">
            <w:pPr>
              <w:pStyle w:val="TableParagraph"/>
              <w:ind w:left="0"/>
              <w:contextualSpacing/>
              <w:rPr>
                <w:sz w:val="24"/>
              </w:rPr>
            </w:pPr>
            <w:r>
              <w:rPr>
                <w:sz w:val="24"/>
              </w:rPr>
              <w:t>Sumenep).</w:t>
            </w:r>
          </w:p>
        </w:tc>
        <w:tc>
          <w:tcPr>
            <w:tcW w:w="2268" w:type="dxa"/>
            <w:tcBorders>
              <w:top w:val="nil"/>
              <w:bottom w:val="nil"/>
            </w:tcBorders>
          </w:tcPr>
          <w:p w14:paraId="4AA1E432" w14:textId="77777777" w:rsidR="00A7413D" w:rsidRDefault="006E530C" w:rsidP="00DB46B2">
            <w:pPr>
              <w:pStyle w:val="TableParagraph"/>
              <w:tabs>
                <w:tab w:val="left" w:pos="1609"/>
              </w:tabs>
              <w:ind w:left="0"/>
              <w:contextualSpacing/>
              <w:rPr>
                <w:sz w:val="24"/>
              </w:rPr>
            </w:pPr>
            <w:r>
              <w:rPr>
                <w:sz w:val="24"/>
              </w:rPr>
              <w:t>tindak</w:t>
            </w:r>
            <w:r>
              <w:rPr>
                <w:sz w:val="24"/>
              </w:rPr>
              <w:tab/>
              <w:t>pidana</w:t>
            </w:r>
          </w:p>
        </w:tc>
        <w:tc>
          <w:tcPr>
            <w:tcW w:w="2550" w:type="dxa"/>
            <w:tcBorders>
              <w:top w:val="nil"/>
              <w:bottom w:val="nil"/>
            </w:tcBorders>
          </w:tcPr>
          <w:p w14:paraId="3FBC3C43" w14:textId="482B0B55" w:rsidR="00A7413D" w:rsidRDefault="006E530C" w:rsidP="00DB46B2">
            <w:pPr>
              <w:pStyle w:val="TableParagraph"/>
              <w:ind w:left="0"/>
              <w:contextualSpacing/>
              <w:rPr>
                <w:sz w:val="24"/>
              </w:rPr>
            </w:pPr>
            <w:r>
              <w:rPr>
                <w:spacing w:val="104"/>
                <w:sz w:val="24"/>
              </w:rPr>
              <w:t xml:space="preserve"> </w:t>
            </w:r>
            <w:r w:rsidR="001D56FD">
              <w:rPr>
                <w:sz w:val="24"/>
              </w:rPr>
              <w:t>Penanganan kasus</w:t>
            </w:r>
          </w:p>
        </w:tc>
      </w:tr>
      <w:tr w:rsidR="00A7413D" w14:paraId="461005DC" w14:textId="77777777" w:rsidTr="002D07C2">
        <w:trPr>
          <w:trHeight w:val="413"/>
        </w:trPr>
        <w:tc>
          <w:tcPr>
            <w:tcW w:w="426" w:type="dxa"/>
            <w:tcBorders>
              <w:top w:val="nil"/>
              <w:left w:val="single" w:sz="4" w:space="0" w:color="auto"/>
              <w:bottom w:val="nil"/>
              <w:right w:val="single" w:sz="4" w:space="0" w:color="auto"/>
            </w:tcBorders>
          </w:tcPr>
          <w:p w14:paraId="207E98EF" w14:textId="77777777" w:rsidR="00A7413D" w:rsidRDefault="00A7413D" w:rsidP="00DB46B2">
            <w:pPr>
              <w:pStyle w:val="TableParagraph"/>
              <w:ind w:left="0"/>
              <w:contextualSpacing/>
              <w:rPr>
                <w:sz w:val="24"/>
              </w:rPr>
            </w:pPr>
          </w:p>
        </w:tc>
        <w:tc>
          <w:tcPr>
            <w:tcW w:w="2127" w:type="dxa"/>
            <w:tcBorders>
              <w:top w:val="nil"/>
              <w:left w:val="single" w:sz="4" w:space="0" w:color="auto"/>
              <w:bottom w:val="nil"/>
              <w:right w:val="single" w:sz="4" w:space="0" w:color="auto"/>
            </w:tcBorders>
          </w:tcPr>
          <w:p w14:paraId="33BDDB9F" w14:textId="77777777" w:rsidR="00A7413D" w:rsidRDefault="00A7413D" w:rsidP="00DB46B2">
            <w:pPr>
              <w:pStyle w:val="TableParagraph"/>
              <w:ind w:left="0"/>
              <w:contextualSpacing/>
              <w:rPr>
                <w:sz w:val="24"/>
              </w:rPr>
            </w:pPr>
          </w:p>
        </w:tc>
        <w:tc>
          <w:tcPr>
            <w:tcW w:w="2268" w:type="dxa"/>
            <w:tcBorders>
              <w:top w:val="nil"/>
              <w:left w:val="single" w:sz="4" w:space="0" w:color="auto"/>
              <w:bottom w:val="nil"/>
              <w:right w:val="single" w:sz="4" w:space="0" w:color="auto"/>
            </w:tcBorders>
          </w:tcPr>
          <w:p w14:paraId="159F3197" w14:textId="77777777" w:rsidR="00A7413D" w:rsidRDefault="006E530C" w:rsidP="00DB46B2">
            <w:pPr>
              <w:pStyle w:val="TableParagraph"/>
              <w:tabs>
                <w:tab w:val="left" w:pos="1659"/>
              </w:tabs>
              <w:ind w:left="0"/>
              <w:contextualSpacing/>
              <w:rPr>
                <w:sz w:val="24"/>
              </w:rPr>
            </w:pPr>
            <w:r>
              <w:rPr>
                <w:sz w:val="24"/>
              </w:rPr>
              <w:t>kekerasan</w:t>
            </w:r>
            <w:r>
              <w:rPr>
                <w:sz w:val="24"/>
              </w:rPr>
              <w:tab/>
              <w:t>dalam</w:t>
            </w:r>
          </w:p>
        </w:tc>
        <w:tc>
          <w:tcPr>
            <w:tcW w:w="2550" w:type="dxa"/>
            <w:tcBorders>
              <w:top w:val="nil"/>
              <w:left w:val="single" w:sz="4" w:space="0" w:color="auto"/>
              <w:bottom w:val="nil"/>
              <w:right w:val="single" w:sz="4" w:space="0" w:color="auto"/>
            </w:tcBorders>
          </w:tcPr>
          <w:p w14:paraId="173E24A2" w14:textId="0D4CA03B" w:rsidR="00A7413D" w:rsidRDefault="00E01890" w:rsidP="00DB46B2">
            <w:pPr>
              <w:pStyle w:val="TableParagraph"/>
              <w:tabs>
                <w:tab w:val="left" w:pos="1398"/>
              </w:tabs>
              <w:ind w:left="0"/>
              <w:contextualSpacing/>
              <w:rPr>
                <w:sz w:val="24"/>
              </w:rPr>
            </w:pPr>
            <w:r w:rsidRPr="00E01890">
              <w:rPr>
                <w:i/>
                <w:sz w:val="24"/>
              </w:rPr>
              <w:t>R</w:t>
            </w:r>
            <w:r w:rsidR="00B07646" w:rsidRPr="00E01890">
              <w:rPr>
                <w:i/>
                <w:sz w:val="24"/>
              </w:rPr>
              <w:t>estorative</w:t>
            </w:r>
            <w:r w:rsidRPr="00E01890">
              <w:rPr>
                <w:i/>
                <w:sz w:val="24"/>
              </w:rPr>
              <w:t xml:space="preserve"> justice</w:t>
            </w:r>
            <w:r w:rsidR="00B07646">
              <w:rPr>
                <w:sz w:val="24"/>
              </w:rPr>
              <w:t xml:space="preserve"> </w:t>
            </w:r>
            <w:r w:rsidR="00242E04">
              <w:rPr>
                <w:sz w:val="24"/>
              </w:rPr>
              <w:t>terhadap</w:t>
            </w:r>
          </w:p>
        </w:tc>
      </w:tr>
      <w:tr w:rsidR="00A7413D" w14:paraId="20B36058" w14:textId="77777777" w:rsidTr="002D07C2">
        <w:trPr>
          <w:trHeight w:val="477"/>
        </w:trPr>
        <w:tc>
          <w:tcPr>
            <w:tcW w:w="426" w:type="dxa"/>
            <w:tcBorders>
              <w:top w:val="nil"/>
            </w:tcBorders>
          </w:tcPr>
          <w:p w14:paraId="6FBDACCC" w14:textId="77777777" w:rsidR="00A7413D" w:rsidRDefault="00A7413D" w:rsidP="00DB46B2">
            <w:pPr>
              <w:pStyle w:val="TableParagraph"/>
              <w:ind w:left="0"/>
              <w:contextualSpacing/>
              <w:rPr>
                <w:sz w:val="24"/>
              </w:rPr>
            </w:pPr>
          </w:p>
        </w:tc>
        <w:tc>
          <w:tcPr>
            <w:tcW w:w="2127" w:type="dxa"/>
            <w:tcBorders>
              <w:top w:val="nil"/>
              <w:right w:val="single" w:sz="4" w:space="0" w:color="auto"/>
            </w:tcBorders>
          </w:tcPr>
          <w:p w14:paraId="5A9B132E" w14:textId="77777777" w:rsidR="00A7413D" w:rsidRDefault="00A7413D" w:rsidP="00DB46B2">
            <w:pPr>
              <w:pStyle w:val="TableParagraph"/>
              <w:ind w:left="0"/>
              <w:contextualSpacing/>
              <w:rPr>
                <w:sz w:val="24"/>
              </w:rPr>
            </w:pPr>
          </w:p>
        </w:tc>
        <w:tc>
          <w:tcPr>
            <w:tcW w:w="2268" w:type="dxa"/>
            <w:tcBorders>
              <w:top w:val="nil"/>
              <w:left w:val="single" w:sz="4" w:space="0" w:color="auto"/>
            </w:tcBorders>
          </w:tcPr>
          <w:p w14:paraId="0A3BBC55" w14:textId="77777777" w:rsidR="00A7413D" w:rsidRDefault="006E530C" w:rsidP="00DB46B2">
            <w:pPr>
              <w:pStyle w:val="TableParagraph"/>
              <w:ind w:left="0"/>
              <w:contextualSpacing/>
              <w:rPr>
                <w:sz w:val="24"/>
              </w:rPr>
            </w:pPr>
            <w:r>
              <w:rPr>
                <w:sz w:val="24"/>
              </w:rPr>
              <w:t>rumah</w:t>
            </w:r>
            <w:r>
              <w:rPr>
                <w:spacing w:val="-2"/>
                <w:sz w:val="24"/>
              </w:rPr>
              <w:t xml:space="preserve"> </w:t>
            </w:r>
            <w:r>
              <w:rPr>
                <w:sz w:val="24"/>
              </w:rPr>
              <w:t>tangga.</w:t>
            </w:r>
          </w:p>
        </w:tc>
        <w:tc>
          <w:tcPr>
            <w:tcW w:w="2550" w:type="dxa"/>
            <w:tcBorders>
              <w:top w:val="nil"/>
            </w:tcBorders>
          </w:tcPr>
          <w:p w14:paraId="423A6436" w14:textId="77777777" w:rsidR="00A7413D" w:rsidRDefault="001D56FD" w:rsidP="00DB46B2">
            <w:pPr>
              <w:pStyle w:val="TableParagraph"/>
              <w:ind w:left="0"/>
              <w:contextualSpacing/>
              <w:rPr>
                <w:sz w:val="24"/>
              </w:rPr>
            </w:pPr>
            <w:r>
              <w:rPr>
                <w:sz w:val="24"/>
              </w:rPr>
              <w:t>Perempuan dan Anak</w:t>
            </w:r>
          </w:p>
          <w:p w14:paraId="30B4BC95" w14:textId="52D4B796" w:rsidR="00482624" w:rsidRDefault="00482624" w:rsidP="00DB46B2">
            <w:pPr>
              <w:pStyle w:val="TableParagraph"/>
              <w:ind w:left="0"/>
              <w:contextualSpacing/>
              <w:rPr>
                <w:sz w:val="24"/>
              </w:rPr>
            </w:pPr>
            <w:r>
              <w:rPr>
                <w:sz w:val="24"/>
              </w:rPr>
              <w:t>Prespektif hukum islam</w:t>
            </w:r>
          </w:p>
        </w:tc>
      </w:tr>
      <w:tr w:rsidR="00A7413D" w14:paraId="17089DAC" w14:textId="77777777" w:rsidTr="008F2701">
        <w:trPr>
          <w:trHeight w:val="350"/>
        </w:trPr>
        <w:tc>
          <w:tcPr>
            <w:tcW w:w="426" w:type="dxa"/>
            <w:tcBorders>
              <w:bottom w:val="nil"/>
            </w:tcBorders>
          </w:tcPr>
          <w:p w14:paraId="1C83DCFF" w14:textId="77777777" w:rsidR="00A7413D" w:rsidRDefault="006E530C" w:rsidP="00843356">
            <w:pPr>
              <w:pStyle w:val="TableParagraph"/>
              <w:ind w:left="0"/>
              <w:contextualSpacing/>
              <w:jc w:val="center"/>
              <w:rPr>
                <w:sz w:val="24"/>
              </w:rPr>
            </w:pPr>
            <w:r>
              <w:rPr>
                <w:sz w:val="24"/>
              </w:rPr>
              <w:t>3.</w:t>
            </w:r>
          </w:p>
        </w:tc>
        <w:tc>
          <w:tcPr>
            <w:tcW w:w="2127" w:type="dxa"/>
            <w:tcBorders>
              <w:bottom w:val="nil"/>
            </w:tcBorders>
          </w:tcPr>
          <w:p w14:paraId="09C1F1FD" w14:textId="77777777" w:rsidR="00A7413D" w:rsidRDefault="006E530C" w:rsidP="00DB46B2">
            <w:pPr>
              <w:pStyle w:val="TableParagraph"/>
              <w:ind w:left="0"/>
              <w:contextualSpacing/>
              <w:rPr>
                <w:sz w:val="24"/>
              </w:rPr>
            </w:pPr>
            <w:r>
              <w:rPr>
                <w:sz w:val="24"/>
              </w:rPr>
              <w:t>Perlindungan</w:t>
            </w:r>
          </w:p>
        </w:tc>
        <w:tc>
          <w:tcPr>
            <w:tcW w:w="2268" w:type="dxa"/>
            <w:tcBorders>
              <w:bottom w:val="nil"/>
            </w:tcBorders>
          </w:tcPr>
          <w:p w14:paraId="706D3818" w14:textId="77777777" w:rsidR="00A7413D" w:rsidRDefault="006E530C" w:rsidP="00DB46B2">
            <w:pPr>
              <w:pStyle w:val="TableParagraph"/>
              <w:ind w:left="0"/>
              <w:contextualSpacing/>
              <w:rPr>
                <w:sz w:val="24"/>
              </w:rPr>
            </w:pPr>
            <w:r>
              <w:rPr>
                <w:sz w:val="24"/>
              </w:rPr>
              <w:t>Bagaimana</w:t>
            </w:r>
          </w:p>
        </w:tc>
        <w:tc>
          <w:tcPr>
            <w:tcW w:w="2550" w:type="dxa"/>
            <w:tcBorders>
              <w:bottom w:val="nil"/>
            </w:tcBorders>
          </w:tcPr>
          <w:p w14:paraId="290DF1F9" w14:textId="77777777" w:rsidR="00A7413D" w:rsidRDefault="006E530C" w:rsidP="00FC3D42">
            <w:pPr>
              <w:pStyle w:val="TableParagraph"/>
              <w:tabs>
                <w:tab w:val="left" w:pos="1397"/>
              </w:tabs>
              <w:ind w:left="0"/>
              <w:contextualSpacing/>
              <w:rPr>
                <w:sz w:val="24"/>
              </w:rPr>
            </w:pPr>
            <w:r>
              <w:rPr>
                <w:sz w:val="24"/>
              </w:rPr>
              <w:t>Perbedaan</w:t>
            </w:r>
            <w:r>
              <w:rPr>
                <w:sz w:val="24"/>
              </w:rPr>
              <w:tab/>
              <w:t>dengan</w:t>
            </w:r>
          </w:p>
        </w:tc>
      </w:tr>
      <w:tr w:rsidR="00A7413D" w14:paraId="4014145D" w14:textId="77777777" w:rsidTr="008F2701">
        <w:trPr>
          <w:trHeight w:val="414"/>
        </w:trPr>
        <w:tc>
          <w:tcPr>
            <w:tcW w:w="426" w:type="dxa"/>
            <w:tcBorders>
              <w:top w:val="nil"/>
              <w:bottom w:val="nil"/>
            </w:tcBorders>
          </w:tcPr>
          <w:p w14:paraId="40959C83" w14:textId="77777777" w:rsidR="00A7413D" w:rsidRDefault="00A7413D" w:rsidP="00DB46B2">
            <w:pPr>
              <w:pStyle w:val="TableParagraph"/>
              <w:ind w:left="0"/>
              <w:contextualSpacing/>
              <w:rPr>
                <w:sz w:val="24"/>
              </w:rPr>
            </w:pPr>
          </w:p>
        </w:tc>
        <w:tc>
          <w:tcPr>
            <w:tcW w:w="2127" w:type="dxa"/>
            <w:tcBorders>
              <w:top w:val="nil"/>
              <w:bottom w:val="nil"/>
            </w:tcBorders>
          </w:tcPr>
          <w:p w14:paraId="46A21CF0" w14:textId="77777777" w:rsidR="00A7413D" w:rsidRDefault="006E530C" w:rsidP="00DB46B2">
            <w:pPr>
              <w:pStyle w:val="TableParagraph"/>
              <w:tabs>
                <w:tab w:val="left" w:pos="1686"/>
              </w:tabs>
              <w:ind w:left="0"/>
              <w:contextualSpacing/>
              <w:rPr>
                <w:sz w:val="24"/>
              </w:rPr>
            </w:pPr>
            <w:r>
              <w:rPr>
                <w:sz w:val="24"/>
              </w:rPr>
              <w:t>hukum</w:t>
            </w:r>
            <w:r>
              <w:rPr>
                <w:sz w:val="24"/>
              </w:rPr>
              <w:tab/>
              <w:t>oleh</w:t>
            </w:r>
          </w:p>
        </w:tc>
        <w:tc>
          <w:tcPr>
            <w:tcW w:w="2268" w:type="dxa"/>
            <w:tcBorders>
              <w:top w:val="nil"/>
              <w:bottom w:val="nil"/>
            </w:tcBorders>
          </w:tcPr>
          <w:p w14:paraId="543D0ABD" w14:textId="77777777" w:rsidR="00A7413D" w:rsidRDefault="006E530C" w:rsidP="00DB46B2">
            <w:pPr>
              <w:pStyle w:val="TableParagraph"/>
              <w:tabs>
                <w:tab w:val="left" w:pos="1580"/>
              </w:tabs>
              <w:ind w:left="0"/>
              <w:contextualSpacing/>
              <w:rPr>
                <w:sz w:val="24"/>
              </w:rPr>
            </w:pPr>
            <w:r>
              <w:rPr>
                <w:sz w:val="24"/>
              </w:rPr>
              <w:t>perlindungan</w:t>
            </w:r>
            <w:r>
              <w:rPr>
                <w:sz w:val="24"/>
              </w:rPr>
              <w:tab/>
              <w:t>hukum</w:t>
            </w:r>
          </w:p>
        </w:tc>
        <w:tc>
          <w:tcPr>
            <w:tcW w:w="2550" w:type="dxa"/>
            <w:tcBorders>
              <w:top w:val="nil"/>
              <w:bottom w:val="nil"/>
            </w:tcBorders>
          </w:tcPr>
          <w:p w14:paraId="44D1CF8C" w14:textId="77777777" w:rsidR="00A7413D" w:rsidRDefault="006E530C" w:rsidP="00FC3D42">
            <w:pPr>
              <w:pStyle w:val="TableParagraph"/>
              <w:ind w:left="0"/>
              <w:contextualSpacing/>
              <w:rPr>
                <w:sz w:val="24"/>
              </w:rPr>
            </w:pPr>
            <w:r>
              <w:rPr>
                <w:sz w:val="24"/>
              </w:rPr>
              <w:t>penelitian</w:t>
            </w:r>
            <w:r>
              <w:rPr>
                <w:spacing w:val="16"/>
                <w:sz w:val="24"/>
              </w:rPr>
              <w:t xml:space="preserve"> </w:t>
            </w:r>
            <w:r>
              <w:rPr>
                <w:sz w:val="24"/>
              </w:rPr>
              <w:t>ini</w:t>
            </w:r>
            <w:r>
              <w:rPr>
                <w:spacing w:val="18"/>
                <w:sz w:val="24"/>
              </w:rPr>
              <w:t xml:space="preserve"> </w:t>
            </w:r>
            <w:r>
              <w:rPr>
                <w:sz w:val="24"/>
              </w:rPr>
              <w:t>adalah</w:t>
            </w:r>
          </w:p>
        </w:tc>
      </w:tr>
      <w:tr w:rsidR="00A7413D" w14:paraId="5FBD94C7" w14:textId="77777777" w:rsidTr="008F2701">
        <w:trPr>
          <w:trHeight w:val="413"/>
        </w:trPr>
        <w:tc>
          <w:tcPr>
            <w:tcW w:w="426" w:type="dxa"/>
            <w:tcBorders>
              <w:top w:val="nil"/>
              <w:bottom w:val="nil"/>
            </w:tcBorders>
          </w:tcPr>
          <w:p w14:paraId="5D5DF9D7" w14:textId="77777777" w:rsidR="00A7413D" w:rsidRDefault="00A7413D" w:rsidP="00DB46B2">
            <w:pPr>
              <w:pStyle w:val="TableParagraph"/>
              <w:ind w:left="0"/>
              <w:contextualSpacing/>
              <w:rPr>
                <w:sz w:val="24"/>
              </w:rPr>
            </w:pPr>
          </w:p>
        </w:tc>
        <w:tc>
          <w:tcPr>
            <w:tcW w:w="2127" w:type="dxa"/>
            <w:tcBorders>
              <w:top w:val="nil"/>
              <w:bottom w:val="nil"/>
            </w:tcBorders>
          </w:tcPr>
          <w:p w14:paraId="7946A6F0" w14:textId="77777777" w:rsidR="00A7413D" w:rsidRDefault="006E530C" w:rsidP="00DB46B2">
            <w:pPr>
              <w:pStyle w:val="TableParagraph"/>
              <w:ind w:left="0"/>
              <w:contextualSpacing/>
              <w:rPr>
                <w:sz w:val="24"/>
              </w:rPr>
            </w:pPr>
            <w:r>
              <w:rPr>
                <w:sz w:val="24"/>
              </w:rPr>
              <w:t>penyidik</w:t>
            </w:r>
            <w:r>
              <w:rPr>
                <w:spacing w:val="44"/>
                <w:sz w:val="24"/>
              </w:rPr>
              <w:t xml:space="preserve"> </w:t>
            </w:r>
            <w:r>
              <w:rPr>
                <w:sz w:val="24"/>
              </w:rPr>
              <w:t>kepolisian</w:t>
            </w:r>
          </w:p>
        </w:tc>
        <w:tc>
          <w:tcPr>
            <w:tcW w:w="2268" w:type="dxa"/>
            <w:tcBorders>
              <w:top w:val="nil"/>
              <w:bottom w:val="nil"/>
            </w:tcBorders>
          </w:tcPr>
          <w:p w14:paraId="267F2C5E" w14:textId="77777777" w:rsidR="00A7413D" w:rsidRDefault="006E530C" w:rsidP="00DB46B2">
            <w:pPr>
              <w:pStyle w:val="TableParagraph"/>
              <w:tabs>
                <w:tab w:val="left" w:pos="1235"/>
              </w:tabs>
              <w:ind w:left="0"/>
              <w:contextualSpacing/>
              <w:rPr>
                <w:sz w:val="24"/>
              </w:rPr>
            </w:pPr>
            <w:r>
              <w:rPr>
                <w:sz w:val="24"/>
              </w:rPr>
              <w:t>oleh</w:t>
            </w:r>
            <w:r>
              <w:rPr>
                <w:sz w:val="24"/>
              </w:rPr>
              <w:tab/>
              <w:t>penyelidik</w:t>
            </w:r>
          </w:p>
        </w:tc>
        <w:tc>
          <w:tcPr>
            <w:tcW w:w="2550" w:type="dxa"/>
            <w:tcBorders>
              <w:top w:val="nil"/>
              <w:bottom w:val="nil"/>
            </w:tcBorders>
          </w:tcPr>
          <w:p w14:paraId="77D5CA44" w14:textId="77777777" w:rsidR="00A7413D" w:rsidRDefault="006E530C" w:rsidP="00FC3D42">
            <w:pPr>
              <w:pStyle w:val="TableParagraph"/>
              <w:ind w:left="0"/>
              <w:contextualSpacing/>
              <w:rPr>
                <w:sz w:val="24"/>
              </w:rPr>
            </w:pPr>
            <w:r>
              <w:rPr>
                <w:sz w:val="24"/>
              </w:rPr>
              <w:t>tempat</w:t>
            </w:r>
            <w:r>
              <w:rPr>
                <w:spacing w:val="24"/>
                <w:sz w:val="24"/>
              </w:rPr>
              <w:t xml:space="preserve"> </w:t>
            </w:r>
            <w:r>
              <w:rPr>
                <w:sz w:val="24"/>
              </w:rPr>
              <w:t>atau</w:t>
            </w:r>
            <w:r>
              <w:rPr>
                <w:spacing w:val="24"/>
                <w:sz w:val="24"/>
              </w:rPr>
              <w:t xml:space="preserve"> </w:t>
            </w:r>
            <w:r>
              <w:rPr>
                <w:sz w:val="24"/>
              </w:rPr>
              <w:t>wilayah</w:t>
            </w:r>
          </w:p>
        </w:tc>
      </w:tr>
      <w:tr w:rsidR="00A7413D" w14:paraId="0B6BDE73" w14:textId="77777777" w:rsidTr="008F2701">
        <w:trPr>
          <w:trHeight w:val="413"/>
        </w:trPr>
        <w:tc>
          <w:tcPr>
            <w:tcW w:w="426" w:type="dxa"/>
            <w:tcBorders>
              <w:top w:val="nil"/>
              <w:bottom w:val="nil"/>
            </w:tcBorders>
          </w:tcPr>
          <w:p w14:paraId="07017CB9" w14:textId="77777777" w:rsidR="00A7413D" w:rsidRDefault="00A7413D" w:rsidP="00DB46B2">
            <w:pPr>
              <w:pStyle w:val="TableParagraph"/>
              <w:ind w:left="0"/>
              <w:contextualSpacing/>
              <w:rPr>
                <w:sz w:val="24"/>
              </w:rPr>
            </w:pPr>
          </w:p>
        </w:tc>
        <w:tc>
          <w:tcPr>
            <w:tcW w:w="2127" w:type="dxa"/>
            <w:tcBorders>
              <w:top w:val="nil"/>
              <w:bottom w:val="nil"/>
            </w:tcBorders>
          </w:tcPr>
          <w:p w14:paraId="5F1A844C" w14:textId="77777777" w:rsidR="00A7413D" w:rsidRDefault="006E530C" w:rsidP="00DB46B2">
            <w:pPr>
              <w:pStyle w:val="TableParagraph"/>
              <w:tabs>
                <w:tab w:val="left" w:pos="1323"/>
              </w:tabs>
              <w:ind w:left="0"/>
              <w:contextualSpacing/>
              <w:rPr>
                <w:sz w:val="24"/>
              </w:rPr>
            </w:pPr>
            <w:r>
              <w:rPr>
                <w:sz w:val="24"/>
              </w:rPr>
              <w:t>terhadap</w:t>
            </w:r>
            <w:r>
              <w:rPr>
                <w:sz w:val="24"/>
              </w:rPr>
              <w:tab/>
              <w:t>hak-hak</w:t>
            </w:r>
          </w:p>
        </w:tc>
        <w:tc>
          <w:tcPr>
            <w:tcW w:w="2268" w:type="dxa"/>
            <w:tcBorders>
              <w:top w:val="nil"/>
              <w:bottom w:val="nil"/>
            </w:tcBorders>
          </w:tcPr>
          <w:p w14:paraId="17522F34" w14:textId="77777777" w:rsidR="00A7413D" w:rsidRDefault="006E530C" w:rsidP="00DB46B2">
            <w:pPr>
              <w:pStyle w:val="TableParagraph"/>
              <w:tabs>
                <w:tab w:val="left" w:pos="1448"/>
              </w:tabs>
              <w:ind w:left="0"/>
              <w:contextualSpacing/>
              <w:rPr>
                <w:sz w:val="24"/>
              </w:rPr>
            </w:pPr>
            <w:r>
              <w:rPr>
                <w:sz w:val="24"/>
              </w:rPr>
              <w:t>kepolisian</w:t>
            </w:r>
            <w:r>
              <w:rPr>
                <w:sz w:val="24"/>
              </w:rPr>
              <w:tab/>
              <w:t>menurut</w:t>
            </w:r>
          </w:p>
        </w:tc>
        <w:tc>
          <w:tcPr>
            <w:tcW w:w="2550" w:type="dxa"/>
            <w:tcBorders>
              <w:top w:val="nil"/>
              <w:bottom w:val="nil"/>
            </w:tcBorders>
          </w:tcPr>
          <w:p w14:paraId="46E99E54" w14:textId="77777777" w:rsidR="00A7413D" w:rsidRDefault="006E530C" w:rsidP="00FC3D42">
            <w:pPr>
              <w:pStyle w:val="TableParagraph"/>
              <w:tabs>
                <w:tab w:val="left" w:pos="1384"/>
              </w:tabs>
              <w:ind w:left="0"/>
              <w:contextualSpacing/>
              <w:rPr>
                <w:sz w:val="24"/>
              </w:rPr>
            </w:pPr>
            <w:r>
              <w:rPr>
                <w:sz w:val="24"/>
              </w:rPr>
              <w:t>penelitian,</w:t>
            </w:r>
            <w:r>
              <w:rPr>
                <w:sz w:val="24"/>
              </w:rPr>
              <w:tab/>
              <w:t>dimana</w:t>
            </w:r>
          </w:p>
        </w:tc>
      </w:tr>
      <w:tr w:rsidR="00A7413D" w14:paraId="799A7525" w14:textId="77777777" w:rsidTr="008F2701">
        <w:trPr>
          <w:trHeight w:val="413"/>
        </w:trPr>
        <w:tc>
          <w:tcPr>
            <w:tcW w:w="426" w:type="dxa"/>
            <w:tcBorders>
              <w:top w:val="nil"/>
              <w:bottom w:val="nil"/>
            </w:tcBorders>
          </w:tcPr>
          <w:p w14:paraId="4441A4C3" w14:textId="77777777" w:rsidR="00A7413D" w:rsidRDefault="00A7413D" w:rsidP="00DB46B2">
            <w:pPr>
              <w:pStyle w:val="TableParagraph"/>
              <w:ind w:left="0"/>
              <w:contextualSpacing/>
              <w:rPr>
                <w:sz w:val="24"/>
              </w:rPr>
            </w:pPr>
          </w:p>
        </w:tc>
        <w:tc>
          <w:tcPr>
            <w:tcW w:w="2127" w:type="dxa"/>
            <w:tcBorders>
              <w:top w:val="nil"/>
              <w:bottom w:val="nil"/>
            </w:tcBorders>
          </w:tcPr>
          <w:p w14:paraId="255AB584" w14:textId="77777777" w:rsidR="00A7413D" w:rsidRDefault="006E530C" w:rsidP="00DB46B2">
            <w:pPr>
              <w:pStyle w:val="TableParagraph"/>
              <w:tabs>
                <w:tab w:val="left" w:pos="1511"/>
              </w:tabs>
              <w:ind w:left="0"/>
              <w:contextualSpacing/>
              <w:rPr>
                <w:sz w:val="24"/>
              </w:rPr>
            </w:pPr>
            <w:r>
              <w:rPr>
                <w:sz w:val="24"/>
              </w:rPr>
              <w:t>korban</w:t>
            </w:r>
            <w:r>
              <w:rPr>
                <w:sz w:val="24"/>
              </w:rPr>
              <w:tab/>
              <w:t>dalam</w:t>
            </w:r>
          </w:p>
        </w:tc>
        <w:tc>
          <w:tcPr>
            <w:tcW w:w="2268" w:type="dxa"/>
            <w:tcBorders>
              <w:top w:val="nil"/>
              <w:bottom w:val="nil"/>
            </w:tcBorders>
          </w:tcPr>
          <w:p w14:paraId="23F25947" w14:textId="4BB0925E" w:rsidR="00A7413D" w:rsidRDefault="00C57DDB" w:rsidP="00DB46B2">
            <w:pPr>
              <w:pStyle w:val="TableParagraph"/>
              <w:tabs>
                <w:tab w:val="left" w:pos="659"/>
                <w:tab w:val="left" w:pos="1357"/>
              </w:tabs>
              <w:ind w:left="0"/>
              <w:contextualSpacing/>
              <w:rPr>
                <w:sz w:val="24"/>
              </w:rPr>
            </w:pPr>
            <w:r>
              <w:rPr>
                <w:sz w:val="24"/>
              </w:rPr>
              <w:t>UU</w:t>
            </w:r>
            <w:r>
              <w:rPr>
                <w:sz w:val="24"/>
              </w:rPr>
              <w:tab/>
              <w:t>KDRT</w:t>
            </w:r>
            <w:r w:rsidR="006E530C">
              <w:rPr>
                <w:sz w:val="24"/>
              </w:rPr>
              <w:tab/>
              <w:t>berkaitan</w:t>
            </w:r>
          </w:p>
        </w:tc>
        <w:tc>
          <w:tcPr>
            <w:tcW w:w="2550" w:type="dxa"/>
            <w:tcBorders>
              <w:top w:val="nil"/>
              <w:bottom w:val="nil"/>
            </w:tcBorders>
          </w:tcPr>
          <w:p w14:paraId="2357C7D8" w14:textId="77777777" w:rsidR="00A7413D" w:rsidRDefault="006E530C" w:rsidP="00FC3D42">
            <w:pPr>
              <w:pStyle w:val="TableParagraph"/>
              <w:tabs>
                <w:tab w:val="left" w:pos="945"/>
                <w:tab w:val="left" w:pos="1838"/>
              </w:tabs>
              <w:ind w:left="0"/>
              <w:contextualSpacing/>
              <w:rPr>
                <w:sz w:val="24"/>
              </w:rPr>
            </w:pPr>
            <w:r>
              <w:rPr>
                <w:sz w:val="24"/>
              </w:rPr>
              <w:t>dalam</w:t>
            </w:r>
            <w:r>
              <w:rPr>
                <w:sz w:val="24"/>
              </w:rPr>
              <w:tab/>
              <w:t>skripsi</w:t>
            </w:r>
            <w:r>
              <w:rPr>
                <w:sz w:val="24"/>
              </w:rPr>
              <w:tab/>
              <w:t>ini</w:t>
            </w:r>
          </w:p>
        </w:tc>
      </w:tr>
      <w:tr w:rsidR="00A7413D" w14:paraId="4854741A" w14:textId="77777777" w:rsidTr="008F2701">
        <w:trPr>
          <w:trHeight w:val="414"/>
        </w:trPr>
        <w:tc>
          <w:tcPr>
            <w:tcW w:w="426" w:type="dxa"/>
            <w:tcBorders>
              <w:top w:val="nil"/>
              <w:bottom w:val="nil"/>
            </w:tcBorders>
          </w:tcPr>
          <w:p w14:paraId="358CF7D1" w14:textId="77777777" w:rsidR="00A7413D" w:rsidRDefault="00A7413D" w:rsidP="00DB46B2">
            <w:pPr>
              <w:pStyle w:val="TableParagraph"/>
              <w:ind w:left="0"/>
              <w:contextualSpacing/>
              <w:rPr>
                <w:sz w:val="24"/>
              </w:rPr>
            </w:pPr>
          </w:p>
        </w:tc>
        <w:tc>
          <w:tcPr>
            <w:tcW w:w="2127" w:type="dxa"/>
            <w:tcBorders>
              <w:top w:val="nil"/>
              <w:bottom w:val="nil"/>
            </w:tcBorders>
          </w:tcPr>
          <w:p w14:paraId="7C0BCBA3" w14:textId="77777777" w:rsidR="00A7413D" w:rsidRDefault="006E530C" w:rsidP="00DB46B2">
            <w:pPr>
              <w:pStyle w:val="TableParagraph"/>
              <w:tabs>
                <w:tab w:val="left" w:pos="1138"/>
              </w:tabs>
              <w:ind w:left="0"/>
              <w:contextualSpacing/>
              <w:rPr>
                <w:sz w:val="24"/>
              </w:rPr>
            </w:pPr>
            <w:r>
              <w:rPr>
                <w:sz w:val="24"/>
              </w:rPr>
              <w:t>tindakan</w:t>
            </w:r>
            <w:r>
              <w:rPr>
                <w:sz w:val="24"/>
              </w:rPr>
              <w:tab/>
              <w:t>kekerasan</w:t>
            </w:r>
          </w:p>
        </w:tc>
        <w:tc>
          <w:tcPr>
            <w:tcW w:w="2268" w:type="dxa"/>
            <w:tcBorders>
              <w:top w:val="nil"/>
              <w:bottom w:val="nil"/>
            </w:tcBorders>
          </w:tcPr>
          <w:p w14:paraId="6B902DB0" w14:textId="77777777" w:rsidR="00A7413D" w:rsidRDefault="006E530C" w:rsidP="00DB46B2">
            <w:pPr>
              <w:pStyle w:val="TableParagraph"/>
              <w:tabs>
                <w:tab w:val="left" w:pos="1115"/>
              </w:tabs>
              <w:ind w:left="0"/>
              <w:contextualSpacing/>
              <w:rPr>
                <w:sz w:val="24"/>
              </w:rPr>
            </w:pPr>
            <w:r>
              <w:rPr>
                <w:sz w:val="24"/>
              </w:rPr>
              <w:t>dengan</w:t>
            </w:r>
            <w:r>
              <w:rPr>
                <w:sz w:val="24"/>
              </w:rPr>
              <w:tab/>
              <w:t>kerahasiaan</w:t>
            </w:r>
          </w:p>
        </w:tc>
        <w:tc>
          <w:tcPr>
            <w:tcW w:w="2550" w:type="dxa"/>
            <w:tcBorders>
              <w:top w:val="nil"/>
              <w:bottom w:val="nil"/>
            </w:tcBorders>
          </w:tcPr>
          <w:p w14:paraId="1535B459" w14:textId="77777777" w:rsidR="00A7413D" w:rsidRDefault="00242E04" w:rsidP="00FC3D42">
            <w:pPr>
              <w:pStyle w:val="TableParagraph"/>
              <w:ind w:left="0"/>
              <w:contextualSpacing/>
              <w:rPr>
                <w:sz w:val="24"/>
              </w:rPr>
            </w:pPr>
            <w:r>
              <w:rPr>
                <w:sz w:val="24"/>
              </w:rPr>
              <w:t>P</w:t>
            </w:r>
            <w:r w:rsidR="006E530C">
              <w:rPr>
                <w:sz w:val="24"/>
              </w:rPr>
              <w:t>enelitian</w:t>
            </w:r>
          </w:p>
        </w:tc>
      </w:tr>
      <w:tr w:rsidR="00A7413D" w14:paraId="35AFFFAD" w14:textId="77777777" w:rsidTr="00843356">
        <w:trPr>
          <w:trHeight w:val="201"/>
        </w:trPr>
        <w:tc>
          <w:tcPr>
            <w:tcW w:w="426" w:type="dxa"/>
            <w:tcBorders>
              <w:top w:val="nil"/>
              <w:bottom w:val="single" w:sz="4" w:space="0" w:color="auto"/>
            </w:tcBorders>
          </w:tcPr>
          <w:p w14:paraId="6AF6E501" w14:textId="77777777" w:rsidR="00A7413D" w:rsidRDefault="00A7413D" w:rsidP="00FC3D42">
            <w:pPr>
              <w:pStyle w:val="TableParagraph"/>
              <w:ind w:left="0"/>
              <w:contextualSpacing/>
              <w:rPr>
                <w:sz w:val="24"/>
              </w:rPr>
            </w:pPr>
          </w:p>
        </w:tc>
        <w:tc>
          <w:tcPr>
            <w:tcW w:w="2127" w:type="dxa"/>
            <w:tcBorders>
              <w:top w:val="nil"/>
              <w:bottom w:val="single" w:sz="4" w:space="0" w:color="auto"/>
            </w:tcBorders>
          </w:tcPr>
          <w:p w14:paraId="015B5C8F" w14:textId="2C222207" w:rsidR="002D07C2" w:rsidRDefault="006E530C" w:rsidP="00FC3D42">
            <w:pPr>
              <w:pStyle w:val="TableParagraph"/>
              <w:tabs>
                <w:tab w:val="left" w:pos="1055"/>
                <w:tab w:val="left" w:pos="1563"/>
                <w:tab w:val="left" w:pos="1753"/>
              </w:tabs>
              <w:ind w:left="0"/>
              <w:contextualSpacing/>
              <w:jc w:val="both"/>
              <w:rPr>
                <w:sz w:val="24"/>
              </w:rPr>
            </w:pPr>
            <w:r>
              <w:rPr>
                <w:sz w:val="24"/>
              </w:rPr>
              <w:t>dalam</w:t>
            </w:r>
            <w:r>
              <w:rPr>
                <w:spacing w:val="15"/>
                <w:sz w:val="24"/>
              </w:rPr>
              <w:t xml:space="preserve"> </w:t>
            </w:r>
            <w:r>
              <w:rPr>
                <w:sz w:val="24"/>
              </w:rPr>
              <w:t>rumah</w:t>
            </w:r>
            <w:r>
              <w:rPr>
                <w:spacing w:val="15"/>
                <w:sz w:val="24"/>
              </w:rPr>
              <w:t xml:space="preserve"> </w:t>
            </w:r>
            <w:r>
              <w:rPr>
                <w:sz w:val="24"/>
              </w:rPr>
              <w:t>tangga</w:t>
            </w:r>
            <w:r w:rsidR="002D07C2">
              <w:rPr>
                <w:sz w:val="24"/>
              </w:rPr>
              <w:t xml:space="preserve"> KDRT)</w:t>
            </w:r>
            <w:r w:rsidR="002D07C2">
              <w:rPr>
                <w:spacing w:val="36"/>
                <w:sz w:val="24"/>
              </w:rPr>
              <w:t xml:space="preserve"> </w:t>
            </w:r>
            <w:r w:rsidR="002D07C2">
              <w:rPr>
                <w:sz w:val="24"/>
              </w:rPr>
              <w:t>menurut</w:t>
            </w:r>
            <w:r w:rsidR="002D07C2">
              <w:rPr>
                <w:sz w:val="24"/>
              </w:rPr>
              <w:tab/>
              <w:t xml:space="preserve"> </w:t>
            </w:r>
            <w:r w:rsidR="002D07C2">
              <w:rPr>
                <w:spacing w:val="-3"/>
                <w:sz w:val="24"/>
              </w:rPr>
              <w:t>UU</w:t>
            </w:r>
            <w:r w:rsidR="002D07C2">
              <w:rPr>
                <w:spacing w:val="-57"/>
                <w:sz w:val="24"/>
              </w:rPr>
              <w:t xml:space="preserve"> </w:t>
            </w:r>
            <w:r w:rsidR="002D07C2">
              <w:rPr>
                <w:sz w:val="24"/>
              </w:rPr>
              <w:t>Nomor</w:t>
            </w:r>
            <w:r w:rsidR="002D07C2">
              <w:rPr>
                <w:sz w:val="24"/>
              </w:rPr>
              <w:tab/>
              <w:t xml:space="preserve">23 </w:t>
            </w:r>
            <w:r w:rsidR="002D07C2">
              <w:rPr>
                <w:spacing w:val="-1"/>
                <w:sz w:val="24"/>
              </w:rPr>
              <w:t>tahun</w:t>
            </w:r>
          </w:p>
          <w:p w14:paraId="1CBC5638" w14:textId="28FA79DF" w:rsidR="00A7413D" w:rsidRDefault="002D07C2" w:rsidP="00FC3D42">
            <w:pPr>
              <w:pStyle w:val="TableParagraph"/>
              <w:ind w:left="0"/>
              <w:contextualSpacing/>
              <w:rPr>
                <w:sz w:val="24"/>
              </w:rPr>
            </w:pPr>
            <w:r>
              <w:rPr>
                <w:sz w:val="24"/>
              </w:rPr>
              <w:t>2004</w:t>
            </w:r>
            <w:r>
              <w:rPr>
                <w:spacing w:val="1"/>
                <w:sz w:val="24"/>
              </w:rPr>
              <w:t xml:space="preserve"> </w:t>
            </w:r>
            <w:r>
              <w:rPr>
                <w:sz w:val="24"/>
              </w:rPr>
              <w:t>(studi</w:t>
            </w:r>
            <w:r>
              <w:rPr>
                <w:spacing w:val="1"/>
                <w:sz w:val="24"/>
              </w:rPr>
              <w:t xml:space="preserve"> </w:t>
            </w:r>
            <w:r>
              <w:rPr>
                <w:sz w:val="24"/>
              </w:rPr>
              <w:t>Polres</w:t>
            </w:r>
            <w:r>
              <w:rPr>
                <w:spacing w:val="-57"/>
                <w:sz w:val="24"/>
              </w:rPr>
              <w:t xml:space="preserve"> </w:t>
            </w:r>
            <w:r>
              <w:rPr>
                <w:sz w:val="24"/>
              </w:rPr>
              <w:lastRenderedPageBreak/>
              <w:t xml:space="preserve">Jombang). </w:t>
            </w:r>
          </w:p>
        </w:tc>
        <w:tc>
          <w:tcPr>
            <w:tcW w:w="2268" w:type="dxa"/>
            <w:tcBorders>
              <w:top w:val="nil"/>
              <w:bottom w:val="single" w:sz="4" w:space="0" w:color="auto"/>
            </w:tcBorders>
          </w:tcPr>
          <w:p w14:paraId="004469C1" w14:textId="7605671E" w:rsidR="00A7413D" w:rsidRDefault="006E530C" w:rsidP="00FC3D42">
            <w:pPr>
              <w:pStyle w:val="TableParagraph"/>
              <w:ind w:left="0"/>
              <w:contextualSpacing/>
              <w:rPr>
                <w:sz w:val="24"/>
              </w:rPr>
            </w:pPr>
            <w:r>
              <w:rPr>
                <w:sz w:val="24"/>
              </w:rPr>
              <w:lastRenderedPageBreak/>
              <w:t>korban</w:t>
            </w:r>
            <w:r>
              <w:rPr>
                <w:spacing w:val="17"/>
                <w:sz w:val="24"/>
              </w:rPr>
              <w:t xml:space="preserve"> </w:t>
            </w:r>
            <w:r>
              <w:rPr>
                <w:sz w:val="24"/>
              </w:rPr>
              <w:t>dan</w:t>
            </w:r>
            <w:r>
              <w:rPr>
                <w:spacing w:val="16"/>
                <w:sz w:val="24"/>
              </w:rPr>
              <w:t xml:space="preserve"> </w:t>
            </w:r>
            <w:r>
              <w:rPr>
                <w:sz w:val="24"/>
              </w:rPr>
              <w:t>pelayanan</w:t>
            </w:r>
            <w:r w:rsidR="002D07C2">
              <w:rPr>
                <w:sz w:val="24"/>
              </w:rPr>
              <w:t xml:space="preserve"> kesehatan</w:t>
            </w:r>
          </w:p>
        </w:tc>
        <w:tc>
          <w:tcPr>
            <w:tcW w:w="2550" w:type="dxa"/>
            <w:tcBorders>
              <w:top w:val="nil"/>
              <w:bottom w:val="single" w:sz="4" w:space="0" w:color="auto"/>
            </w:tcBorders>
          </w:tcPr>
          <w:p w14:paraId="5B99C88F" w14:textId="70BDE2C2" w:rsidR="002D07C2" w:rsidRDefault="002D07C2" w:rsidP="00FC3D42">
            <w:pPr>
              <w:pStyle w:val="TableParagraph"/>
              <w:tabs>
                <w:tab w:val="left" w:pos="1902"/>
              </w:tabs>
              <w:ind w:left="0"/>
              <w:contextualSpacing/>
              <w:rPr>
                <w:sz w:val="24"/>
              </w:rPr>
            </w:pPr>
            <w:r>
              <w:rPr>
                <w:sz w:val="24"/>
              </w:rPr>
              <w:t xml:space="preserve">Dilaksanakan </w:t>
            </w:r>
            <w:r w:rsidR="006E530C">
              <w:rPr>
                <w:sz w:val="24"/>
              </w:rPr>
              <w:t>di</w:t>
            </w:r>
            <w:r>
              <w:rPr>
                <w:sz w:val="24"/>
              </w:rPr>
              <w:t xml:space="preserve"> Polres Jombang sedangkan penulis melakukan penelitian di Polres </w:t>
            </w:r>
            <w:r>
              <w:rPr>
                <w:sz w:val="24"/>
              </w:rPr>
              <w:lastRenderedPageBreak/>
              <w:t>Banjarnegara, jelas keduanya berbeda mulai dari latar belakang, kehidupan masyarakatnya sampai penanganan penegak hukum masing-masing wilayah.</w:t>
            </w:r>
          </w:p>
        </w:tc>
      </w:tr>
      <w:tr w:rsidR="002D07C2" w14:paraId="110D12A6" w14:textId="77777777" w:rsidTr="00360719">
        <w:trPr>
          <w:trHeight w:val="4962"/>
        </w:trPr>
        <w:tc>
          <w:tcPr>
            <w:tcW w:w="426" w:type="dxa"/>
            <w:tcBorders>
              <w:top w:val="single" w:sz="4" w:space="0" w:color="auto"/>
              <w:bottom w:val="single" w:sz="4" w:space="0" w:color="auto"/>
            </w:tcBorders>
          </w:tcPr>
          <w:p w14:paraId="654E9080" w14:textId="38A149D9" w:rsidR="002D07C2" w:rsidRPr="00843356" w:rsidRDefault="002D07C2" w:rsidP="002D07C2">
            <w:pPr>
              <w:pStyle w:val="TableParagraph"/>
              <w:ind w:left="0"/>
              <w:contextualSpacing/>
              <w:jc w:val="center"/>
              <w:rPr>
                <w:sz w:val="24"/>
                <w:lang w:val="en-US"/>
              </w:rPr>
            </w:pPr>
            <w:r>
              <w:rPr>
                <w:sz w:val="24"/>
                <w:lang w:val="en-US"/>
              </w:rPr>
              <w:lastRenderedPageBreak/>
              <w:t>4.</w:t>
            </w:r>
          </w:p>
        </w:tc>
        <w:tc>
          <w:tcPr>
            <w:tcW w:w="2127" w:type="dxa"/>
            <w:tcBorders>
              <w:top w:val="single" w:sz="4" w:space="0" w:color="auto"/>
              <w:bottom w:val="single" w:sz="4" w:space="0" w:color="auto"/>
            </w:tcBorders>
          </w:tcPr>
          <w:p w14:paraId="7A75B12E" w14:textId="77777777" w:rsidR="002D07C2" w:rsidRDefault="002D07C2" w:rsidP="002C0DCD">
            <w:pPr>
              <w:pStyle w:val="TableParagraph"/>
              <w:ind w:left="0"/>
              <w:contextualSpacing/>
              <w:rPr>
                <w:sz w:val="24"/>
                <w:lang w:val="en-US"/>
              </w:rPr>
            </w:pPr>
            <w:r>
              <w:rPr>
                <w:sz w:val="24"/>
                <w:lang w:val="en-US"/>
              </w:rPr>
              <w:t>Perlindungan Hukum Bagi Anak Korban Kekerasan Dalam Rumah Tangga Berdasarkan Peraturan Daerah Kabupaten Purbalingga Nomor 1 Tahun 2020</w:t>
            </w:r>
          </w:p>
          <w:p w14:paraId="101B3A9C" w14:textId="77777777" w:rsidR="002D07C2" w:rsidRPr="00843356" w:rsidRDefault="002D07C2" w:rsidP="002C0DCD">
            <w:pPr>
              <w:pStyle w:val="TableParagraph"/>
              <w:ind w:left="0"/>
              <w:contextualSpacing/>
              <w:rPr>
                <w:sz w:val="24"/>
                <w:lang w:val="en-US"/>
              </w:rPr>
            </w:pPr>
            <w:r>
              <w:rPr>
                <w:sz w:val="24"/>
                <w:lang w:val="en-US"/>
              </w:rPr>
              <w:t>(Studi Kasus Polres Kabupaten Purbalingga)</w:t>
            </w:r>
          </w:p>
          <w:p w14:paraId="120A71F8" w14:textId="6B75738A" w:rsidR="002D07C2" w:rsidRPr="003418C2" w:rsidRDefault="002D07C2" w:rsidP="00DB46B2">
            <w:pPr>
              <w:pStyle w:val="TableParagraph"/>
              <w:ind w:left="0"/>
              <w:contextualSpacing/>
              <w:rPr>
                <w:sz w:val="24"/>
                <w:lang w:val="id-ID"/>
              </w:rPr>
            </w:pPr>
          </w:p>
        </w:tc>
        <w:tc>
          <w:tcPr>
            <w:tcW w:w="2268" w:type="dxa"/>
            <w:tcBorders>
              <w:top w:val="single" w:sz="4" w:space="0" w:color="auto"/>
              <w:bottom w:val="single" w:sz="4" w:space="0" w:color="auto"/>
            </w:tcBorders>
          </w:tcPr>
          <w:p w14:paraId="160FB94B" w14:textId="676F07A7" w:rsidR="002D07C2" w:rsidRPr="00843356" w:rsidRDefault="002D07C2" w:rsidP="00DB46B2">
            <w:pPr>
              <w:contextualSpacing/>
              <w:rPr>
                <w:sz w:val="24"/>
                <w:szCs w:val="24"/>
                <w:lang w:val="en-US"/>
              </w:rPr>
            </w:pPr>
            <w:r w:rsidRPr="00843356">
              <w:rPr>
                <w:sz w:val="24"/>
                <w:szCs w:val="24"/>
                <w:lang w:val="en-US"/>
              </w:rPr>
              <w:t>Penelitian ini sama-sama membahas tentang</w:t>
            </w:r>
            <w:r>
              <w:rPr>
                <w:sz w:val="24"/>
                <w:szCs w:val="24"/>
                <w:lang w:val="en-US"/>
              </w:rPr>
              <w:t xml:space="preserve"> Kekerasan Dalam Rumah Tangga, serta tempat penelitiannya sama- sama di Polres</w:t>
            </w:r>
          </w:p>
        </w:tc>
        <w:tc>
          <w:tcPr>
            <w:tcW w:w="2550" w:type="dxa"/>
            <w:tcBorders>
              <w:top w:val="single" w:sz="4" w:space="0" w:color="auto"/>
              <w:bottom w:val="single" w:sz="4" w:space="0" w:color="auto"/>
            </w:tcBorders>
          </w:tcPr>
          <w:p w14:paraId="1B7F6583" w14:textId="77777777" w:rsidR="002D07C2" w:rsidRDefault="002D07C2" w:rsidP="002C0DCD">
            <w:pPr>
              <w:pStyle w:val="TableParagraph"/>
              <w:spacing w:line="360" w:lineRule="auto"/>
              <w:ind w:left="0"/>
              <w:contextualSpacing/>
              <w:jc w:val="both"/>
              <w:rPr>
                <w:i/>
                <w:sz w:val="24"/>
              </w:rPr>
            </w:pPr>
            <w:r>
              <w:rPr>
                <w:sz w:val="24"/>
              </w:rPr>
              <w:t>Perbedaan dengan penelitian ini adalah berbeda tempat antara Polre Banjarnegara dan Polres Purbalingga, dalam penelitian ini menjelaskan penanganan kasus KDRT melalui</w:t>
            </w:r>
            <w:r w:rsidRPr="00843356">
              <w:rPr>
                <w:i/>
                <w:sz w:val="24"/>
              </w:rPr>
              <w:t xml:space="preserve">Restorative Justice </w:t>
            </w:r>
          </w:p>
          <w:p w14:paraId="11269ACB" w14:textId="01660D7D" w:rsidR="002D07C2" w:rsidRPr="00843356" w:rsidRDefault="002D07C2" w:rsidP="00DB46B2">
            <w:pPr>
              <w:pStyle w:val="TableParagraph"/>
              <w:spacing w:line="360" w:lineRule="auto"/>
              <w:ind w:left="0"/>
              <w:contextualSpacing/>
              <w:jc w:val="both"/>
              <w:rPr>
                <w:sz w:val="24"/>
              </w:rPr>
            </w:pPr>
            <w:r>
              <w:rPr>
                <w:sz w:val="24"/>
              </w:rPr>
              <w:t>Bagi perempuan dan anak</w:t>
            </w:r>
          </w:p>
        </w:tc>
      </w:tr>
    </w:tbl>
    <w:p w14:paraId="0D4AEB49" w14:textId="77777777" w:rsidR="00360719" w:rsidRDefault="00360719" w:rsidP="00FC3D42">
      <w:pPr>
        <w:pStyle w:val="Heading2"/>
        <w:spacing w:before="0" w:line="480" w:lineRule="auto"/>
        <w:ind w:left="360"/>
        <w:contextualSpacing/>
        <w:jc w:val="right"/>
        <w:rPr>
          <w:rFonts w:asciiTheme="majorBidi" w:hAnsiTheme="majorBidi"/>
        </w:rPr>
      </w:pPr>
      <w:bookmarkStart w:id="74" w:name="_Toc208211518"/>
      <w:bookmarkStart w:id="75" w:name="_Toc208272845"/>
      <w:bookmarkStart w:id="76" w:name="_Toc210110662"/>
    </w:p>
    <w:p w14:paraId="0E30FFDA" w14:textId="77777777" w:rsidR="00360719" w:rsidRDefault="00360719" w:rsidP="00360719">
      <w:pPr>
        <w:pStyle w:val="Heading2"/>
        <w:spacing w:before="0" w:line="480" w:lineRule="auto"/>
        <w:ind w:left="360"/>
        <w:contextualSpacing/>
        <w:rPr>
          <w:rFonts w:asciiTheme="majorBidi" w:hAnsiTheme="majorBidi"/>
        </w:rPr>
      </w:pPr>
    </w:p>
    <w:p w14:paraId="24D093F7" w14:textId="77777777" w:rsidR="00360719" w:rsidRDefault="00360719" w:rsidP="00360719">
      <w:pPr>
        <w:pStyle w:val="Heading2"/>
        <w:spacing w:before="0" w:line="480" w:lineRule="auto"/>
        <w:ind w:left="720"/>
        <w:contextualSpacing/>
        <w:rPr>
          <w:rFonts w:asciiTheme="majorBidi" w:hAnsiTheme="majorBidi"/>
        </w:rPr>
      </w:pPr>
    </w:p>
    <w:p w14:paraId="70C92911" w14:textId="77777777" w:rsidR="00360719" w:rsidRDefault="00360719" w:rsidP="00360719">
      <w:pPr>
        <w:pStyle w:val="Heading2"/>
        <w:spacing w:before="0" w:line="480" w:lineRule="auto"/>
        <w:ind w:left="720"/>
        <w:contextualSpacing/>
        <w:rPr>
          <w:rFonts w:asciiTheme="majorBidi" w:hAnsiTheme="majorBidi"/>
        </w:rPr>
      </w:pPr>
    </w:p>
    <w:p w14:paraId="5FF69B10" w14:textId="77777777" w:rsidR="00AE64A4" w:rsidRDefault="00AE64A4" w:rsidP="00AE64A4">
      <w:pPr>
        <w:pStyle w:val="Heading2"/>
        <w:spacing w:before="0" w:line="480" w:lineRule="auto"/>
        <w:contextualSpacing/>
        <w:rPr>
          <w:rFonts w:asciiTheme="majorBidi" w:hAnsiTheme="majorBidi"/>
        </w:rPr>
      </w:pPr>
    </w:p>
    <w:p w14:paraId="12A7A1D6" w14:textId="77777777" w:rsidR="00AE64A4" w:rsidRDefault="00AE64A4" w:rsidP="00AE64A4">
      <w:pPr>
        <w:pStyle w:val="Heading2"/>
        <w:spacing w:before="0" w:line="480" w:lineRule="auto"/>
        <w:contextualSpacing/>
        <w:rPr>
          <w:rFonts w:asciiTheme="majorBidi" w:hAnsiTheme="majorBidi"/>
        </w:rPr>
      </w:pPr>
    </w:p>
    <w:p w14:paraId="43F84D3C" w14:textId="77777777" w:rsidR="00AE64A4" w:rsidRDefault="00AE64A4" w:rsidP="00AE64A4">
      <w:pPr>
        <w:pStyle w:val="Heading2"/>
        <w:spacing w:before="0" w:line="480" w:lineRule="auto"/>
        <w:contextualSpacing/>
        <w:rPr>
          <w:rFonts w:asciiTheme="majorBidi" w:hAnsiTheme="majorBidi"/>
        </w:rPr>
      </w:pPr>
    </w:p>
    <w:p w14:paraId="27B7BD02" w14:textId="77777777" w:rsidR="00AE64A4" w:rsidRDefault="00AE64A4" w:rsidP="00AE64A4">
      <w:pPr>
        <w:pStyle w:val="Heading2"/>
        <w:spacing w:before="0" w:line="480" w:lineRule="auto"/>
        <w:contextualSpacing/>
        <w:rPr>
          <w:rFonts w:asciiTheme="majorBidi" w:hAnsiTheme="majorBidi"/>
        </w:rPr>
      </w:pPr>
    </w:p>
    <w:p w14:paraId="4EDAB0C5" w14:textId="77777777" w:rsidR="00AE64A4" w:rsidRDefault="00AE64A4" w:rsidP="00AE64A4">
      <w:pPr>
        <w:pStyle w:val="Heading2"/>
        <w:spacing w:before="0" w:line="480" w:lineRule="auto"/>
        <w:contextualSpacing/>
        <w:rPr>
          <w:rFonts w:asciiTheme="majorBidi" w:hAnsiTheme="majorBidi"/>
        </w:rPr>
      </w:pPr>
    </w:p>
    <w:p w14:paraId="522075A1" w14:textId="77777777" w:rsidR="00AE64A4" w:rsidRDefault="00AE64A4" w:rsidP="00AE64A4"/>
    <w:p w14:paraId="424D9208" w14:textId="77777777" w:rsidR="00AE64A4" w:rsidRPr="00AE64A4" w:rsidRDefault="00AE64A4" w:rsidP="00AE64A4"/>
    <w:p w14:paraId="36BC5480" w14:textId="77777777" w:rsidR="00AE64A4" w:rsidRDefault="00AE64A4" w:rsidP="00AE64A4">
      <w:pPr>
        <w:pStyle w:val="Heading2"/>
        <w:spacing w:before="0" w:line="480" w:lineRule="auto"/>
        <w:contextualSpacing/>
        <w:rPr>
          <w:rFonts w:asciiTheme="majorBidi" w:hAnsiTheme="majorBidi"/>
        </w:rPr>
      </w:pPr>
    </w:p>
    <w:p w14:paraId="5B5F5307" w14:textId="38E1567F" w:rsidR="007B61CD" w:rsidRPr="00AE64A4" w:rsidRDefault="007B61CD" w:rsidP="00CA3633">
      <w:pPr>
        <w:pStyle w:val="Heading2"/>
        <w:numPr>
          <w:ilvl w:val="0"/>
          <w:numId w:val="55"/>
        </w:numPr>
        <w:spacing w:before="0" w:line="480" w:lineRule="auto"/>
        <w:contextualSpacing/>
        <w:rPr>
          <w:rFonts w:asciiTheme="majorBidi" w:hAnsiTheme="majorBidi"/>
        </w:rPr>
      </w:pPr>
      <w:bookmarkStart w:id="77" w:name="_Toc219183642"/>
      <w:r w:rsidRPr="00AE64A4">
        <w:rPr>
          <w:rFonts w:asciiTheme="majorBidi" w:hAnsiTheme="majorBidi"/>
        </w:rPr>
        <w:t>Sistematika</w:t>
      </w:r>
      <w:r w:rsidRPr="00AE64A4">
        <w:rPr>
          <w:rFonts w:asciiTheme="majorBidi" w:hAnsiTheme="majorBidi"/>
          <w:spacing w:val="-3"/>
        </w:rPr>
        <w:t xml:space="preserve"> </w:t>
      </w:r>
      <w:r w:rsidRPr="00AE64A4">
        <w:rPr>
          <w:rFonts w:asciiTheme="majorBidi" w:hAnsiTheme="majorBidi"/>
        </w:rPr>
        <w:t>pembahasan</w:t>
      </w:r>
      <w:bookmarkEnd w:id="74"/>
      <w:bookmarkEnd w:id="75"/>
      <w:bookmarkEnd w:id="76"/>
      <w:bookmarkEnd w:id="77"/>
    </w:p>
    <w:p w14:paraId="19239DC0" w14:textId="77777777" w:rsidR="00AB5D5A" w:rsidRDefault="00AB5D5A" w:rsidP="008F2701">
      <w:pPr>
        <w:pStyle w:val="NormalWeb"/>
        <w:spacing w:before="0" w:beforeAutospacing="0" w:after="0" w:afterAutospacing="0" w:line="480" w:lineRule="auto"/>
        <w:ind w:left="360" w:firstLine="633"/>
        <w:contextualSpacing/>
        <w:jc w:val="both"/>
      </w:pPr>
      <w:r>
        <w:t>Secara umum, untuk memudahkan pemahaman dan alur pembahasan, penelitian ini disusun secara sistematis sesuai dengan permasalahan yang dianalisis. Sistematika penulisan terdiri atas lima bab yang saling berkaitan:</w:t>
      </w:r>
    </w:p>
    <w:p w14:paraId="066795F0" w14:textId="77777777" w:rsidR="00AB5D5A" w:rsidRDefault="00AB5D5A" w:rsidP="008F2701">
      <w:pPr>
        <w:pStyle w:val="NormalWeb"/>
        <w:spacing w:before="0" w:beforeAutospacing="0" w:after="0" w:afterAutospacing="0" w:line="480" w:lineRule="auto"/>
        <w:ind w:left="360" w:firstLine="633"/>
        <w:contextualSpacing/>
        <w:jc w:val="both"/>
      </w:pPr>
      <w:r w:rsidRPr="000C5C98">
        <w:rPr>
          <w:rStyle w:val="Strong"/>
          <w:b w:val="0"/>
        </w:rPr>
        <w:t>Bab I</w:t>
      </w:r>
      <w:r>
        <w:t xml:space="preserve"> memuat pendahuluan yang mencakup latar belakang masalah, rumusan masalah, tujuan dan manfaat penelitian, definisi operasional, kajian pustaka atau penelitian terdahulu, serta sistematika penulisan.</w:t>
      </w:r>
    </w:p>
    <w:p w14:paraId="4EEFBABB" w14:textId="333D537C" w:rsidR="00AB5D5A" w:rsidRDefault="00AB5D5A" w:rsidP="008F2701">
      <w:pPr>
        <w:pStyle w:val="NormalWeb"/>
        <w:spacing w:before="0" w:beforeAutospacing="0" w:after="0" w:afterAutospacing="0" w:line="480" w:lineRule="auto"/>
        <w:ind w:left="360" w:firstLine="633"/>
        <w:contextualSpacing/>
        <w:jc w:val="both"/>
      </w:pPr>
      <w:r w:rsidRPr="000C5C98">
        <w:rPr>
          <w:rStyle w:val="Strong"/>
          <w:b w:val="0"/>
        </w:rPr>
        <w:t>Bab II</w:t>
      </w:r>
      <w:r>
        <w:t xml:space="preserve"> beri</w:t>
      </w:r>
      <w:r w:rsidR="00FF78C3">
        <w:t>si kajian teori</w:t>
      </w:r>
      <w:r>
        <w:t xml:space="preserve"> </w:t>
      </w:r>
      <w:r w:rsidRPr="00360719">
        <w:rPr>
          <w:i/>
        </w:rPr>
        <w:t>restorative justice</w:t>
      </w:r>
      <w:r>
        <w:t>, pengertian rumah tangga, definisi KDRT, landasan hukum terkait kekerasan dalam rumah tangga, bentuk-bentuk KDRT, serta konsep keadilan dalam perspektif hukum Islam.</w:t>
      </w:r>
    </w:p>
    <w:p w14:paraId="5DDB67A8" w14:textId="77777777" w:rsidR="00AB5D5A" w:rsidRDefault="00AB5D5A" w:rsidP="008F2701">
      <w:pPr>
        <w:pStyle w:val="NormalWeb"/>
        <w:spacing w:before="0" w:beforeAutospacing="0" w:after="0" w:afterAutospacing="0" w:line="480" w:lineRule="auto"/>
        <w:ind w:left="360" w:firstLine="633"/>
        <w:contextualSpacing/>
        <w:jc w:val="both"/>
      </w:pPr>
      <w:r w:rsidRPr="000C5C98">
        <w:rPr>
          <w:rStyle w:val="Strong"/>
          <w:b w:val="0"/>
        </w:rPr>
        <w:t>Bab III</w:t>
      </w:r>
      <w:r>
        <w:t xml:space="preserve"> menjelaskan metode penelitian, yang meliputi jenis penelitian, lokasi dan waktu penelitian, objek dan subjek, teknik pengumpulan data, serta teknik analisis data.</w:t>
      </w:r>
    </w:p>
    <w:p w14:paraId="45247C0F" w14:textId="2272FE1D" w:rsidR="00AB5D5A" w:rsidRDefault="00AB5D5A" w:rsidP="008F2701">
      <w:pPr>
        <w:pStyle w:val="NormalWeb"/>
        <w:tabs>
          <w:tab w:val="left" w:pos="6405"/>
        </w:tabs>
        <w:spacing w:before="0" w:beforeAutospacing="0" w:after="0" w:afterAutospacing="0" w:line="480" w:lineRule="auto"/>
        <w:ind w:left="360" w:firstLine="633"/>
        <w:contextualSpacing/>
        <w:jc w:val="both"/>
      </w:pPr>
      <w:r w:rsidRPr="000C5C98">
        <w:rPr>
          <w:rStyle w:val="Strong"/>
          <w:b w:val="0"/>
        </w:rPr>
        <w:t>Bab IV</w:t>
      </w:r>
      <w:r>
        <w:t xml:space="preserve"> menyajikan hasil penelitian dan analisis pembahasan.</w:t>
      </w:r>
      <w:r>
        <w:tab/>
      </w:r>
    </w:p>
    <w:p w14:paraId="3D2C3264" w14:textId="77777777" w:rsidR="004974A9" w:rsidRDefault="00AB5D5A" w:rsidP="008F2701">
      <w:pPr>
        <w:pStyle w:val="NormalWeb"/>
        <w:spacing w:before="0" w:beforeAutospacing="0" w:after="0" w:afterAutospacing="0" w:line="480" w:lineRule="auto"/>
        <w:ind w:left="360" w:firstLine="633"/>
        <w:contextualSpacing/>
        <w:jc w:val="both"/>
        <w:sectPr w:rsidR="004974A9" w:rsidSect="00445E68">
          <w:headerReference w:type="even" r:id="rId26"/>
          <w:headerReference w:type="default" r:id="rId27"/>
          <w:footerReference w:type="default" r:id="rId28"/>
          <w:headerReference w:type="first" r:id="rId29"/>
          <w:footerReference w:type="first" r:id="rId30"/>
          <w:pgSz w:w="11910" w:h="16840" w:code="9"/>
          <w:pgMar w:top="2268" w:right="1701" w:bottom="1701" w:left="2268" w:header="720" w:footer="720" w:gutter="0"/>
          <w:pgNumType w:start="1"/>
          <w:cols w:space="720"/>
          <w:titlePg/>
          <w:docGrid w:linePitch="299"/>
        </w:sectPr>
      </w:pPr>
      <w:r w:rsidRPr="000C5C98">
        <w:rPr>
          <w:rStyle w:val="Strong"/>
          <w:b w:val="0"/>
        </w:rPr>
        <w:t>Bab V</w:t>
      </w:r>
      <w:r>
        <w:t xml:space="preserve"> berisi penutup yang terdiri atas kesimpulan dan saran. Bagian akhir skripsi dilengkapi dengan daftar pustaka, lampiran, serta riwayat hidup penulis.</w:t>
      </w:r>
    </w:p>
    <w:p w14:paraId="713D2505" w14:textId="23D096B2" w:rsidR="00F25E28" w:rsidRPr="004974A9" w:rsidRDefault="00A20F51" w:rsidP="008F2701">
      <w:pPr>
        <w:pStyle w:val="Heading1"/>
        <w:spacing w:line="480" w:lineRule="auto"/>
      </w:pPr>
      <w:bookmarkStart w:id="78" w:name="_Toc208211519"/>
      <w:bookmarkStart w:id="79" w:name="_Toc208272846"/>
      <w:bookmarkStart w:id="80" w:name="_Toc210110663"/>
      <w:bookmarkStart w:id="81" w:name="_Toc219183643"/>
      <w:r w:rsidRPr="004974A9">
        <w:lastRenderedPageBreak/>
        <w:t>BAB II</w:t>
      </w:r>
      <w:bookmarkEnd w:id="78"/>
      <w:bookmarkEnd w:id="79"/>
      <w:bookmarkEnd w:id="80"/>
      <w:bookmarkEnd w:id="81"/>
    </w:p>
    <w:p w14:paraId="4C2C81DA" w14:textId="40D89B03" w:rsidR="00D542C6" w:rsidRDefault="00F25E28" w:rsidP="008F2701">
      <w:pPr>
        <w:pStyle w:val="Heading1"/>
        <w:spacing w:line="480" w:lineRule="auto"/>
        <w:rPr>
          <w:lang w:val="id-ID"/>
        </w:rPr>
      </w:pPr>
      <w:bookmarkStart w:id="82" w:name="_Toc208211520"/>
      <w:bookmarkStart w:id="83" w:name="_Toc208272847"/>
      <w:bookmarkStart w:id="84" w:name="_Toc210110664"/>
      <w:bookmarkStart w:id="85" w:name="_Toc219183644"/>
      <w:r w:rsidRPr="004974A9">
        <w:t xml:space="preserve">TINJAUAN UMUM TENTANG </w:t>
      </w:r>
      <w:r w:rsidRPr="004974A9">
        <w:rPr>
          <w:rFonts w:asciiTheme="majorBidi" w:hAnsiTheme="majorBidi" w:cstheme="majorBidi"/>
          <w:i/>
          <w:iCs/>
        </w:rPr>
        <w:t>RESTORATIVE JUSTICE</w:t>
      </w:r>
      <w:r w:rsidR="00E93BBA" w:rsidRPr="004974A9">
        <w:t xml:space="preserve"> DAN KDRT DALAM PRESPEKTIF HUKUM ISLAM</w:t>
      </w:r>
      <w:bookmarkEnd w:id="82"/>
      <w:bookmarkEnd w:id="83"/>
      <w:bookmarkEnd w:id="84"/>
      <w:bookmarkEnd w:id="85"/>
    </w:p>
    <w:p w14:paraId="72873930" w14:textId="0F7B552A" w:rsidR="007B61CD" w:rsidRPr="004974A9" w:rsidRDefault="00F25E28" w:rsidP="008F2701">
      <w:pPr>
        <w:pStyle w:val="Heading2"/>
        <w:numPr>
          <w:ilvl w:val="2"/>
          <w:numId w:val="4"/>
        </w:numPr>
        <w:spacing w:before="0" w:line="480" w:lineRule="auto"/>
        <w:ind w:left="360"/>
        <w:contextualSpacing/>
        <w:rPr>
          <w:rFonts w:asciiTheme="majorBidi" w:hAnsiTheme="majorBidi"/>
          <w:i/>
        </w:rPr>
      </w:pPr>
      <w:bookmarkStart w:id="86" w:name="_Toc208211521"/>
      <w:bookmarkStart w:id="87" w:name="_Toc208272848"/>
      <w:bookmarkStart w:id="88" w:name="_Toc210110665"/>
      <w:bookmarkStart w:id="89" w:name="_Toc219183645"/>
      <w:r w:rsidRPr="004974A9">
        <w:rPr>
          <w:rFonts w:asciiTheme="majorBidi" w:hAnsiTheme="majorBidi"/>
        </w:rPr>
        <w:t xml:space="preserve">Tinjauan Umum Tentang </w:t>
      </w:r>
      <w:r w:rsidRPr="004974A9">
        <w:rPr>
          <w:rFonts w:asciiTheme="majorBidi" w:hAnsiTheme="majorBidi"/>
          <w:i/>
        </w:rPr>
        <w:t>Restorative Justice</w:t>
      </w:r>
      <w:bookmarkEnd w:id="86"/>
      <w:bookmarkEnd w:id="87"/>
      <w:bookmarkEnd w:id="88"/>
      <w:bookmarkEnd w:id="89"/>
      <w:r w:rsidRPr="004974A9">
        <w:rPr>
          <w:rFonts w:asciiTheme="majorBidi" w:hAnsiTheme="majorBidi"/>
          <w:i/>
        </w:rPr>
        <w:t xml:space="preserve"> </w:t>
      </w:r>
    </w:p>
    <w:p w14:paraId="21208BCE" w14:textId="05EB34BB" w:rsidR="00F25E28" w:rsidRPr="00C9730E" w:rsidRDefault="00F25E28" w:rsidP="008F2701">
      <w:pPr>
        <w:pStyle w:val="BodyText"/>
        <w:numPr>
          <w:ilvl w:val="3"/>
          <w:numId w:val="4"/>
        </w:numPr>
        <w:spacing w:line="480" w:lineRule="auto"/>
        <w:ind w:left="643" w:hanging="283"/>
        <w:contextualSpacing/>
        <w:jc w:val="left"/>
      </w:pPr>
      <w:r>
        <w:t xml:space="preserve">Pengertian </w:t>
      </w:r>
      <w:r w:rsidRPr="00CB2E67">
        <w:rPr>
          <w:i/>
        </w:rPr>
        <w:t>Restorative Justice</w:t>
      </w:r>
    </w:p>
    <w:p w14:paraId="7B255373" w14:textId="24B4B670" w:rsidR="00C9730E" w:rsidRPr="009F766F" w:rsidRDefault="00116721" w:rsidP="008F2701">
      <w:pPr>
        <w:pStyle w:val="BodyText"/>
        <w:spacing w:line="480" w:lineRule="auto"/>
        <w:ind w:left="643" w:firstLine="633"/>
        <w:contextualSpacing/>
        <w:rPr>
          <w:spacing w:val="-6"/>
        </w:rPr>
      </w:pPr>
      <w:r w:rsidRPr="009F766F">
        <w:rPr>
          <w:spacing w:val="-6"/>
        </w:rPr>
        <w:t xml:space="preserve">Keadilan </w:t>
      </w:r>
      <w:r w:rsidRPr="00815E06">
        <w:rPr>
          <w:i/>
          <w:spacing w:val="-6"/>
        </w:rPr>
        <w:t>restorative</w:t>
      </w:r>
      <w:r w:rsidRPr="009F766F">
        <w:rPr>
          <w:spacing w:val="-6"/>
        </w:rPr>
        <w:t xml:space="preserve"> merupakan pendekatan penyelesaian perkara yang </w:t>
      </w:r>
      <w:r w:rsidRPr="004974A9">
        <w:rPr>
          <w:spacing w:val="6"/>
        </w:rPr>
        <w:t>menitikberatkan</w:t>
      </w:r>
      <w:r w:rsidRPr="009F766F">
        <w:rPr>
          <w:spacing w:val="-6"/>
        </w:rPr>
        <w:t xml:space="preserve"> pada pemulihan keadaan, bukan semata-mata pemberian hukuman. Proses ini melibatkan pihak pelaku, korban, serta masyarakat. Konsep tersebut lahir dari gagasan perlindungan masyarakat (</w:t>
      </w:r>
      <w:r w:rsidRPr="00CB2E67">
        <w:rPr>
          <w:i/>
          <w:spacing w:val="-6"/>
        </w:rPr>
        <w:t>social defence</w:t>
      </w:r>
      <w:r w:rsidRPr="009F766F">
        <w:rPr>
          <w:spacing w:val="-6"/>
        </w:rPr>
        <w:t>) yang berkembang pasca Perang Dunia II</w:t>
      </w:r>
      <w:r w:rsidR="00C9730E" w:rsidRPr="009F766F">
        <w:rPr>
          <w:spacing w:val="-6"/>
        </w:rPr>
        <w:t>.</w:t>
      </w:r>
      <w:r w:rsidR="009F766F">
        <w:rPr>
          <w:rStyle w:val="FootnoteReference"/>
          <w:spacing w:val="-6"/>
        </w:rPr>
        <w:footnoteReference w:id="16"/>
      </w:r>
    </w:p>
    <w:p w14:paraId="2897F30B" w14:textId="2EA49D16" w:rsidR="003F5B2A" w:rsidRDefault="000C5C98" w:rsidP="008F2701">
      <w:pPr>
        <w:pStyle w:val="BodyText"/>
        <w:spacing w:line="480" w:lineRule="auto"/>
        <w:ind w:left="643" w:firstLine="633"/>
        <w:contextualSpacing/>
      </w:pPr>
      <w:r>
        <w:t xml:space="preserve">Pasal 1 angka 6 Undang-Undang Nomor 11 Tahun 2012 </w:t>
      </w:r>
      <w:r w:rsidRPr="004974A9">
        <w:rPr>
          <w:spacing w:val="6"/>
        </w:rPr>
        <w:t>menjelaskan</w:t>
      </w:r>
      <w:r>
        <w:t xml:space="preserve"> bahwa keadilan </w:t>
      </w:r>
      <w:r w:rsidR="00815E06">
        <w:rPr>
          <w:i/>
        </w:rPr>
        <w:t>restorative</w:t>
      </w:r>
      <w:r w:rsidRPr="00815E06">
        <w:t xml:space="preserve"> </w:t>
      </w:r>
      <w:r>
        <w:t xml:space="preserve">merupakan mekanisme penyelesaian perkara pidana dengan melibatkan pelaku, korban, keluarga, serta pihak-pihak yang berkepentingan </w:t>
      </w:r>
      <w:r w:rsidR="003F5B2A" w:rsidRPr="009F766F">
        <w:rPr>
          <w:spacing w:val="-6"/>
        </w:rPr>
        <w:t xml:space="preserve">lainnya demi mencapai kesepakatan yang adil. Fokus utamanya ialah mengembalikan kondisi seperti sebelum tindak pidana terjadi, bukan membalas perbuatan pelaku. Mekanisme yang digunakan </w:t>
      </w:r>
      <w:r w:rsidR="003F5B2A" w:rsidRPr="004974A9">
        <w:rPr>
          <w:spacing w:val="6"/>
        </w:rPr>
        <w:t>umumnya</w:t>
      </w:r>
      <w:r w:rsidR="003F5B2A" w:rsidRPr="009F766F">
        <w:rPr>
          <w:spacing w:val="-6"/>
        </w:rPr>
        <w:t xml:space="preserve"> berupa mediasi atau musyawarah, di mana semua pihak berusaha memperoleh kepuasan bersama, sekaligus menuntut pelaku berpartisipasi dalam proses pemulihan</w:t>
      </w:r>
      <w:r w:rsidR="003F5B2A" w:rsidRPr="003F5B2A">
        <w:t>.</w:t>
      </w:r>
    </w:p>
    <w:p w14:paraId="393C05A8" w14:textId="3CFD790F" w:rsidR="003F5B2A" w:rsidRPr="004974A9" w:rsidRDefault="003F5B2A" w:rsidP="008F2701">
      <w:pPr>
        <w:pStyle w:val="BodyText"/>
        <w:spacing w:line="480" w:lineRule="auto"/>
        <w:ind w:left="643" w:firstLine="633"/>
        <w:contextualSpacing/>
        <w:rPr>
          <w:spacing w:val="6"/>
          <w:lang w:val="id-ID"/>
        </w:rPr>
      </w:pPr>
      <w:r w:rsidRPr="009F766F">
        <w:rPr>
          <w:spacing w:val="6"/>
        </w:rPr>
        <w:t xml:space="preserve">Pendekatan ini berpijak pada keyakinan bahwa setiap tindak pidana selalu menimbulkan kerugian nyata yang perlu dikurangi. Pelaku dituntut untuk menyadari bahwa perbuatannya telah membawa </w:t>
      </w:r>
      <w:r w:rsidRPr="009F766F">
        <w:rPr>
          <w:spacing w:val="6"/>
        </w:rPr>
        <w:lastRenderedPageBreak/>
        <w:t>penderitaan serius bagi korban dan lingkungannya, serta harus bertanggung jawab atas akibat tersebut. Korban pun diberi ruang untuk menyampaikan pengalaman, kebutuhan, dan pandangan terkait bentuk penyelesaian yang dianggap adil. Selain itu, masyarakat juga dilibatkan untuk berperan aktif dalam proses pemulihan. Konsep ini pada akhirnya diwujudkan melalui mekanisme yang dikenal sebagai “mediasi penal,” yaitu forum yang mempertemukan korban dan pelaku untuk mencapai solusi damai yang menguntungkan semua pihak.</w:t>
      </w:r>
      <w:r w:rsidR="00BF125B" w:rsidRPr="002834CD">
        <w:tab/>
      </w:r>
    </w:p>
    <w:p w14:paraId="16DED66B" w14:textId="3C4F8658" w:rsidR="00AB5409" w:rsidRDefault="00C9730E" w:rsidP="008F2701">
      <w:pPr>
        <w:pStyle w:val="BodyText"/>
        <w:numPr>
          <w:ilvl w:val="3"/>
          <w:numId w:val="4"/>
        </w:numPr>
        <w:spacing w:line="480" w:lineRule="auto"/>
        <w:ind w:left="643" w:hanging="283"/>
        <w:contextualSpacing/>
        <w:jc w:val="left"/>
      </w:pPr>
      <w:r>
        <w:t xml:space="preserve">Teori </w:t>
      </w:r>
      <w:r w:rsidRPr="00CB2E67">
        <w:rPr>
          <w:i/>
        </w:rPr>
        <w:t>Restorative Justice</w:t>
      </w:r>
    </w:p>
    <w:p w14:paraId="443256D0" w14:textId="0DB89B93" w:rsidR="008E0833" w:rsidRDefault="003F5B2A" w:rsidP="008F2701">
      <w:pPr>
        <w:pStyle w:val="BodyText"/>
        <w:spacing w:line="480" w:lineRule="auto"/>
        <w:ind w:left="643" w:firstLine="633"/>
        <w:contextualSpacing/>
      </w:pPr>
      <w:r w:rsidRPr="003F5B2A">
        <w:t xml:space="preserve">Silverman menyatakan bahwa teori dalam penelitian berfungsi sebagai sumber </w:t>
      </w:r>
      <w:r w:rsidRPr="004974A9">
        <w:rPr>
          <w:spacing w:val="6"/>
        </w:rPr>
        <w:t>daya</w:t>
      </w:r>
      <w:r w:rsidRPr="003F5B2A">
        <w:t xml:space="preserve"> yang senantiasa berkembang sejalan dengan temuan baru</w:t>
      </w:r>
      <w:r w:rsidR="008E0833" w:rsidRPr="008E0833">
        <w:t>.</w:t>
      </w:r>
      <w:r w:rsidR="008E0833" w:rsidRPr="002834CD">
        <w:footnoteReference w:id="17"/>
      </w:r>
      <w:r w:rsidR="008E0833" w:rsidRPr="008E0833">
        <w:t xml:space="preserve"> </w:t>
      </w:r>
      <w:r w:rsidRPr="003F5B2A">
        <w:t>Dalam penelitian kualitatif, teori yang digunakan umumnya lebih banyak agar sesuai dengan konteks lapangan.</w:t>
      </w:r>
    </w:p>
    <w:p w14:paraId="71DBDBE1" w14:textId="4933E64E" w:rsidR="00BC6F09" w:rsidRDefault="00BC6F09" w:rsidP="008F2701">
      <w:pPr>
        <w:pStyle w:val="BodyText"/>
        <w:spacing w:line="480" w:lineRule="auto"/>
        <w:ind w:left="643" w:firstLine="633"/>
        <w:contextualSpacing/>
      </w:pPr>
      <w:r w:rsidRPr="00BC6F09">
        <w:t>Salah satu regulasi penting yang menjadi landasan penerapan keadilan</w:t>
      </w:r>
      <w:r w:rsidRPr="002834CD">
        <w:t xml:space="preserve"> restorative </w:t>
      </w:r>
      <w:r w:rsidRPr="004974A9">
        <w:rPr>
          <w:spacing w:val="6"/>
        </w:rPr>
        <w:t>adalah</w:t>
      </w:r>
      <w:r w:rsidRPr="00BC6F09">
        <w:t xml:space="preserve"> Peraturan Kapolri (Perkap) No. 8 Tahun 2021. Aturan ini memberikan dasar hukum bagi kepolisian dalam menangani perkara pidana dengan pendekatan alternatif di luar jalur peradilan formal. Melalui regulasi ini, penyelesaian perkara tidak lagi hanya berfokus pada pemberian sanksi, tetapi lebih menekankan upaya dialog, musyawarah, dan kesepakatan bersama antara pelaku, korban, maupun masyarakat yang terdampak. Dengan demikian, proses hukum diharapkan mampu </w:t>
      </w:r>
      <w:r w:rsidR="00555DAB">
        <w:t xml:space="preserve">Memberikan solusi yang lebih berkeadilan, bersifat manusiawi, serta </w:t>
      </w:r>
      <w:r w:rsidR="00555DAB">
        <w:lastRenderedPageBreak/>
        <w:t>membawa manfaat bagi seluruh pihak yang terlibat.</w:t>
      </w:r>
    </w:p>
    <w:p w14:paraId="67EC1682" w14:textId="67286113" w:rsidR="002834CD" w:rsidRPr="002834CD" w:rsidRDefault="00BC6F09" w:rsidP="008F2701">
      <w:pPr>
        <w:pStyle w:val="BodyText"/>
        <w:spacing w:line="480" w:lineRule="auto"/>
        <w:ind w:left="643" w:firstLine="633"/>
        <w:contextualSpacing/>
      </w:pPr>
      <w:r w:rsidRPr="002834CD">
        <w:t xml:space="preserve">Dalam kerangka hukum pidana Indonesia, penerapan konsep keadilan </w:t>
      </w:r>
      <w:r w:rsidR="009D22E2" w:rsidRPr="002834CD">
        <w:t>restorative</w:t>
      </w:r>
      <w:r w:rsidRPr="002834CD">
        <w:t xml:space="preserve"> semakin memperoleh relevansi setelah disahkannya Undang-Undang No. 1 Tahun 2023 tentang Kitab Undang-Undang Hukum Pidana (KUHP Baru). Regulasi ini hadir sebagai pengganti Wetboek van Strafrecht peninggalan kolonial Belanda yang sudah berusia sangat tua, dengan ketentuan berlaku penuh tiga tahun setelah pengesahannya. Kehadiran KUHP Baru tidak hanya dimaksudkan sebagai pembaruan hukum pidana, tetapi juga sebagai bagian dari upaya reformasi hukum nasional yang lebih luas. Tujuan utama penyusunannya adalah mendukung pembangunan di berbagai bidang, menyesuaikan aturan dengan dinamika sosial yang terus berkembang, meningkatkan kesadaran hukum masyarakat, sekaligus menghapus warisan kolonial yang dianggap tidak lagi relevan dengan kondisi Indonesia modern.</w:t>
      </w:r>
    </w:p>
    <w:p w14:paraId="7B614B9B" w14:textId="3B30A450" w:rsidR="00390640" w:rsidRPr="002834CD" w:rsidRDefault="00BC6F09" w:rsidP="008F2701">
      <w:pPr>
        <w:pStyle w:val="BodyText"/>
        <w:spacing w:line="480" w:lineRule="auto"/>
        <w:ind w:left="643" w:firstLine="633"/>
        <w:contextualSpacing/>
      </w:pPr>
      <w:r w:rsidRPr="002834CD">
        <w:t xml:space="preserve">Dari sisi politik hukum, KUHP Baru disusun dengan membawa semangat rekodifikasi dan unifikasi, sehingga seluruh ketentuan hukum pidana lebih tertata dalam satu kodifikasi yang utuh. Landasannya adalah Pancasila dan Undang-Undang Dasar 1945 yang menjadi sumber nilai utama dalam sistem hukum </w:t>
      </w:r>
      <w:r w:rsidRPr="004974A9">
        <w:rPr>
          <w:spacing w:val="6"/>
        </w:rPr>
        <w:t>Indonesia</w:t>
      </w:r>
      <w:r w:rsidRPr="002834CD">
        <w:t xml:space="preserve">. Dengan landasan tersebut, KUHP Baru diharapkan dapat menciptakan sistem hukum pidana yang lebih konsisten, menjunjung tinggi keadilan, memiliki nilai kemanfaatan, serta memberikan kepastian hukum yang jelas bagi seluruh warga negara. Selain itu, penyusunannya juga diarahkan untuk menjaga keseimbangan antara </w:t>
      </w:r>
      <w:r w:rsidRPr="002834CD">
        <w:lastRenderedPageBreak/>
        <w:t>berbagai kepentingan, baik kepentingan negara, masyarakat, maupun individu, sehingga hukum pidana dapat berfungsi secara proporsional dan adil.</w:t>
      </w:r>
      <w:r w:rsidR="009F766F">
        <w:rPr>
          <w:rStyle w:val="FootnoteReference"/>
        </w:rPr>
        <w:footnoteReference w:id="18"/>
      </w:r>
    </w:p>
    <w:p w14:paraId="097D66E4" w14:textId="3FAF8990" w:rsidR="000B12DA" w:rsidRDefault="00BC6F09" w:rsidP="008F2701">
      <w:pPr>
        <w:pStyle w:val="BodyText"/>
        <w:spacing w:line="480" w:lineRule="auto"/>
        <w:ind w:left="643" w:firstLine="633"/>
        <w:contextualSpacing/>
      </w:pPr>
      <w:r w:rsidRPr="00BC6F09">
        <w:t xml:space="preserve">Selain KUHP Baru, pengaturan mengenai keadilan restoratif juga diperkuat </w:t>
      </w:r>
      <w:r w:rsidRPr="004974A9">
        <w:rPr>
          <w:spacing w:val="6"/>
        </w:rPr>
        <w:t>melalui</w:t>
      </w:r>
      <w:r w:rsidRPr="00BC6F09">
        <w:t xml:space="preserve"> Peraturan Kejaksaan Republik Indonesia No. 15 Tahun 2020. Regulasi ini memberikan landasan hukum bagi kejaksaan dalam menyelesaikan perkara pidana dengan pendekatan yang lebih humanis, yaitu dengan mengedepankan dialog dan musyawarah antara pelaku, korban, keluarga, serta pihak-pihak lain yang berkepentingan. Inti dari aturan ini adalah menggeser paradigma penegakan hukum dari yang semata-mata bersifat represif dan berorientasi pada pembalasan, menuju pendekatan yang lebih berfokus pada pemulihan keadaan sebagaimana sebelum tindak pidana terjadi.</w:t>
      </w:r>
      <w:r>
        <w:t xml:space="preserve"> </w:t>
      </w:r>
      <w:r w:rsidR="000B12DA">
        <w:t>Dalam KUHP baru, konsep ini diatur melalui sejumlah pasal penting:</w:t>
      </w:r>
    </w:p>
    <w:p w14:paraId="2F8B2F92" w14:textId="64173F36" w:rsidR="000B12DA" w:rsidRDefault="000B12DA" w:rsidP="00CA3633">
      <w:pPr>
        <w:pStyle w:val="BodyText"/>
        <w:numPr>
          <w:ilvl w:val="0"/>
          <w:numId w:val="41"/>
        </w:numPr>
        <w:spacing w:line="480" w:lineRule="auto"/>
        <w:ind w:left="1003"/>
        <w:contextualSpacing/>
      </w:pPr>
      <w:r>
        <w:t>Pasal 51: menegaskan tujuan pemidanaan untuk menyelesaikan</w:t>
      </w:r>
      <w:r w:rsidR="00563E9A">
        <w:t xml:space="preserve"> konflik, memulihkan keseimbangan, dan menciptakan rasa aman</w:t>
      </w:r>
    </w:p>
    <w:p w14:paraId="21616391" w14:textId="7E3CE733" w:rsidR="00563E9A" w:rsidRDefault="00563E9A" w:rsidP="00CA3633">
      <w:pPr>
        <w:pStyle w:val="BodyText"/>
        <w:numPr>
          <w:ilvl w:val="0"/>
          <w:numId w:val="41"/>
        </w:numPr>
        <w:spacing w:line="480" w:lineRule="auto"/>
        <w:ind w:left="1003"/>
        <w:contextualSpacing/>
      </w:pPr>
      <w:r>
        <w:t>Pasal 54 ayat (1) huruf (j) dan (k) mengharuskan pertimbangan pemaafan dari korban atau keadilan yang hidup di masyarakat.</w:t>
      </w:r>
    </w:p>
    <w:p w14:paraId="70DCBC24" w14:textId="6FB8C68A" w:rsidR="00563E9A" w:rsidRDefault="00563E9A" w:rsidP="00CA3633">
      <w:pPr>
        <w:pStyle w:val="BodyText"/>
        <w:numPr>
          <w:ilvl w:val="0"/>
          <w:numId w:val="41"/>
        </w:numPr>
        <w:spacing w:line="480" w:lineRule="auto"/>
        <w:ind w:left="1003"/>
        <w:contextualSpacing/>
      </w:pPr>
      <w:r>
        <w:t>Pasal 70: memberikan kelonggaran untuk tidak menjatuhkan pidana penjara dalam kondisi tertentu, seperti usia terdakwa, kerugian korban yang kecil, atau telah adanya ganti rugi.</w:t>
      </w:r>
    </w:p>
    <w:p w14:paraId="54B817DA" w14:textId="45C11838" w:rsidR="00563E9A" w:rsidRDefault="00563E9A" w:rsidP="008F2701">
      <w:pPr>
        <w:pStyle w:val="BodyText"/>
        <w:spacing w:line="480" w:lineRule="auto"/>
        <w:ind w:left="643" w:firstLine="633"/>
        <w:contextualSpacing/>
      </w:pPr>
      <w:r>
        <w:t>Pasal 132: mengatur tentang gugurnya penuntutan dalam kasus-</w:t>
      </w:r>
      <w:r>
        <w:lastRenderedPageBreak/>
        <w:t>kasus tertentu.</w:t>
      </w:r>
    </w:p>
    <w:p w14:paraId="55C22D3B" w14:textId="5FF84342" w:rsidR="000B682D" w:rsidRPr="00390640" w:rsidRDefault="00D4010F" w:rsidP="008F2701">
      <w:pPr>
        <w:pStyle w:val="BodyText"/>
        <w:spacing w:line="480" w:lineRule="auto"/>
        <w:ind w:left="643" w:firstLine="633"/>
        <w:contextualSpacing/>
        <w:rPr>
          <w:b/>
        </w:rPr>
      </w:pPr>
      <w:r w:rsidRPr="002834CD">
        <w:t>Dalam kerangka tersebut, pelaku didorong untuk menyadari kesalahannya, bertanggung jawab atas perbuatannya, serta berkomitmen untuk memperbaiki kerugian yang ditimbulkan. Di sisi lain, korban memperoleh ruang untuk menyampaikan aspirasi, kebutuhan, dan harapannya terhadap penyelesaian kasus, sehingga mereka tidak hanya menjadi objek dalam proses hukum, tetapi juga memiliki posisi sebagai subjek yang diperhatikan. Kehadiran masyarakat pun dipandang penting, karena dukungan sosial dibutuhkan untuk memastikan terciptanya perdamaian yang berkelanjutan. Dengan demikian, Peraturan Kejaksaan ini tidak hanya memberikan alternatif penyelesaian perkara, tetapi juga mencerminkan semangat keadilan yang lebih menyeluruh, sejalan dengan prinsip kemanfaatan dan perlindungan hak asasi manusia</w:t>
      </w:r>
      <w:r w:rsidRPr="00D4010F">
        <w:rPr>
          <w:b/>
        </w:rPr>
        <w:t>.</w:t>
      </w:r>
      <w:r w:rsidR="00633251">
        <w:rPr>
          <w:rStyle w:val="FootnoteReference"/>
          <w:b/>
        </w:rPr>
        <w:footnoteReference w:id="19"/>
      </w:r>
    </w:p>
    <w:p w14:paraId="3B71780E" w14:textId="6D476096" w:rsidR="008E0833" w:rsidRDefault="008E0833" w:rsidP="008F2701">
      <w:pPr>
        <w:pStyle w:val="BodyText"/>
        <w:spacing w:line="480" w:lineRule="auto"/>
        <w:ind w:left="643" w:firstLine="633"/>
        <w:contextualSpacing/>
      </w:pPr>
      <w:r w:rsidRPr="008E0833">
        <w:t xml:space="preserve">Beberapa teori yang relevan untuk mendukung penelitian </w:t>
      </w:r>
      <w:r>
        <w:t>ini akan dijelaskan sebagai berikut :</w:t>
      </w:r>
    </w:p>
    <w:p w14:paraId="74F3038F" w14:textId="3CF433A5" w:rsidR="00894998" w:rsidRDefault="00894998" w:rsidP="00CA3633">
      <w:pPr>
        <w:pStyle w:val="BodyText"/>
        <w:numPr>
          <w:ilvl w:val="0"/>
          <w:numId w:val="42"/>
        </w:numPr>
        <w:spacing w:line="480" w:lineRule="auto"/>
        <w:ind w:left="1003"/>
        <w:contextualSpacing/>
      </w:pPr>
      <w:r w:rsidRPr="00894998">
        <w:t xml:space="preserve">Teori Mediasi </w:t>
      </w:r>
      <w:r w:rsidR="0007387E">
        <w:t>Penal</w:t>
      </w:r>
    </w:p>
    <w:p w14:paraId="5C4C3899" w14:textId="6D2CC610" w:rsidR="00DE40B0" w:rsidRDefault="00D4010F" w:rsidP="008F2701">
      <w:pPr>
        <w:pStyle w:val="BodyText"/>
        <w:spacing w:line="480" w:lineRule="auto"/>
        <w:ind w:left="1003" w:firstLine="557"/>
        <w:contextualSpacing/>
        <w:rPr>
          <w:lang w:val="en-US"/>
        </w:rPr>
      </w:pPr>
      <w:r w:rsidRPr="00D4010F">
        <w:t xml:space="preserve">Mediasi merupakan salah satu bentuk penyelesaian sengketa di luar jalur pengadilan atau yang lebih dikenal dengan istilah </w:t>
      </w:r>
      <w:r w:rsidRPr="00D4010F">
        <w:rPr>
          <w:i/>
          <w:iCs/>
        </w:rPr>
        <w:t>Alternative Dispute Resolution (ADR)</w:t>
      </w:r>
      <w:r w:rsidRPr="00D4010F">
        <w:t xml:space="preserve">. Biasanya mekanisme ini dipakai dalam perkara perdata, namun dalam kondisi tertentu, juga dapat diterapkan untuk perkara pidana melalui pendekatan keadilan restoratif. Dalam hal ini, proses penyelesaian dilakukan di luar persidangan dengan </w:t>
      </w:r>
      <w:r w:rsidRPr="00D4010F">
        <w:lastRenderedPageBreak/>
        <w:t>melibatkan pelaku dan korban secara langsung.</w:t>
      </w:r>
      <w:r w:rsidR="00894998">
        <w:rPr>
          <w:rStyle w:val="FootnoteReference"/>
          <w:b/>
        </w:rPr>
        <w:footnoteReference w:id="20"/>
      </w:r>
      <w:r w:rsidR="00DE40B0" w:rsidRPr="00DE40B0">
        <w:rPr>
          <w:lang w:val="en-US"/>
        </w:rPr>
        <w:t>.</w:t>
      </w:r>
    </w:p>
    <w:p w14:paraId="65E7087C" w14:textId="36656C9D" w:rsidR="00DE40B0" w:rsidRPr="00445E68" w:rsidRDefault="00752654" w:rsidP="008F2701">
      <w:pPr>
        <w:pStyle w:val="BodyText"/>
        <w:spacing w:line="480" w:lineRule="auto"/>
        <w:ind w:left="1003" w:firstLine="557"/>
        <w:contextualSpacing/>
      </w:pPr>
      <w:r w:rsidRPr="00752654">
        <w:t>Mediasi penal dipahami sebagai instrumen keadilan restoratif yang menempatkan pihak-pihak yang berkonflik sebagai penentu nilai keadilan yang ingin dicapai. Aparat penegak hukum hanya berfungsi sebagai mediator atau fasilitator. Metode ini dianggap relevan untuk diterapkan pada kasus-kasus tertentu, termasuk KDRT, sebab masyarakat Indonesia cenderung lebih menerima penyelesaian secara damai, terutama jika menyangkut konflik dalam lingkup keluarga.</w:t>
      </w:r>
      <w:r w:rsidR="00DE40B0">
        <w:rPr>
          <w:rStyle w:val="FootnoteReference"/>
          <w:b/>
          <w:lang w:val="en-US"/>
        </w:rPr>
        <w:footnoteReference w:id="21"/>
      </w:r>
    </w:p>
    <w:p w14:paraId="22BD0E3E" w14:textId="2D53A055" w:rsidR="00D47CB5" w:rsidRDefault="003479D0" w:rsidP="008F2701">
      <w:pPr>
        <w:pStyle w:val="BodyText"/>
        <w:spacing w:line="480" w:lineRule="auto"/>
        <w:ind w:left="1003" w:firstLine="557"/>
        <w:contextualSpacing/>
        <w:rPr>
          <w:lang w:val="en-US"/>
        </w:rPr>
      </w:pPr>
      <w:r>
        <w:rPr>
          <w:lang w:val="en-US"/>
        </w:rPr>
        <w:t>Mediasi Penal adalah metode penyelesaian perkara pidana diluar pengadilan restorative dengan mendamaikan korban dan pelaku. Proses ini bertujuan untuk memulihkan hubungan, bukan sekedar memberikan hukuman.</w:t>
      </w:r>
    </w:p>
    <w:p w14:paraId="31F20918" w14:textId="0FBBDF29" w:rsidR="003479D0" w:rsidRDefault="003479D0" w:rsidP="008F2701">
      <w:pPr>
        <w:pStyle w:val="BodyText"/>
        <w:spacing w:line="480" w:lineRule="auto"/>
        <w:ind w:left="1003" w:firstLine="557"/>
        <w:contextualSpacing/>
        <w:rPr>
          <w:lang w:val="en-US"/>
        </w:rPr>
      </w:pPr>
      <w:r>
        <w:rPr>
          <w:lang w:val="en-US"/>
        </w:rPr>
        <w:t>Menurut Muladi, mediasi p</w:t>
      </w:r>
      <w:r w:rsidR="00752654">
        <w:rPr>
          <w:lang w:val="en-US"/>
        </w:rPr>
        <w:t>enal memiliki sejumlah keunggulan, antara lain</w:t>
      </w:r>
      <w:r>
        <w:rPr>
          <w:lang w:val="en-US"/>
        </w:rPr>
        <w:t>:</w:t>
      </w:r>
    </w:p>
    <w:p w14:paraId="55E12F6C" w14:textId="19949D63" w:rsidR="003479D0" w:rsidRDefault="003479D0" w:rsidP="00CA3633">
      <w:pPr>
        <w:pStyle w:val="BodyText"/>
        <w:numPr>
          <w:ilvl w:val="0"/>
          <w:numId w:val="43"/>
        </w:numPr>
        <w:spacing w:line="480" w:lineRule="auto"/>
        <w:ind w:left="1363"/>
        <w:contextualSpacing/>
        <w:rPr>
          <w:lang w:val="en-US"/>
        </w:rPr>
      </w:pPr>
      <w:r>
        <w:rPr>
          <w:lang w:val="en-US"/>
        </w:rPr>
        <w:t>Lebih adil: Memungkinkan korban menyuarakan kebutuhan dan kepentingannya</w:t>
      </w:r>
    </w:p>
    <w:p w14:paraId="162DDC99" w14:textId="10CB3558" w:rsidR="003479D0" w:rsidRDefault="003479D0" w:rsidP="00CA3633">
      <w:pPr>
        <w:pStyle w:val="BodyText"/>
        <w:numPr>
          <w:ilvl w:val="0"/>
          <w:numId w:val="43"/>
        </w:numPr>
        <w:spacing w:line="480" w:lineRule="auto"/>
        <w:ind w:left="1363"/>
        <w:contextualSpacing/>
        <w:rPr>
          <w:lang w:val="en-US"/>
        </w:rPr>
      </w:pPr>
      <w:r w:rsidRPr="00647034">
        <w:rPr>
          <w:lang w:val="en-US"/>
        </w:rPr>
        <w:t>Efisien: Prosesnya lebih cepat dan hemat biaya dibandingkan litigasi</w:t>
      </w:r>
    </w:p>
    <w:p w14:paraId="58CB7819" w14:textId="212D77F6" w:rsidR="003479D0" w:rsidRDefault="003479D0" w:rsidP="00CA3633">
      <w:pPr>
        <w:pStyle w:val="BodyText"/>
        <w:numPr>
          <w:ilvl w:val="0"/>
          <w:numId w:val="43"/>
        </w:numPr>
        <w:spacing w:line="480" w:lineRule="auto"/>
        <w:ind w:left="1363"/>
        <w:contextualSpacing/>
        <w:rPr>
          <w:lang w:val="en-US"/>
        </w:rPr>
      </w:pPr>
      <w:r w:rsidRPr="00647034">
        <w:rPr>
          <w:lang w:val="en-US"/>
        </w:rPr>
        <w:t>Mengurangi dampak negative: Menghindari dampak buruk hukuman formal bagi pelaku dan keluarganya.</w:t>
      </w:r>
    </w:p>
    <w:p w14:paraId="22909EEC" w14:textId="3857C9F5" w:rsidR="003479D0" w:rsidRDefault="003479D0" w:rsidP="00CA3633">
      <w:pPr>
        <w:pStyle w:val="BodyText"/>
        <w:numPr>
          <w:ilvl w:val="0"/>
          <w:numId w:val="43"/>
        </w:numPr>
        <w:spacing w:line="480" w:lineRule="auto"/>
        <w:ind w:left="1363"/>
        <w:contextualSpacing/>
        <w:rPr>
          <w:lang w:val="en-US"/>
        </w:rPr>
      </w:pPr>
      <w:r w:rsidRPr="00647034">
        <w:rPr>
          <w:lang w:val="en-US"/>
        </w:rPr>
        <w:t xml:space="preserve">Menghindari stigma: Pelaku lebih mudah diterima kembali oleh </w:t>
      </w:r>
      <w:r w:rsidRPr="00647034">
        <w:rPr>
          <w:lang w:val="en-US"/>
        </w:rPr>
        <w:lastRenderedPageBreak/>
        <w:t>masyarakat.</w:t>
      </w:r>
    </w:p>
    <w:p w14:paraId="1FFFEDF0" w14:textId="3EA96DE4" w:rsidR="003479D0" w:rsidRPr="00647034" w:rsidRDefault="003479D0" w:rsidP="00CA3633">
      <w:pPr>
        <w:pStyle w:val="BodyText"/>
        <w:numPr>
          <w:ilvl w:val="0"/>
          <w:numId w:val="43"/>
        </w:numPr>
        <w:spacing w:line="480" w:lineRule="auto"/>
        <w:ind w:left="1363"/>
        <w:contextualSpacing/>
        <w:rPr>
          <w:lang w:val="en-US"/>
        </w:rPr>
      </w:pPr>
      <w:r w:rsidRPr="00647034">
        <w:rPr>
          <w:lang w:val="en-US"/>
        </w:rPr>
        <w:t>Melindungi korban: Proses ini mencegah korban mengalami tekanan emosional yang sering terjadi di pengadilan.</w:t>
      </w:r>
    </w:p>
    <w:p w14:paraId="7D8050D1" w14:textId="7E0949FC" w:rsidR="003479D0" w:rsidRDefault="003479D0" w:rsidP="008F2701">
      <w:pPr>
        <w:pStyle w:val="BodyText"/>
        <w:spacing w:line="480" w:lineRule="auto"/>
        <w:ind w:left="1003" w:firstLine="557"/>
        <w:contextualSpacing/>
        <w:rPr>
          <w:lang w:val="en-US"/>
        </w:rPr>
      </w:pPr>
      <w:r>
        <w:rPr>
          <w:lang w:val="en-US"/>
        </w:rPr>
        <w:t>Meski bermanfaat, penerapannya harus hati-hati terutama untuk kasus berat</w:t>
      </w:r>
      <w:r w:rsidR="00D335D1">
        <w:rPr>
          <w:lang w:val="en-US"/>
        </w:rPr>
        <w:t xml:space="preserve"> seperti kekerasan terhadap perempuan dan anak, agar tetap melindungi hak korban.</w:t>
      </w:r>
      <w:r w:rsidR="00D335D1">
        <w:rPr>
          <w:rStyle w:val="FootnoteReference"/>
          <w:b/>
          <w:lang w:val="en-US"/>
        </w:rPr>
        <w:footnoteReference w:id="22"/>
      </w:r>
    </w:p>
    <w:p w14:paraId="7A72CA3B" w14:textId="77777777" w:rsidR="00752654" w:rsidRDefault="00752654" w:rsidP="008F2701">
      <w:pPr>
        <w:pStyle w:val="BodyText"/>
        <w:spacing w:line="480" w:lineRule="auto"/>
        <w:ind w:left="1003" w:firstLine="557"/>
        <w:contextualSpacing/>
        <w:rPr>
          <w:lang w:val="en-US"/>
        </w:rPr>
      </w:pPr>
      <w:r w:rsidRPr="00752654">
        <w:rPr>
          <w:lang w:val="en-US"/>
        </w:rPr>
        <w:t>Secara prinsip, penerapan mediasi penal diharapkan mampu mengurangi penumpukan perkara di pengadilan, khususnya di tingkat Mahkamah Agung yang setiap tahun selalu mengalami lonjakan perkara meskipun sudah ada pembatasan pengajuan kasasi melalui Pasal 45A UU No. 5 Tahun 2004 jo UU No. 3 Tahun 2009. Dengan mekanisme ini, beban perkara juga dapat ditekan di tingkat pengadilan pertama (</w:t>
      </w:r>
      <w:r w:rsidRPr="00752654">
        <w:rPr>
          <w:i/>
          <w:iCs/>
          <w:lang w:val="en-US"/>
        </w:rPr>
        <w:t>Pengadilan Negeri</w:t>
      </w:r>
      <w:r w:rsidRPr="00752654">
        <w:rPr>
          <w:lang w:val="en-US"/>
        </w:rPr>
        <w:t>) maupun banding (</w:t>
      </w:r>
      <w:r w:rsidRPr="00752654">
        <w:rPr>
          <w:i/>
          <w:iCs/>
          <w:lang w:val="en-US"/>
        </w:rPr>
        <w:t>Pengadilan Tinggi</w:t>
      </w:r>
      <w:r w:rsidRPr="00752654">
        <w:rPr>
          <w:lang w:val="en-US"/>
        </w:rPr>
        <w:t>). Karena itu, mediasi penal lebih tepat diarahkan pada perkara-perkara ringan yang sifatnya sederhana, dan bila kemudian diatur dalam regulasi, cakupannya dapat meliputi:</w:t>
      </w:r>
    </w:p>
    <w:p w14:paraId="20C53165" w14:textId="708E8C1A" w:rsidR="00752654" w:rsidRDefault="00752654" w:rsidP="00CA3633">
      <w:pPr>
        <w:pStyle w:val="BodyText"/>
        <w:numPr>
          <w:ilvl w:val="0"/>
          <w:numId w:val="44"/>
        </w:numPr>
        <w:spacing w:line="480" w:lineRule="auto"/>
        <w:ind w:left="1363"/>
        <w:contextualSpacing/>
        <w:rPr>
          <w:lang w:val="en-US"/>
        </w:rPr>
      </w:pPr>
      <w:r w:rsidRPr="00752654">
        <w:rPr>
          <w:lang w:val="en-US"/>
        </w:rPr>
        <w:t>Pelanggaran yang tercantum dalam Buku III KUHP.</w:t>
      </w:r>
    </w:p>
    <w:p w14:paraId="4804C230" w14:textId="24FEA620" w:rsidR="00752654" w:rsidRDefault="00752654" w:rsidP="00CA3633">
      <w:pPr>
        <w:pStyle w:val="BodyText"/>
        <w:numPr>
          <w:ilvl w:val="0"/>
          <w:numId w:val="44"/>
        </w:numPr>
        <w:spacing w:line="480" w:lineRule="auto"/>
        <w:ind w:left="1363"/>
        <w:contextualSpacing/>
        <w:rPr>
          <w:lang w:val="en-US"/>
        </w:rPr>
      </w:pPr>
      <w:r w:rsidRPr="001019A7">
        <w:rPr>
          <w:lang w:val="en-US"/>
        </w:rPr>
        <w:t>Tindak pidana ringan (</w:t>
      </w:r>
      <w:r w:rsidRPr="001019A7">
        <w:rPr>
          <w:i/>
          <w:iCs/>
          <w:lang w:val="en-US"/>
        </w:rPr>
        <w:t>tipiring</w:t>
      </w:r>
      <w:r w:rsidRPr="001019A7">
        <w:rPr>
          <w:lang w:val="en-US"/>
        </w:rPr>
        <w:t>) yang ancaman hukumannya tidak lebih dari tiga bulan kurungan atau denda paling banyak Rp7.500,00</w:t>
      </w:r>
      <w:r w:rsidR="001019A7">
        <w:rPr>
          <w:lang w:val="en-US"/>
        </w:rPr>
        <w:t>0</w:t>
      </w:r>
      <w:r w:rsidRPr="001019A7">
        <w:rPr>
          <w:lang w:val="en-US"/>
        </w:rPr>
        <w:t>.</w:t>
      </w:r>
    </w:p>
    <w:p w14:paraId="799A84C0" w14:textId="77777777" w:rsidR="00752654" w:rsidRPr="001019A7" w:rsidRDefault="00752654" w:rsidP="00CA3633">
      <w:pPr>
        <w:pStyle w:val="BodyText"/>
        <w:numPr>
          <w:ilvl w:val="0"/>
          <w:numId w:val="44"/>
        </w:numPr>
        <w:spacing w:line="480" w:lineRule="auto"/>
        <w:ind w:left="1363"/>
        <w:contextualSpacing/>
        <w:rPr>
          <w:lang w:val="en-US"/>
        </w:rPr>
      </w:pPr>
      <w:r w:rsidRPr="001019A7">
        <w:rPr>
          <w:lang w:val="en-US"/>
        </w:rPr>
        <w:t>Kejahatan ringan (</w:t>
      </w:r>
      <w:r w:rsidRPr="001019A7">
        <w:rPr>
          <w:i/>
          <w:iCs/>
          <w:lang w:val="en-US"/>
        </w:rPr>
        <w:t>lichte misdrijven</w:t>
      </w:r>
      <w:r w:rsidRPr="001019A7">
        <w:rPr>
          <w:lang w:val="en-US"/>
        </w:rPr>
        <w:t>) yang diatur dalam KUHP, seperti:</w:t>
      </w:r>
    </w:p>
    <w:p w14:paraId="16C2A779" w14:textId="296A95E1" w:rsidR="001019A7" w:rsidRDefault="00752654" w:rsidP="00CA3633">
      <w:pPr>
        <w:pStyle w:val="BodyText"/>
        <w:numPr>
          <w:ilvl w:val="0"/>
          <w:numId w:val="45"/>
        </w:numPr>
        <w:spacing w:line="480" w:lineRule="auto"/>
        <w:ind w:left="1843" w:hanging="480"/>
        <w:contextualSpacing/>
        <w:rPr>
          <w:lang w:val="en-US"/>
        </w:rPr>
      </w:pPr>
      <w:r w:rsidRPr="00752654">
        <w:rPr>
          <w:lang w:val="en-US"/>
        </w:rPr>
        <w:lastRenderedPageBreak/>
        <w:t>Pasal 302: pen</w:t>
      </w:r>
      <w:r w:rsidR="001019A7">
        <w:rPr>
          <w:lang w:val="en-US"/>
        </w:rPr>
        <w:t>ganiayaan ringan terhadap hewan</w:t>
      </w:r>
    </w:p>
    <w:p w14:paraId="3398B776" w14:textId="77777777" w:rsidR="00752654" w:rsidRDefault="00752654" w:rsidP="00CA3633">
      <w:pPr>
        <w:pStyle w:val="BodyText"/>
        <w:numPr>
          <w:ilvl w:val="0"/>
          <w:numId w:val="45"/>
        </w:numPr>
        <w:spacing w:line="480" w:lineRule="auto"/>
        <w:ind w:left="1843" w:hanging="480"/>
        <w:contextualSpacing/>
        <w:rPr>
          <w:lang w:val="en-US"/>
        </w:rPr>
      </w:pPr>
      <w:r w:rsidRPr="001019A7">
        <w:rPr>
          <w:lang w:val="en-US"/>
        </w:rPr>
        <w:t>Pasal 315: penghinaan ringan,</w:t>
      </w:r>
    </w:p>
    <w:p w14:paraId="04C2FC71" w14:textId="77777777" w:rsidR="00752654" w:rsidRDefault="00752654" w:rsidP="00CA3633">
      <w:pPr>
        <w:pStyle w:val="BodyText"/>
        <w:numPr>
          <w:ilvl w:val="0"/>
          <w:numId w:val="45"/>
        </w:numPr>
        <w:spacing w:line="480" w:lineRule="auto"/>
        <w:ind w:left="1843" w:hanging="480"/>
        <w:contextualSpacing/>
        <w:rPr>
          <w:lang w:val="en-US"/>
        </w:rPr>
      </w:pPr>
      <w:r w:rsidRPr="001019A7">
        <w:rPr>
          <w:lang w:val="en-US"/>
        </w:rPr>
        <w:t>Pasal 352: penganiayaan ringan terhadap manusia,</w:t>
      </w:r>
    </w:p>
    <w:p w14:paraId="475B34F8" w14:textId="77777777" w:rsidR="00752654" w:rsidRDefault="00752654" w:rsidP="00CA3633">
      <w:pPr>
        <w:pStyle w:val="BodyText"/>
        <w:numPr>
          <w:ilvl w:val="0"/>
          <w:numId w:val="45"/>
        </w:numPr>
        <w:spacing w:line="480" w:lineRule="auto"/>
        <w:ind w:left="1843" w:hanging="480"/>
        <w:contextualSpacing/>
        <w:rPr>
          <w:lang w:val="en-US"/>
        </w:rPr>
      </w:pPr>
      <w:r w:rsidRPr="001019A7">
        <w:rPr>
          <w:lang w:val="en-US"/>
        </w:rPr>
        <w:t>Pasal 364: pencurian ringan,</w:t>
      </w:r>
    </w:p>
    <w:p w14:paraId="110BF799" w14:textId="77777777" w:rsidR="00752654" w:rsidRDefault="00752654" w:rsidP="00CA3633">
      <w:pPr>
        <w:pStyle w:val="BodyText"/>
        <w:numPr>
          <w:ilvl w:val="0"/>
          <w:numId w:val="45"/>
        </w:numPr>
        <w:spacing w:line="480" w:lineRule="auto"/>
        <w:ind w:left="1843" w:hanging="480"/>
        <w:contextualSpacing/>
        <w:rPr>
          <w:lang w:val="en-US"/>
        </w:rPr>
      </w:pPr>
      <w:r w:rsidRPr="001019A7">
        <w:rPr>
          <w:lang w:val="en-US"/>
        </w:rPr>
        <w:t>Pasal 373: penggelapan ringan,</w:t>
      </w:r>
    </w:p>
    <w:p w14:paraId="13265278" w14:textId="77777777" w:rsidR="00752654" w:rsidRDefault="00752654" w:rsidP="00CA3633">
      <w:pPr>
        <w:pStyle w:val="BodyText"/>
        <w:numPr>
          <w:ilvl w:val="0"/>
          <w:numId w:val="45"/>
        </w:numPr>
        <w:spacing w:line="480" w:lineRule="auto"/>
        <w:ind w:left="1843" w:hanging="480"/>
        <w:contextualSpacing/>
        <w:rPr>
          <w:lang w:val="en-US"/>
        </w:rPr>
      </w:pPr>
      <w:r w:rsidRPr="001019A7">
        <w:rPr>
          <w:lang w:val="en-US"/>
        </w:rPr>
        <w:t>Pasal 379: penipuan ringan,</w:t>
      </w:r>
    </w:p>
    <w:p w14:paraId="40368DAD" w14:textId="77777777" w:rsidR="00752654" w:rsidRPr="001019A7" w:rsidRDefault="00752654" w:rsidP="00CA3633">
      <w:pPr>
        <w:pStyle w:val="BodyText"/>
        <w:numPr>
          <w:ilvl w:val="0"/>
          <w:numId w:val="45"/>
        </w:numPr>
        <w:spacing w:line="480" w:lineRule="auto"/>
        <w:ind w:left="1843" w:hanging="480"/>
        <w:contextualSpacing/>
        <w:rPr>
          <w:lang w:val="en-US"/>
        </w:rPr>
      </w:pPr>
      <w:r w:rsidRPr="001019A7">
        <w:rPr>
          <w:lang w:val="en-US"/>
        </w:rPr>
        <w:t>Pasal 482: penadahan ringan.</w:t>
      </w:r>
    </w:p>
    <w:p w14:paraId="07E5F5A6" w14:textId="0DBFEA9E" w:rsidR="00752654" w:rsidRDefault="00752654" w:rsidP="00CA3633">
      <w:pPr>
        <w:pStyle w:val="BodyText"/>
        <w:numPr>
          <w:ilvl w:val="0"/>
          <w:numId w:val="44"/>
        </w:numPr>
        <w:spacing w:line="480" w:lineRule="auto"/>
        <w:ind w:left="1363"/>
        <w:contextualSpacing/>
        <w:rPr>
          <w:lang w:val="en-US"/>
        </w:rPr>
      </w:pPr>
      <w:r w:rsidRPr="00752654">
        <w:rPr>
          <w:lang w:val="en-US"/>
        </w:rPr>
        <w:t>Kejahatan yang diatur dalam Pasal 362 KUHP.</w:t>
      </w:r>
    </w:p>
    <w:p w14:paraId="1C0DA5F1" w14:textId="77777777" w:rsidR="00752654" w:rsidRDefault="00752654" w:rsidP="00CA3633">
      <w:pPr>
        <w:pStyle w:val="BodyText"/>
        <w:numPr>
          <w:ilvl w:val="0"/>
          <w:numId w:val="44"/>
        </w:numPr>
        <w:spacing w:line="480" w:lineRule="auto"/>
        <w:ind w:left="1363"/>
        <w:contextualSpacing/>
        <w:rPr>
          <w:lang w:val="en-US"/>
        </w:rPr>
      </w:pPr>
      <w:r w:rsidRPr="001019A7">
        <w:rPr>
          <w:lang w:val="en-US"/>
        </w:rPr>
        <w:t>Perbuatan yang diatur dalam Pasal 359 dan 360 KUHP.</w:t>
      </w:r>
    </w:p>
    <w:p w14:paraId="52A3D0B6" w14:textId="77777777" w:rsidR="00752654" w:rsidRDefault="00752654" w:rsidP="00CA3633">
      <w:pPr>
        <w:pStyle w:val="BodyText"/>
        <w:numPr>
          <w:ilvl w:val="0"/>
          <w:numId w:val="44"/>
        </w:numPr>
        <w:spacing w:line="480" w:lineRule="auto"/>
        <w:ind w:left="1363"/>
        <w:contextualSpacing/>
        <w:rPr>
          <w:lang w:val="en-US"/>
        </w:rPr>
      </w:pPr>
      <w:r w:rsidRPr="001019A7">
        <w:rPr>
          <w:lang w:val="en-US"/>
        </w:rPr>
        <w:t>Tindak pidana yang dilakukan oleh anak sebagaimana diatur dalam UU No. 3 Tahun 1997.</w:t>
      </w:r>
    </w:p>
    <w:p w14:paraId="718ABEDD" w14:textId="77777777" w:rsidR="00752654" w:rsidRDefault="00752654" w:rsidP="00CA3633">
      <w:pPr>
        <w:pStyle w:val="BodyText"/>
        <w:numPr>
          <w:ilvl w:val="0"/>
          <w:numId w:val="44"/>
        </w:numPr>
        <w:spacing w:line="480" w:lineRule="auto"/>
        <w:ind w:left="1363"/>
        <w:contextualSpacing/>
        <w:rPr>
          <w:lang w:val="en-US"/>
        </w:rPr>
      </w:pPr>
      <w:r w:rsidRPr="001019A7">
        <w:rPr>
          <w:lang w:val="en-US"/>
        </w:rPr>
        <w:t>Perkara kekerasan dalam rumah tangga sebagaimana diatur dalam UU No. 23 Tahun 2004.</w:t>
      </w:r>
    </w:p>
    <w:p w14:paraId="5747D94B" w14:textId="618FE6C8" w:rsidR="00DE40B0" w:rsidRPr="001019A7" w:rsidRDefault="00752654" w:rsidP="00CA3633">
      <w:pPr>
        <w:pStyle w:val="BodyText"/>
        <w:numPr>
          <w:ilvl w:val="0"/>
          <w:numId w:val="44"/>
        </w:numPr>
        <w:spacing w:line="480" w:lineRule="auto"/>
        <w:ind w:left="1363"/>
        <w:contextualSpacing/>
        <w:rPr>
          <w:lang w:val="en-US"/>
        </w:rPr>
      </w:pPr>
      <w:r w:rsidRPr="001019A7">
        <w:rPr>
          <w:lang w:val="en-US"/>
        </w:rPr>
        <w:t>Sengketa medis yang memerlukan penyelesaian non-litigasi.</w:t>
      </w:r>
      <w:r w:rsidR="005332AE">
        <w:rPr>
          <w:rStyle w:val="FootnoteReference"/>
          <w:b/>
        </w:rPr>
        <w:footnoteReference w:id="23"/>
      </w:r>
    </w:p>
    <w:p w14:paraId="76218A94" w14:textId="355194CF" w:rsidR="00D47CB5" w:rsidRDefault="00A01370" w:rsidP="008F2701">
      <w:pPr>
        <w:pStyle w:val="BodyText"/>
        <w:spacing w:line="480" w:lineRule="auto"/>
        <w:ind w:left="1003" w:firstLine="557"/>
        <w:contextualSpacing/>
      </w:pPr>
      <w:r w:rsidRPr="009A77BD">
        <w:rPr>
          <w:lang w:val="en-US"/>
        </w:rPr>
        <w:t>Mediasi</w:t>
      </w:r>
      <w:r>
        <w:t xml:space="preserve"> Penal dikembangkan berdasarkan empat prinsip kerja utama sebagai berikut:</w:t>
      </w:r>
    </w:p>
    <w:p w14:paraId="327517E9" w14:textId="06AAFA52" w:rsidR="00A01370" w:rsidRPr="00A01370" w:rsidRDefault="00A01370" w:rsidP="00CA3633">
      <w:pPr>
        <w:pStyle w:val="BodyText"/>
        <w:numPr>
          <w:ilvl w:val="0"/>
          <w:numId w:val="46"/>
        </w:numPr>
        <w:spacing w:line="480" w:lineRule="auto"/>
        <w:ind w:left="1363"/>
        <w:contextualSpacing/>
      </w:pPr>
      <w:r>
        <w:t>Penanganan konflik:</w:t>
      </w:r>
    </w:p>
    <w:p w14:paraId="7A132219" w14:textId="3CE6AF43" w:rsidR="00A01370" w:rsidRDefault="00A01370" w:rsidP="008F2701">
      <w:pPr>
        <w:pStyle w:val="BodyText"/>
        <w:spacing w:line="480" w:lineRule="auto"/>
        <w:ind w:left="1352"/>
        <w:contextualSpacing/>
      </w:pPr>
      <w:r>
        <w:t>Mediator berperan membantu pihak-pihak yang terlibat untuk fokus pada komunikasi langsung dan melupakan kerangka hukum formal.</w:t>
      </w:r>
    </w:p>
    <w:p w14:paraId="73DB3E01" w14:textId="7634733E" w:rsidR="00A01370" w:rsidRDefault="00A01370" w:rsidP="00CA3633">
      <w:pPr>
        <w:pStyle w:val="BodyText"/>
        <w:numPr>
          <w:ilvl w:val="0"/>
          <w:numId w:val="46"/>
        </w:numPr>
        <w:spacing w:line="480" w:lineRule="auto"/>
        <w:ind w:left="1363"/>
        <w:contextualSpacing/>
      </w:pPr>
      <w:r>
        <w:t>Berorientasi pada proses:</w:t>
      </w:r>
    </w:p>
    <w:p w14:paraId="6851D602" w14:textId="268BE9BD" w:rsidR="004464BB" w:rsidRDefault="00A01370" w:rsidP="008F2701">
      <w:pPr>
        <w:pStyle w:val="BodyText"/>
        <w:spacing w:line="480" w:lineRule="auto"/>
        <w:ind w:left="1352"/>
        <w:contextualSpacing/>
      </w:pPr>
      <w:r>
        <w:t>Proses mediasi lebih menekankan kualitas interaksi dan dialog dibandingkan hasil akhir semata.</w:t>
      </w:r>
    </w:p>
    <w:p w14:paraId="2240A143" w14:textId="3DDA6F78" w:rsidR="00A01370" w:rsidRDefault="00A01370" w:rsidP="00CA3633">
      <w:pPr>
        <w:pStyle w:val="BodyText"/>
        <w:numPr>
          <w:ilvl w:val="0"/>
          <w:numId w:val="46"/>
        </w:numPr>
        <w:spacing w:line="480" w:lineRule="auto"/>
        <w:ind w:left="1363"/>
        <w:contextualSpacing/>
      </w:pPr>
      <w:r>
        <w:lastRenderedPageBreak/>
        <w:t>Proses informal:</w:t>
      </w:r>
    </w:p>
    <w:p w14:paraId="7FF313C0" w14:textId="7314C879" w:rsidR="00A01370" w:rsidRDefault="00A01370" w:rsidP="008F2701">
      <w:pPr>
        <w:pStyle w:val="BodyText"/>
        <w:spacing w:line="480" w:lineRule="auto"/>
        <w:ind w:left="1352"/>
        <w:contextualSpacing/>
      </w:pPr>
      <w:r>
        <w:t>Mediasi penal dilakukan tanpa prosedur hukum yang birokratis dan kaku, menjadikanya lebih fleksibel dan mudah diakses</w:t>
      </w:r>
    </w:p>
    <w:p w14:paraId="46BA45CE" w14:textId="1430D180" w:rsidR="00A01370" w:rsidRDefault="00A01370" w:rsidP="00CA3633">
      <w:pPr>
        <w:pStyle w:val="BodyText"/>
        <w:numPr>
          <w:ilvl w:val="0"/>
          <w:numId w:val="46"/>
        </w:numPr>
        <w:spacing w:line="480" w:lineRule="auto"/>
        <w:ind w:left="1363"/>
        <w:contextualSpacing/>
      </w:pPr>
      <w:r>
        <w:t>Parsitipasi aktif dan otonom para pihak:</w:t>
      </w:r>
    </w:p>
    <w:p w14:paraId="2FE1E1A2" w14:textId="349198F9" w:rsidR="00A01370" w:rsidRDefault="00A01370" w:rsidP="008F2701">
      <w:pPr>
        <w:pStyle w:val="BodyText"/>
        <w:spacing w:line="480" w:lineRule="auto"/>
        <w:ind w:left="1352"/>
        <w:contextualSpacing/>
      </w:pPr>
      <w:r>
        <w:t>Korban dan pelaku dianggap sebagai subjek yang bertanggung jawab atas tindakan mereka, bukan sebagai objek prosedur hukum, penyelesaian dilakukan atas dasar kehendak bebas kedua belah pihak.</w:t>
      </w:r>
    </w:p>
    <w:p w14:paraId="4BB2EA87" w14:textId="48CBB1BE" w:rsidR="00A01370" w:rsidRDefault="00A01370" w:rsidP="008F2701">
      <w:pPr>
        <w:pStyle w:val="BodyText"/>
        <w:spacing w:line="480" w:lineRule="auto"/>
        <w:ind w:left="1003" w:firstLine="557"/>
        <w:contextualSpacing/>
      </w:pPr>
      <w:r>
        <w:t>Proses ini membutuhkan mediator yang bertindak sebagai penengah. Mediator harus bersikap objektif dan memastikan b</w:t>
      </w:r>
      <w:r w:rsidR="006B5A76">
        <w:t xml:space="preserve">ahwa pelaku menyadari kesalahannya, meminta maaf, serta berkomitmen untuk tidak mengulangi perbuatannya. </w:t>
      </w:r>
      <w:r w:rsidR="006B5A76" w:rsidRPr="009A77BD">
        <w:rPr>
          <w:bCs/>
        </w:rPr>
        <w:t>Karena</w:t>
      </w:r>
      <w:r w:rsidR="006B5A76">
        <w:t xml:space="preserve"> sifatnya informal, mediasi penal memungkinkan konflik tanpa melalui proses peradilan pidana, asalkan ada kesepakatan dari semua pihak untuk menyelesaikan masalah diluar pengadilan.</w:t>
      </w:r>
      <w:r w:rsidR="006B5A76">
        <w:rPr>
          <w:rStyle w:val="FootnoteReference"/>
          <w:b/>
        </w:rPr>
        <w:footnoteReference w:id="24"/>
      </w:r>
    </w:p>
    <w:p w14:paraId="06D7F100" w14:textId="20CE2B11" w:rsidR="00C8622C" w:rsidRPr="00C8622C" w:rsidRDefault="00894998" w:rsidP="00CA3633">
      <w:pPr>
        <w:pStyle w:val="BodyText"/>
        <w:numPr>
          <w:ilvl w:val="0"/>
          <w:numId w:val="42"/>
        </w:numPr>
        <w:spacing w:line="480" w:lineRule="auto"/>
        <w:ind w:left="1003"/>
        <w:contextualSpacing/>
      </w:pPr>
      <w:r w:rsidRPr="00C8622C">
        <w:t xml:space="preserve">Teori Keadilan </w:t>
      </w:r>
    </w:p>
    <w:p w14:paraId="6D0E7E76" w14:textId="60166DBA" w:rsidR="00B77567" w:rsidRDefault="008E0833" w:rsidP="008F2701">
      <w:pPr>
        <w:pStyle w:val="BodyText"/>
        <w:spacing w:line="480" w:lineRule="auto"/>
        <w:ind w:left="1003" w:firstLine="557"/>
        <w:contextualSpacing/>
        <w:rPr>
          <w:bCs/>
        </w:rPr>
      </w:pPr>
      <w:r w:rsidRPr="008E0833">
        <w:rPr>
          <w:bCs/>
        </w:rPr>
        <w:t xml:space="preserve">Keadilan, menurut Kamus Besar Bahasa Indonesia (KBBI), berasal dari kata "adil," yang berarti bertindak tidak sewenang-wenang, netral, jujur, dan tulus. Dalam pengertian terminologis, adil berarti bersikap tanpa diskriminasi dan ketidakjujuran, serta mematuhi hukum agama, negara, dan adat. Aristoteles mendefinisikan keadilan sebagai tindakan yang pantas, yaitu keseimbangan antara dua sisi yang </w:t>
      </w:r>
      <w:r w:rsidRPr="008E0833">
        <w:rPr>
          <w:bCs/>
        </w:rPr>
        <w:lastRenderedPageBreak/>
        <w:t>berlebihan dan kekurangan. Jika dua orang berada dalam posisi yang setara, mereka seharusnya menerima bagian yang sama. Ketidakseimbangan dalam pembagian disebut ketidakadilan.</w:t>
      </w:r>
      <w:r w:rsidR="00847EA1">
        <w:rPr>
          <w:rStyle w:val="FootnoteReference"/>
          <w:b/>
          <w:bCs/>
        </w:rPr>
        <w:footnoteReference w:id="25"/>
      </w:r>
    </w:p>
    <w:p w14:paraId="577C51F5" w14:textId="15AA17B0" w:rsidR="00B77567" w:rsidRDefault="00752654" w:rsidP="008F2701">
      <w:pPr>
        <w:pStyle w:val="BodyText"/>
        <w:spacing w:line="480" w:lineRule="auto"/>
        <w:ind w:left="1003" w:firstLine="557"/>
        <w:contextualSpacing/>
        <w:rPr>
          <w:bCs/>
        </w:rPr>
      </w:pPr>
      <w:r w:rsidRPr="00752654">
        <w:rPr>
          <w:bCs/>
        </w:rPr>
        <w:t xml:space="preserve">Menurut John Rawls, keadilan merupakan nilai moral tertinggi sekaligus kebajikan utama dalam suatu institusi sosial. Ia menegaskan bahwa hukum dan lembaga sosial hanya dapat dipertahankan sepanjang sejalan dengan prinsip keadilan. Apabila sebuah aturan hukum atau sistem kelembagaan justru bertentangan dengan prinsip tersebut, maka aturan maupun lembaga itu harus diperbaiki, bahkan ditolak. Sebab, hukum yang menyimpang dari keadilan tidak hanya menimbulkan ketidakpastian, tetapi juga berpotensi melahirkan praktik penindasan, diskriminasi, serta kesewenang-wenangan yang merugikan masyarakat. Pemikiran Rawls menjadi penting karena ia tidak sekadar menawarkan teori baru mengenai keadilan sosial, tetapi juga memberikan kritik mendasar terhadap teori-teori keadilan yang lahir sebelumnya, baik yang berorientasi pada utilitarianisme maupun teori kontrak sosial klasik. Oleh karena itu, pandangannya sering dijadikan bahan perdebatan akademik, mengingat Rawls mencoba menegaskan bahwa keadilan harus menjadi landasan utama dalam pembentukan hukum, tata kelola institusi, hingga </w:t>
      </w:r>
      <w:r w:rsidR="004464BB">
        <w:rPr>
          <w:bCs/>
        </w:rPr>
        <w:t>praktik kehidupan bermasyarakat</w:t>
      </w:r>
      <w:r w:rsidR="00E34318">
        <w:rPr>
          <w:bCs/>
        </w:rPr>
        <w:t>.</w:t>
      </w:r>
      <w:r w:rsidR="00E34318">
        <w:rPr>
          <w:rStyle w:val="FootnoteReference"/>
          <w:b/>
          <w:bCs/>
        </w:rPr>
        <w:footnoteReference w:id="26"/>
      </w:r>
    </w:p>
    <w:p w14:paraId="4FB8FB74" w14:textId="10F4F81B" w:rsidR="004B7C20" w:rsidRDefault="00C77DF0" w:rsidP="008F2701">
      <w:pPr>
        <w:pStyle w:val="BodyText"/>
        <w:spacing w:line="480" w:lineRule="auto"/>
        <w:ind w:left="1003" w:firstLine="557"/>
        <w:contextualSpacing/>
        <w:rPr>
          <w:bCs/>
        </w:rPr>
      </w:pPr>
      <w:r>
        <w:rPr>
          <w:bCs/>
        </w:rPr>
        <w:t xml:space="preserve">Hans Kelsen, dalam teori hukum positivismenya, memaknai </w:t>
      </w:r>
      <w:r>
        <w:rPr>
          <w:bCs/>
        </w:rPr>
        <w:lastRenderedPageBreak/>
        <w:t>keadilan sebagai bagian dari legalitas. Bagi kelse</w:t>
      </w:r>
      <w:r w:rsidR="00A75B35">
        <w:rPr>
          <w:bCs/>
        </w:rPr>
        <w:t>n</w:t>
      </w:r>
      <w:r>
        <w:rPr>
          <w:bCs/>
        </w:rPr>
        <w:t>, keadilan tidak berkaitan dengan isi atau subtansi norma hukum itu sendiri, tetapi lebih kepada bagaimana hukum tersebut diterapkan. Prespektif ini menunjukan bahwa kelsen tidak memberikan penilaian moral terhadap jenis atau ideologi hukum (kapitalistik, komunistik, demokratik, atau otokratik). Baginya, yang penting adalah hukum itu diterapkan secara konsisten kepada semua pihak tanpa diskriminasi.</w:t>
      </w:r>
    </w:p>
    <w:p w14:paraId="0F8ED444" w14:textId="77777777" w:rsidR="00EF488B" w:rsidRDefault="00C77DF0" w:rsidP="008F2701">
      <w:pPr>
        <w:pStyle w:val="BodyText"/>
        <w:spacing w:line="480" w:lineRule="auto"/>
        <w:ind w:left="1003" w:firstLine="557"/>
        <w:contextualSpacing/>
        <w:rPr>
          <w:bCs/>
        </w:rPr>
      </w:pPr>
      <w:r>
        <w:rPr>
          <w:bCs/>
        </w:rPr>
        <w:t>Dalam konteks ototarianisme Orde Baru. Misalnya, pembatasan terhadap kebebasan berpendapat atau berkumpul tidak dianggap bermasalah secara keadilan dalampengertian legalitas Kelsen, selama pembatasan tersebut ditentukan oleh hukum positif yang berlaku. Keadilan disini diukur bukan dari nilai-nilai moral atau etika, melainkan dari kesesuaian tindakan dengan norma hukum yang sah</w:t>
      </w:r>
      <w:r w:rsidR="00CD5D04">
        <w:rPr>
          <w:bCs/>
        </w:rPr>
        <w:t xml:space="preserve">. Dengan katalain, suatu tindakan dianggap adil atau tidak adil jika sesuai dengan norma hukum yang diakui dalam sistem hukum positif yang berlaku. Pendekatan ini menekankan aspek formal dan prosedural hukum, dimana keabsahan hukum bergantung pada sumbernya dan penerapanya secara universal. Namun, pendekatan ini sering dikritik karena mengabaikan aspek substansial keadilan, seperti dampak sosial, moral, atau etika hukum terhadap masyarakat. </w:t>
      </w:r>
    </w:p>
    <w:p w14:paraId="7AB44E3B" w14:textId="26C7B902" w:rsidR="004E5EFD" w:rsidRDefault="006E33AD" w:rsidP="008F2701">
      <w:pPr>
        <w:pStyle w:val="BodyText"/>
        <w:spacing w:line="480" w:lineRule="auto"/>
        <w:ind w:left="1003" w:firstLine="557"/>
        <w:contextualSpacing/>
        <w:rPr>
          <w:bCs/>
        </w:rPr>
      </w:pPr>
      <w:r w:rsidRPr="006E33AD">
        <w:rPr>
          <w:bCs/>
        </w:rPr>
        <w:t xml:space="preserve">Menurut Kelsen, pemahaman keadilan sebaiknya ditempatkan dalam kerangka hukum positif. Artinya, ukuran keadilan tidak didasarkan pada pandangan individu, melainkan pada norma hukum </w:t>
      </w:r>
      <w:r w:rsidRPr="006E33AD">
        <w:rPr>
          <w:bCs/>
        </w:rPr>
        <w:lastRenderedPageBreak/>
        <w:t>yang berlaku. Hal ini karena setiap orang memiliki standar keadilan yang berbeda-beda, sehingga sulit menemukan kesepahaman yang seragam jika hanya bertumpu pada persepsi personal. Dengan demikian, norma hukum berfungsi sebagai acuan yang objektif untuk menentukan adil atau tidaknya suatu tindakan maupun institusi sosial. Pada akhirnya, penilaian atas keadilan lebih tepat dipahami sebagai penerapan aturan yang berlaku umum, bukan sekadar pernyataan kepentingan subjektif dari individu tertentu.</w:t>
      </w:r>
      <w:r w:rsidR="004E5EFD">
        <w:rPr>
          <w:rStyle w:val="FootnoteReference"/>
          <w:b/>
          <w:bCs/>
        </w:rPr>
        <w:footnoteReference w:id="27"/>
      </w:r>
    </w:p>
    <w:p w14:paraId="147304A3" w14:textId="5CCB010F" w:rsidR="00EF488B" w:rsidRPr="00EF488B" w:rsidRDefault="00C9730E" w:rsidP="008F2701">
      <w:pPr>
        <w:pStyle w:val="BodyText"/>
        <w:numPr>
          <w:ilvl w:val="3"/>
          <w:numId w:val="4"/>
        </w:numPr>
        <w:spacing w:line="480" w:lineRule="auto"/>
        <w:ind w:left="643" w:hanging="283"/>
        <w:contextualSpacing/>
        <w:jc w:val="left"/>
      </w:pPr>
      <w:r>
        <w:t xml:space="preserve">Prinsip-prinsip Dasar </w:t>
      </w:r>
      <w:r w:rsidR="00EF488B">
        <w:rPr>
          <w:i/>
        </w:rPr>
        <w:t>Restorative Justice</w:t>
      </w:r>
    </w:p>
    <w:p w14:paraId="2531909A" w14:textId="5B37D7DD" w:rsidR="00C9730E" w:rsidRPr="006E33AD" w:rsidRDefault="006E33AD" w:rsidP="008F2701">
      <w:pPr>
        <w:pStyle w:val="BodyText"/>
        <w:spacing w:line="480" w:lineRule="auto"/>
        <w:ind w:left="643" w:firstLine="567"/>
        <w:contextualSpacing/>
        <w:rPr>
          <w:i/>
          <w:lang w:val="en-US"/>
        </w:rPr>
      </w:pPr>
      <w:r w:rsidRPr="006E33AD">
        <w:rPr>
          <w:lang w:val="en-US"/>
        </w:rPr>
        <w:t>Keadilan restoratif berangkat dari pemahaman rasional mengenai adanya kesalahan yang dilakukan pelaku. Walaupun bentuk penerapannya berbeda pada tiap budaya, pendekatan ini sebenarnya memiliki kesamaan nilai yang banyak dijumpai dalam masyarakat tradisional. Berdasarkan Prinsip-Prinsip Dasar, yang dimaksud dengan “hasil restoratif” adalah kesepakatan bersama yang tercapai melalui suatu proses dialog atau musyawarah restoratif. Kesepakatan tersebut dapat mencakup berbagai bentuk, seperti pemberian ganti rugi (</w:t>
      </w:r>
      <w:r w:rsidRPr="006E33AD">
        <w:rPr>
          <w:iCs/>
          <w:lang w:val="en-US"/>
        </w:rPr>
        <w:t>reparasi</w:t>
      </w:r>
      <w:r w:rsidRPr="006E33AD">
        <w:rPr>
          <w:lang w:val="en-US"/>
        </w:rPr>
        <w:t>), pengembalian kerugian (</w:t>
      </w:r>
      <w:r w:rsidRPr="006E33AD">
        <w:rPr>
          <w:iCs/>
          <w:lang w:val="en-US"/>
        </w:rPr>
        <w:t>restitusi</w:t>
      </w:r>
      <w:r w:rsidRPr="006E33AD">
        <w:rPr>
          <w:lang w:val="en-US"/>
        </w:rPr>
        <w:t xml:space="preserve">), maupun pelayanan sosial kepada masyarakat. Tujuan dari hasil ini adalah memenuhi kebutuhan korban, pelaku, dan komunitas secara seimbang, sekaligus mendorong reintegrasi sosial antara pihak-pihak yang terlibat. Dalam kasus yang lebih berat, mekanisme ini juga bisa dipadukan dengan langkah-langkah hukum lainnya agar penyelesaian tetap adil dan </w:t>
      </w:r>
      <w:r w:rsidRPr="006E33AD">
        <w:rPr>
          <w:lang w:val="en-US"/>
        </w:rPr>
        <w:lastRenderedPageBreak/>
        <w:t>proporsional.</w:t>
      </w:r>
      <w:r w:rsidR="00A96D08">
        <w:rPr>
          <w:rStyle w:val="FootnoteReference"/>
          <w:b/>
        </w:rPr>
        <w:footnoteReference w:id="28"/>
      </w:r>
    </w:p>
    <w:p w14:paraId="7DE3C53E" w14:textId="4D9AC9A0" w:rsidR="008A51C1" w:rsidRPr="008A51C1" w:rsidRDefault="008A51C1" w:rsidP="008F2701">
      <w:pPr>
        <w:widowControl/>
        <w:autoSpaceDE/>
        <w:autoSpaceDN/>
        <w:spacing w:line="480" w:lineRule="auto"/>
        <w:ind w:left="643" w:firstLine="567"/>
        <w:contextualSpacing/>
        <w:jc w:val="both"/>
        <w:rPr>
          <w:sz w:val="24"/>
          <w:szCs w:val="24"/>
          <w:lang w:val="en-US"/>
        </w:rPr>
      </w:pPr>
      <w:r>
        <w:rPr>
          <w:sz w:val="24"/>
          <w:szCs w:val="24"/>
          <w:lang w:val="en-US"/>
        </w:rPr>
        <w:t xml:space="preserve">Keadilan </w:t>
      </w:r>
      <w:r w:rsidRPr="008A51C1">
        <w:rPr>
          <w:i/>
          <w:sz w:val="24"/>
          <w:szCs w:val="24"/>
          <w:lang w:val="en-US"/>
        </w:rPr>
        <w:t>restorative</w:t>
      </w:r>
      <w:r w:rsidRPr="008A51C1">
        <w:rPr>
          <w:sz w:val="24"/>
          <w:szCs w:val="24"/>
          <w:lang w:val="en-US"/>
        </w:rPr>
        <w:t xml:space="preserve"> pada dasarnya mengandung sejumlah prinsip pokok, yaitu:</w:t>
      </w:r>
    </w:p>
    <w:p w14:paraId="7D1F1456" w14:textId="186634E5" w:rsidR="008A51C1" w:rsidRPr="008A51C1" w:rsidRDefault="008A51C1" w:rsidP="00CA3633">
      <w:pPr>
        <w:pStyle w:val="ListParagraph"/>
        <w:widowControl/>
        <w:numPr>
          <w:ilvl w:val="2"/>
          <w:numId w:val="38"/>
        </w:numPr>
        <w:autoSpaceDE/>
        <w:autoSpaceDN/>
        <w:spacing w:line="480" w:lineRule="auto"/>
        <w:ind w:left="993" w:hanging="350"/>
        <w:contextualSpacing/>
        <w:rPr>
          <w:sz w:val="24"/>
          <w:szCs w:val="24"/>
          <w:lang w:val="en-US"/>
        </w:rPr>
      </w:pPr>
      <w:r w:rsidRPr="008A51C1">
        <w:rPr>
          <w:bCs/>
          <w:sz w:val="24"/>
          <w:szCs w:val="24"/>
          <w:lang w:val="en-US"/>
        </w:rPr>
        <w:t>Mengutamakan penyelesaian damai di luar jalur formal</w:t>
      </w:r>
      <w:r w:rsidRPr="008A51C1">
        <w:rPr>
          <w:sz w:val="24"/>
          <w:szCs w:val="24"/>
          <w:lang w:val="en-US"/>
        </w:rPr>
        <w:t>. Proses ini menghadirkan pelaku, korban, dan masyarakat untuk bersama-sama mencari solusi terbaik. Mereka diposisikan sebagai pihak yang saling bekerja sama dalam menemukan ke</w:t>
      </w:r>
      <w:r w:rsidR="00C7079F">
        <w:rPr>
          <w:sz w:val="24"/>
          <w:szCs w:val="24"/>
          <w:lang w:val="en-US"/>
        </w:rPr>
        <w:t xml:space="preserve">sepakatan yang adil bagi semua </w:t>
      </w:r>
      <w:r w:rsidRPr="008A51C1">
        <w:rPr>
          <w:sz w:val="24"/>
          <w:szCs w:val="24"/>
          <w:lang w:val="en-US"/>
        </w:rPr>
        <w:t xml:space="preserve">konsep </w:t>
      </w:r>
      <w:r w:rsidR="00C7079F">
        <w:rPr>
          <w:sz w:val="24"/>
          <w:szCs w:val="24"/>
          <w:lang w:val="en-US"/>
        </w:rPr>
        <w:t>(</w:t>
      </w:r>
      <w:r w:rsidRPr="008A51C1">
        <w:rPr>
          <w:i/>
          <w:iCs/>
          <w:sz w:val="24"/>
          <w:szCs w:val="24"/>
          <w:lang w:val="en-US"/>
        </w:rPr>
        <w:t>win-win solution</w:t>
      </w:r>
      <w:r w:rsidRPr="008A51C1">
        <w:rPr>
          <w:sz w:val="24"/>
          <w:szCs w:val="24"/>
          <w:lang w:val="en-US"/>
        </w:rPr>
        <w:t>)</w:t>
      </w:r>
    </w:p>
    <w:p w14:paraId="09F1C3AC" w14:textId="7F885031" w:rsidR="008A51C1" w:rsidRPr="008A51C1" w:rsidRDefault="008A51C1" w:rsidP="00CA3633">
      <w:pPr>
        <w:pStyle w:val="ListParagraph"/>
        <w:widowControl/>
        <w:numPr>
          <w:ilvl w:val="2"/>
          <w:numId w:val="38"/>
        </w:numPr>
        <w:autoSpaceDE/>
        <w:autoSpaceDN/>
        <w:spacing w:line="480" w:lineRule="auto"/>
        <w:ind w:left="993" w:hanging="350"/>
        <w:contextualSpacing/>
        <w:rPr>
          <w:sz w:val="24"/>
          <w:szCs w:val="24"/>
          <w:lang w:val="en-US"/>
        </w:rPr>
      </w:pPr>
      <w:r w:rsidRPr="008A51C1">
        <w:rPr>
          <w:sz w:val="24"/>
          <w:szCs w:val="24"/>
          <w:lang w:val="en-US"/>
        </w:rPr>
        <w:t xml:space="preserve"> </w:t>
      </w:r>
      <w:r w:rsidRPr="008A51C1">
        <w:rPr>
          <w:bCs/>
          <w:sz w:val="24"/>
          <w:szCs w:val="24"/>
          <w:lang w:val="en-US"/>
        </w:rPr>
        <w:t>Menekankan tanggung jawab pelaku</w:t>
      </w:r>
      <w:r w:rsidRPr="008A51C1">
        <w:rPr>
          <w:sz w:val="24"/>
          <w:szCs w:val="24"/>
          <w:lang w:val="en-US"/>
        </w:rPr>
        <w:t>. Pelaku didorong untuk memahami kerugian yang ditimbulkan akibat tindakannya dan diwajibkan bertanggung jawab langsung kepada korban. Selain itu, pelaku ditegaskan untuk tidak mengulangi perbuatannya, sehingga ada komitmen nyata dalam proses pemulihan.</w:t>
      </w:r>
    </w:p>
    <w:p w14:paraId="2E689D96" w14:textId="77777777" w:rsidR="008A51C1" w:rsidRPr="008A51C1" w:rsidRDefault="008A51C1" w:rsidP="00CA3633">
      <w:pPr>
        <w:pStyle w:val="ListParagraph"/>
        <w:widowControl/>
        <w:numPr>
          <w:ilvl w:val="2"/>
          <w:numId w:val="38"/>
        </w:numPr>
        <w:autoSpaceDE/>
        <w:autoSpaceDN/>
        <w:spacing w:line="480" w:lineRule="auto"/>
        <w:ind w:left="993" w:hanging="350"/>
        <w:contextualSpacing/>
        <w:rPr>
          <w:sz w:val="24"/>
          <w:szCs w:val="24"/>
          <w:lang w:val="en-US"/>
        </w:rPr>
      </w:pPr>
      <w:r w:rsidRPr="008A51C1">
        <w:rPr>
          <w:sz w:val="24"/>
          <w:szCs w:val="24"/>
          <w:lang w:val="en-US"/>
        </w:rPr>
        <w:t xml:space="preserve"> </w:t>
      </w:r>
      <w:r w:rsidRPr="008A51C1">
        <w:rPr>
          <w:bCs/>
          <w:sz w:val="24"/>
          <w:szCs w:val="24"/>
          <w:lang w:val="en-US"/>
        </w:rPr>
        <w:t>Mendorong penyelesaian personal</w:t>
      </w:r>
      <w:r w:rsidRPr="008A51C1">
        <w:rPr>
          <w:sz w:val="24"/>
          <w:szCs w:val="24"/>
          <w:lang w:val="en-US"/>
        </w:rPr>
        <w:t>. Apabila pelaku dan korban berhasil mencapai kesepakatan, maka masalah pidana dapat diselesaikan tanpa harus melalui prosedur peradilan yang formal dan kaku. Pendekatan ini dinilai lebih komunikatif, informatif, serta memperhatikan kebutuhan pribadi para pihak.</w:t>
      </w:r>
    </w:p>
    <w:p w14:paraId="3F5F06EE" w14:textId="2B796981" w:rsidR="00163377" w:rsidRPr="008A51C1" w:rsidRDefault="008A51C1" w:rsidP="00CA3633">
      <w:pPr>
        <w:pStyle w:val="ListParagraph"/>
        <w:widowControl/>
        <w:numPr>
          <w:ilvl w:val="2"/>
          <w:numId w:val="38"/>
        </w:numPr>
        <w:autoSpaceDE/>
        <w:autoSpaceDN/>
        <w:spacing w:line="480" w:lineRule="auto"/>
        <w:ind w:left="993" w:hanging="350"/>
        <w:contextualSpacing/>
        <w:rPr>
          <w:sz w:val="24"/>
          <w:szCs w:val="24"/>
          <w:lang w:val="en-US"/>
        </w:rPr>
      </w:pPr>
      <w:r w:rsidRPr="008A51C1">
        <w:rPr>
          <w:sz w:val="24"/>
          <w:szCs w:val="24"/>
          <w:lang w:val="en-US"/>
        </w:rPr>
        <w:t xml:space="preserve"> </w:t>
      </w:r>
      <w:r w:rsidRPr="008A51C1">
        <w:rPr>
          <w:bCs/>
          <w:sz w:val="24"/>
          <w:szCs w:val="24"/>
          <w:lang w:val="en-US"/>
        </w:rPr>
        <w:t>Melihat tindak pidana sebagai pelanggaran antarindividu</w:t>
      </w:r>
      <w:r w:rsidRPr="008A51C1">
        <w:rPr>
          <w:sz w:val="24"/>
          <w:szCs w:val="24"/>
          <w:lang w:val="en-US"/>
        </w:rPr>
        <w:t xml:space="preserve">. Kejahatan dipandang bukan semata sebagai pelanggaran terhadap hukum negara, tetapi sebagai pelanggaran atas hak orang lain. Oleh karena itu, pelaku </w:t>
      </w:r>
      <w:r w:rsidRPr="008A51C1">
        <w:rPr>
          <w:sz w:val="24"/>
          <w:szCs w:val="24"/>
          <w:lang w:val="en-US"/>
        </w:rPr>
        <w:lastRenderedPageBreak/>
        <w:t>diwajibkan bertanggung jawab, baik secara sosial maupun legal, atas kerugian yang ditimbulkan terhadap korban.</w:t>
      </w:r>
      <w:r w:rsidR="00163377">
        <w:rPr>
          <w:rStyle w:val="FootnoteReference"/>
          <w:b/>
        </w:rPr>
        <w:footnoteReference w:id="29"/>
      </w:r>
    </w:p>
    <w:p w14:paraId="4AB9E46F" w14:textId="587D5F73" w:rsidR="003171FA" w:rsidRPr="009A77BD" w:rsidRDefault="003171FA" w:rsidP="008F2701">
      <w:pPr>
        <w:widowControl/>
        <w:autoSpaceDE/>
        <w:autoSpaceDN/>
        <w:spacing w:line="480" w:lineRule="auto"/>
        <w:ind w:left="643" w:firstLine="567"/>
        <w:contextualSpacing/>
        <w:jc w:val="both"/>
        <w:rPr>
          <w:sz w:val="24"/>
          <w:szCs w:val="24"/>
        </w:rPr>
      </w:pPr>
      <w:r w:rsidRPr="009A77BD">
        <w:rPr>
          <w:i/>
          <w:sz w:val="24"/>
          <w:szCs w:val="24"/>
        </w:rPr>
        <w:t>Restorative justice</w:t>
      </w:r>
      <w:r w:rsidRPr="009A77BD">
        <w:rPr>
          <w:sz w:val="24"/>
          <w:szCs w:val="24"/>
        </w:rPr>
        <w:t xml:space="preserve"> berfokus pada pemulihan hubungan antara korban, pelaku, dan masyarakat melalui dialog dan kesepakatan bersama. Prinsip utamanya mencakup perbaikan kerugian korban, tanggung jawab pelaku, dan </w:t>
      </w:r>
      <w:r w:rsidRPr="009A77BD">
        <w:rPr>
          <w:sz w:val="24"/>
          <w:szCs w:val="24"/>
          <w:lang w:val="en-US"/>
        </w:rPr>
        <w:t>reintegrasi</w:t>
      </w:r>
      <w:r w:rsidRPr="009A77BD">
        <w:rPr>
          <w:sz w:val="24"/>
          <w:szCs w:val="24"/>
        </w:rPr>
        <w:t xml:space="preserve"> sosial. Dalam budaya tradisional, pendekatan ini sering tercermin dalam musyawarah dan penyelesaian damai.</w:t>
      </w:r>
    </w:p>
    <w:p w14:paraId="0DDDC67B" w14:textId="27B9AA36" w:rsidR="00C42776" w:rsidRPr="008A51C1" w:rsidRDefault="008A51C1" w:rsidP="008F2701">
      <w:pPr>
        <w:widowControl/>
        <w:autoSpaceDE/>
        <w:autoSpaceDN/>
        <w:spacing w:line="480" w:lineRule="auto"/>
        <w:ind w:left="643" w:firstLine="567"/>
        <w:contextualSpacing/>
        <w:jc w:val="both"/>
        <w:rPr>
          <w:lang w:val="en-US"/>
        </w:rPr>
      </w:pPr>
      <w:r w:rsidRPr="009A77BD">
        <w:rPr>
          <w:sz w:val="24"/>
          <w:szCs w:val="24"/>
          <w:lang w:val="en-US"/>
        </w:rPr>
        <w:t>Pendekatan keadilan restoratif menitikberatkan perhatiannya pada kebutuhan baik dari pihak korban maupun pelaku tindak pidana. Selain itu, model ini juga berfungsi membantu pelaku agar tidak mengulangi perbuatan melawan hukum di masa mendatang. Landasan pemikirannya berangkat dari teori yang memandang bahwa tindak pidana pada hakikatnya merupakan pelanggaran terhadap hak individu atau masyarakat, bukan semata-mata terhadap negara. Melalui mekanisme restoratif, tercipta ruang dialog antara korban dan pelaku yang mendorong lahirnya rasa tanggung jawab dari pelaku, sekaligus memberi kepuasan lebih tinggi bagi korban karena kebutuhan</w:t>
      </w:r>
      <w:r w:rsidR="00CB2E67" w:rsidRPr="009A77BD">
        <w:rPr>
          <w:sz w:val="24"/>
          <w:szCs w:val="24"/>
          <w:lang w:val="en-US"/>
        </w:rPr>
        <w:t>nya diakomodasi secara langsung</w:t>
      </w:r>
      <w:r w:rsidR="00C42776" w:rsidRPr="009A77BD">
        <w:rPr>
          <w:sz w:val="24"/>
          <w:szCs w:val="24"/>
        </w:rPr>
        <w:t>.</w:t>
      </w:r>
      <w:r w:rsidR="00C42776" w:rsidRPr="009A77BD">
        <w:rPr>
          <w:rStyle w:val="FootnoteReference"/>
          <w:b/>
          <w:sz w:val="24"/>
          <w:szCs w:val="24"/>
        </w:rPr>
        <w:footnoteReference w:id="30"/>
      </w:r>
      <w:r>
        <w:tab/>
      </w:r>
    </w:p>
    <w:p w14:paraId="15B6412E" w14:textId="77551885" w:rsidR="00AF237C" w:rsidRPr="009A77BD" w:rsidRDefault="00AF237C" w:rsidP="008F2701">
      <w:pPr>
        <w:pStyle w:val="Heading2"/>
        <w:numPr>
          <w:ilvl w:val="2"/>
          <w:numId w:val="4"/>
        </w:numPr>
        <w:spacing w:before="0" w:line="480" w:lineRule="auto"/>
        <w:ind w:left="360"/>
        <w:contextualSpacing/>
        <w:rPr>
          <w:rFonts w:asciiTheme="majorBidi" w:hAnsiTheme="majorBidi"/>
        </w:rPr>
      </w:pPr>
      <w:bookmarkStart w:id="90" w:name="_Toc208211522"/>
      <w:bookmarkStart w:id="91" w:name="_Toc208272849"/>
      <w:bookmarkStart w:id="92" w:name="_Toc210110666"/>
      <w:bookmarkStart w:id="93" w:name="_Toc219183646"/>
      <w:r w:rsidRPr="009A77BD">
        <w:rPr>
          <w:rFonts w:asciiTheme="majorBidi" w:hAnsiTheme="majorBidi"/>
        </w:rPr>
        <w:t>Tinjauan Umum Tentang Kekerasan Dalam Rumah Tangga</w:t>
      </w:r>
      <w:bookmarkEnd w:id="90"/>
      <w:bookmarkEnd w:id="91"/>
      <w:bookmarkEnd w:id="92"/>
      <w:bookmarkEnd w:id="93"/>
    </w:p>
    <w:p w14:paraId="65ABAC1B" w14:textId="1B0F0E64" w:rsidR="00AF237C" w:rsidRDefault="00AF237C" w:rsidP="00CA3633">
      <w:pPr>
        <w:pStyle w:val="BodyText"/>
        <w:numPr>
          <w:ilvl w:val="0"/>
          <w:numId w:val="47"/>
        </w:numPr>
        <w:spacing w:line="480" w:lineRule="auto"/>
        <w:contextualSpacing/>
      </w:pPr>
      <w:r>
        <w:t>Pengertian Kekerasan Dalam Rumah Tangga</w:t>
      </w:r>
    </w:p>
    <w:p w14:paraId="76B712BD" w14:textId="60339983" w:rsidR="00944DDD" w:rsidRPr="00944DDD" w:rsidRDefault="00944DDD" w:rsidP="008F2701">
      <w:pPr>
        <w:pStyle w:val="BodyText"/>
        <w:spacing w:line="480" w:lineRule="auto"/>
        <w:ind w:left="720" w:firstLine="720"/>
        <w:contextualSpacing/>
      </w:pPr>
      <w:r w:rsidRPr="00944DDD">
        <w:t xml:space="preserve">Kekerasan dalam rumah tangga (KDRT) merupakan tindakan yang terjadi di dalam lingkungan keluarga, baik dilakukan oleh suami, istri, </w:t>
      </w:r>
      <w:r w:rsidRPr="00944DDD">
        <w:lastRenderedPageBreak/>
        <w:t>maupun anak, yang dapat menimbulkan dampak negatif terhadap kondisi fisik, psikologis, serta keharmonisan hubungan keluarga. Hal ini ditegaskan dalam Pasal 1 Undang-Undang Nomor 23 Tahun 2004 tentang Penghapusa</w:t>
      </w:r>
      <w:r>
        <w:t>n Kekerasan Dalam Rumah Tangga.</w:t>
      </w:r>
    </w:p>
    <w:p w14:paraId="67F9554E" w14:textId="133074C5" w:rsidR="00944DDD" w:rsidRPr="00944DDD" w:rsidRDefault="00944DDD" w:rsidP="008F2701">
      <w:pPr>
        <w:pStyle w:val="BodyText"/>
        <w:spacing w:line="480" w:lineRule="auto"/>
        <w:ind w:left="720" w:firstLine="720"/>
        <w:contextualSpacing/>
      </w:pPr>
      <w:r w:rsidRPr="00944DDD">
        <w:t>Ruang lingkup KDRT mencakup segala perbuatan terhadap anggota keluarga, khususnya perempuan, yang menyebabkan penderitaan fisik, psikis, seksual, maupun penelantaran. Termasuk di dalamnya ancaman, paksaan, atau pembatasan kebebasan secara melawan hukum di lingkup rumah tangga. Umumnya, korban KDRT adalah perempuan (istri), sedangkan pelakunya mayoritas adalah suami. Namun, dalam beberapa kasus terdapat pula situasi sebaliknya, atau kekerasan dilakukan terhadap pihak yang lebih lem</w:t>
      </w:r>
      <w:r>
        <w:t>ah dalam struktur rumah tangga.</w:t>
      </w:r>
    </w:p>
    <w:p w14:paraId="795736F1" w14:textId="634A8194" w:rsidR="00C764D6" w:rsidRDefault="00944DDD" w:rsidP="008F2701">
      <w:pPr>
        <w:pStyle w:val="BodyText"/>
        <w:spacing w:line="480" w:lineRule="auto"/>
        <w:ind w:left="720" w:firstLine="720"/>
        <w:contextualSpacing/>
      </w:pPr>
      <w:r w:rsidRPr="00944DDD">
        <w:t>Pelaku KDRT dapat berasal dari mereka yang memiliki hubungan darah, ikatan perkawinan, hubungan persusuan, pengasuhan, perwalian, bahkan pembantu rumah tangga yang tinggal bersama. Tidak semua kasus KDRT dapat diungkap atau ditangani dengan baik, karena banyak korban yang memilih untuk menutupinya. Alasannya beragam, mulai dari ikatan budaya, pertimbangan agama, hingga keterbatasan pemahaman terhadap hukum yang berlaku. Padahal, perlindungan dari negara dan masyarakat sangat penting untuk menjamin rasa aman bagi korban sekaligus memastikan pelaku dapat diproses sesuai hukum.</w:t>
      </w:r>
      <w:r w:rsidR="001066A5">
        <w:rPr>
          <w:rStyle w:val="FootnoteReference"/>
          <w:b/>
          <w:bCs/>
        </w:rPr>
        <w:footnoteReference w:id="31"/>
      </w:r>
    </w:p>
    <w:p w14:paraId="21E3B29D" w14:textId="169A8E9F" w:rsidR="00C764D6" w:rsidRDefault="00493710" w:rsidP="008F2701">
      <w:pPr>
        <w:pStyle w:val="BodyText"/>
        <w:spacing w:line="480" w:lineRule="auto"/>
        <w:ind w:left="720" w:firstLine="720"/>
        <w:contextualSpacing/>
      </w:pPr>
      <w:r>
        <w:t xml:space="preserve">Kriminalisasi KDRT dalam KUHP baru menunjukkan komitmen </w:t>
      </w:r>
      <w:r>
        <w:lastRenderedPageBreak/>
        <w:t xml:space="preserve">pemerintah menjalankan deklarasi anti kekerasan terhadap perempuan. Kriminalisasi adalah proses menjadikan suatu tindakan sebagai tindak pidana atau memperluas cakupan hukum pidana agar lebih efektif. </w:t>
      </w:r>
    </w:p>
    <w:p w14:paraId="0B9B5A99" w14:textId="44F19B22" w:rsidR="00493710" w:rsidRDefault="00493710" w:rsidP="008F2701">
      <w:pPr>
        <w:pStyle w:val="BodyText"/>
        <w:spacing w:line="480" w:lineRule="auto"/>
        <w:ind w:left="720" w:firstLine="720"/>
        <w:contextualSpacing/>
      </w:pPr>
      <w:r>
        <w:t>KUHP baru (Pasal 156) mendefinisikan kekerasan sebagai perbuatan dengan/tanpa kekuatan fisik yang membahayakan badan, nyawa, atau menyebabkan penderitaan fisik, seksual, psikologis, serta merampas kemerdekaan.</w:t>
      </w:r>
    </w:p>
    <w:p w14:paraId="03D92FF6" w14:textId="04A6438A" w:rsidR="00493710" w:rsidRDefault="00493710" w:rsidP="00CA3633">
      <w:pPr>
        <w:pStyle w:val="BodyText"/>
        <w:numPr>
          <w:ilvl w:val="0"/>
          <w:numId w:val="48"/>
        </w:numPr>
        <w:spacing w:line="480" w:lineRule="auto"/>
        <w:ind w:left="1080"/>
        <w:contextualSpacing/>
      </w:pPr>
      <w:r>
        <w:t>Kesamaan: Mengakui bentuk kekerasan fisik, seksuaal, psikologis, serta merampas kemerdekaan.</w:t>
      </w:r>
    </w:p>
    <w:p w14:paraId="2D969386" w14:textId="6B723C86" w:rsidR="00493710" w:rsidRDefault="00493710" w:rsidP="00CA3633">
      <w:pPr>
        <w:pStyle w:val="BodyText"/>
        <w:numPr>
          <w:ilvl w:val="0"/>
          <w:numId w:val="48"/>
        </w:numPr>
        <w:spacing w:line="480" w:lineRule="auto"/>
        <w:ind w:left="1080"/>
        <w:contextualSpacing/>
      </w:pPr>
      <w:r>
        <w:t>Perbedaan: KUHP tidak mengakui adanya penelantaran, tetapi menambahkan bahaya pada badan/nyawa, serta memiliki definisi lebih umum</w:t>
      </w:r>
      <w:r w:rsidR="00A56EF5">
        <w:t>terkait penggunaan kekuatan fisik.</w:t>
      </w:r>
      <w:r w:rsidR="00EA4C55">
        <w:rPr>
          <w:rStyle w:val="FootnoteReference"/>
          <w:b/>
          <w:bCs/>
        </w:rPr>
        <w:footnoteReference w:id="32"/>
      </w:r>
    </w:p>
    <w:p w14:paraId="7EEF01D4" w14:textId="329509FC" w:rsidR="00A56EF5" w:rsidRPr="00D5024E" w:rsidRDefault="00A56EF5" w:rsidP="008F2701">
      <w:pPr>
        <w:pStyle w:val="BodyText"/>
        <w:spacing w:line="480" w:lineRule="auto"/>
        <w:ind w:left="720" w:firstLine="720"/>
        <w:contextualSpacing/>
      </w:pPr>
      <w:r w:rsidRPr="00D5024E">
        <w:t>Pasal 157 mengatur ancaman kekerasan secara lebih luas, termasuk ancaman verbal, simbolis, maupun elektronik (mengacu pada UU ITE). Frasa “ dapat menimbulkan rasa takut” memberikan fleksibilitas lanjut agar tidak multitafsir. KUHP baru memperluas cakupan pengaturan KDRT, tetapi ada kekurangan seperti kurangnya pengaturan detrail (contoh: penelantaran). Meski begitu aturan ini merupkan langkah maju untuk melindung</w:t>
      </w:r>
      <w:r w:rsidR="00465B34" w:rsidRPr="00D5024E">
        <w:t xml:space="preserve">i korban dan mencegah kekerasan. UU KUHP baru dianggap lebih komprehensif dalam mengakomodasi kekerasan seksual karena mencakup pengaturan yang lebih luas </w:t>
      </w:r>
    </w:p>
    <w:p w14:paraId="678A8E27" w14:textId="093240CC" w:rsidR="00215E1E" w:rsidRPr="00D5024E" w:rsidRDefault="00215E1E" w:rsidP="008F2701">
      <w:pPr>
        <w:pStyle w:val="BodyText"/>
        <w:spacing w:line="480" w:lineRule="auto"/>
        <w:ind w:left="720" w:firstLine="720"/>
        <w:contextualSpacing/>
      </w:pPr>
      <w:r w:rsidRPr="00D5024E">
        <w:t xml:space="preserve">Pasal 147, yang menyatakan bahwa iming-iming, janji hadiah, atau </w:t>
      </w:r>
      <w:r w:rsidRPr="00D5024E">
        <w:lastRenderedPageBreak/>
        <w:t xml:space="preserve">penyalahgunaan wibawa untuk menyuruh atau membiarkan seseorang melakukan perbuatan cabul, termasuk terhadap anak, kini dikualifikasikan sebagai tindak pidana kekerasan seksual. Selain itu, jika kekerasan seksual terjadi pada anak kandung, anak tiri, anak angkat, atau anak yang dibawah pengawasan pelaku, ancaman pidananya dapat mencapai maksimal 12 tahun penjara. Dibandingkan dengan UU PKDRT, cakupan kekerasan seksual dalam UU KUHP baru lebih luas, tetapi ancaman hukuman dalam beberapa kasus lebih ringan. Hal ini disebabkan oleh sifat UU </w:t>
      </w:r>
      <w:r w:rsidR="004433C3" w:rsidRPr="00D5024E">
        <w:t xml:space="preserve">PKDRT yang merupakan lex spesialis (aturan khusus) yang lebih fokus pada KDRT, sedangkan UU KUHP bersifat </w:t>
      </w:r>
      <w:r w:rsidR="004433C3" w:rsidRPr="00CB2E67">
        <w:rPr>
          <w:i/>
        </w:rPr>
        <w:t>lex generalis</w:t>
      </w:r>
      <w:r w:rsidR="004433C3" w:rsidRPr="00D5024E">
        <w:t xml:space="preserve"> (aturan umum).</w:t>
      </w:r>
    </w:p>
    <w:p w14:paraId="4D651564" w14:textId="0F9D3214" w:rsidR="004433C3" w:rsidRPr="00F516FF" w:rsidRDefault="0082089A" w:rsidP="008F2701">
      <w:pPr>
        <w:pStyle w:val="BodyText"/>
        <w:spacing w:line="480" w:lineRule="auto"/>
        <w:ind w:left="720" w:firstLine="720"/>
        <w:contextualSpacing/>
      </w:pPr>
      <w:r w:rsidRPr="0082089A">
        <w:t>Pasal 149 KUHP baru menjelaskan bahwa penderitaan korban dapat berupa gangguan fisik, psikis, maupun kerugian ekonomi yang timbul akibat tindak pidana.</w:t>
      </w:r>
      <w:r>
        <w:t xml:space="preserve"> </w:t>
      </w:r>
      <w:r w:rsidR="004433C3">
        <w:t>Selain itu</w:t>
      </w:r>
      <w:r>
        <w:t>,</w:t>
      </w:r>
      <w:r w:rsidR="004433C3">
        <w:t xml:space="preserve"> Pasal 495 mengatur bahwa perbuatan curang yang menyebabkan kerugian ekonomi pihak lain dapat dipidana maksimal 1 tahun penjara. Secara keseluruhan, UU KUHP baru memberikan perlindungan yang lebih luas terhadap kekerasan seksual dan korban tindak pidana, meskipun masih terdapat beberapa aspek, seperti ancaman pidana lebih ringan dan kurangnya spesifikasi terkait penelantaran ekonomi, yang memerlukan perhatian lebih lanjut agar implementasinya </w:t>
      </w:r>
      <w:r w:rsidR="00847B28" w:rsidRPr="00F516FF">
        <w:t>efektif.</w:t>
      </w:r>
      <w:r w:rsidR="006A4D30" w:rsidRPr="004433C3">
        <w:rPr>
          <w:rStyle w:val="FootnoteReference"/>
          <w:b/>
          <w:lang w:val="en-US"/>
        </w:rPr>
        <w:footnoteReference w:id="33"/>
      </w:r>
    </w:p>
    <w:p w14:paraId="261169FC" w14:textId="456A211D" w:rsidR="00DB4FA0" w:rsidRDefault="00DB4FA0" w:rsidP="00CA3633">
      <w:pPr>
        <w:pStyle w:val="BodyText"/>
        <w:numPr>
          <w:ilvl w:val="0"/>
          <w:numId w:val="47"/>
        </w:numPr>
        <w:spacing w:line="480" w:lineRule="auto"/>
        <w:contextualSpacing/>
        <w:rPr>
          <w:b/>
          <w:bCs/>
          <w:lang w:val="id"/>
        </w:rPr>
      </w:pPr>
      <w:bookmarkStart w:id="94" w:name="_Toc172264765"/>
      <w:bookmarkStart w:id="95" w:name="_Toc172270234"/>
      <w:r w:rsidRPr="009A77BD">
        <w:t>Dasar</w:t>
      </w:r>
      <w:r w:rsidRPr="00B14552">
        <w:rPr>
          <w:spacing w:val="-9"/>
          <w:lang w:val="id"/>
        </w:rPr>
        <w:t xml:space="preserve"> </w:t>
      </w:r>
      <w:r w:rsidRPr="00B14552">
        <w:rPr>
          <w:lang w:val="id"/>
        </w:rPr>
        <w:t>hukum</w:t>
      </w:r>
      <w:r w:rsidRPr="00B14552">
        <w:rPr>
          <w:spacing w:val="-1"/>
          <w:lang w:val="id"/>
        </w:rPr>
        <w:t xml:space="preserve"> </w:t>
      </w:r>
      <w:r w:rsidRPr="00B14552">
        <w:rPr>
          <w:lang w:val="id"/>
        </w:rPr>
        <w:t>tindak</w:t>
      </w:r>
      <w:r w:rsidRPr="00B14552">
        <w:rPr>
          <w:spacing w:val="-3"/>
          <w:lang w:val="id"/>
        </w:rPr>
        <w:t xml:space="preserve"> </w:t>
      </w:r>
      <w:r w:rsidRPr="00B14552">
        <w:rPr>
          <w:lang w:val="id"/>
        </w:rPr>
        <w:t>kekerasan</w:t>
      </w:r>
      <w:r w:rsidRPr="00B14552">
        <w:rPr>
          <w:spacing w:val="-3"/>
          <w:lang w:val="id"/>
        </w:rPr>
        <w:t xml:space="preserve"> </w:t>
      </w:r>
      <w:r w:rsidRPr="00B14552">
        <w:rPr>
          <w:lang w:val="id"/>
        </w:rPr>
        <w:t>dalam</w:t>
      </w:r>
      <w:r w:rsidRPr="00B14552">
        <w:rPr>
          <w:spacing w:val="-1"/>
          <w:lang w:val="id"/>
        </w:rPr>
        <w:t xml:space="preserve"> </w:t>
      </w:r>
      <w:r w:rsidRPr="00B14552">
        <w:rPr>
          <w:lang w:val="id"/>
        </w:rPr>
        <w:t>rumah</w:t>
      </w:r>
      <w:r w:rsidRPr="00B14552">
        <w:rPr>
          <w:spacing w:val="-3"/>
          <w:lang w:val="id"/>
        </w:rPr>
        <w:t xml:space="preserve"> </w:t>
      </w:r>
      <w:r w:rsidRPr="00B14552">
        <w:rPr>
          <w:lang w:val="id"/>
        </w:rPr>
        <w:t>tangga</w:t>
      </w:r>
      <w:bookmarkEnd w:id="94"/>
      <w:bookmarkEnd w:id="95"/>
    </w:p>
    <w:p w14:paraId="5F3EB19B" w14:textId="6F2003D5" w:rsidR="00BC1F8B" w:rsidRDefault="00BC1F8B" w:rsidP="008F2701">
      <w:pPr>
        <w:pStyle w:val="BodyText"/>
        <w:spacing w:line="480" w:lineRule="auto"/>
        <w:ind w:left="720" w:firstLine="720"/>
        <w:contextualSpacing/>
      </w:pPr>
      <w:r>
        <w:t xml:space="preserve">Apabila suatu perkara tidak dapat diselesaikan dalam lingkup </w:t>
      </w:r>
      <w:r>
        <w:lastRenderedPageBreak/>
        <w:t>keluarga, khususnya pada kasus yang termasuk delik murni, maka prosesnya dapat dilanjutkan ke jalur hukum melalui kepolisian, kejaksaan, hingga pengadilan. Sanksi berupa pidana penjara maupun denda diatur dalam Bab VIII Pasal 44 sampai Pasal 53, dengan ketentuan lamanya hukuman penjara dan besarnya denda disesuaikan dengan bentuk kekerasan yang dilakukan</w:t>
      </w:r>
      <w:r w:rsidR="00944DDD" w:rsidRPr="00944DDD">
        <w:t xml:space="preserve">. Bab mengenai ketentuan pidana dalam Undang-Undang No 23 Tahun 2004 tentang Penghapusan kekerasan dalam Rumah Tangga tidak menentukan batas hukuman minimal, melainkan hanya mengatur batas hukuman maksimal. </w:t>
      </w:r>
      <w:r>
        <w:t xml:space="preserve">Terdapat kekhawatiran bahwa pelaku hanya akan dikenakan sanksi berupa hukuman percobaan. </w:t>
      </w:r>
    </w:p>
    <w:p w14:paraId="441AB23B" w14:textId="033082A5" w:rsidR="00E2273B" w:rsidRPr="00E2273B" w:rsidRDefault="00BC1F8B" w:rsidP="008F2701">
      <w:pPr>
        <w:pStyle w:val="BodyText"/>
        <w:spacing w:line="480" w:lineRule="auto"/>
        <w:ind w:left="720" w:firstLine="720"/>
        <w:contextualSpacing/>
        <w:rPr>
          <w:b/>
          <w:bCs/>
          <w:lang w:val="id"/>
        </w:rPr>
      </w:pPr>
      <w:r>
        <w:t xml:space="preserve">Namun demikian, terdapat dua ketentuan khusus yang mengatur batas minimal dan maksimal hukuman, yaitu Pasal 47 dan Pasal 48 yang berkaitan dengan tindak kekerasan seksual. Pasal 47 menyatakan bahwa setiap orang yang memaksa anggota rumah tangganya melakukan hubungan seksual sebagaimana diatur dalam Pasal 8 huruf b, dapat dijatuhi pidana penjara paling singkat 4 tahun dan paling lama 15 tahun, atau dikenakan denda mulai dari Rp 12.000.000 hingga Rp 300.000.000. Sementara itu, Pasal 48 menjelaskan bahwa apabila kekerasan seksual tersebut mengakibatkan korban mengalami luka permanen yang tidak dapat disembuhkan, gangguan mental atau psikis setidaknya selama 4 minggu berturut-turut atau 1 tahun tidak berkesinambungan, gugurnya janin, atau kerusakan pada fungsi organ reproduksi, maka pelaku dapat </w:t>
      </w:r>
      <w:r>
        <w:lastRenderedPageBreak/>
        <w:t>dipidana penjara dengan ancaman minimal 5 tahun dan maksimal 20 tahun, atau dikenakan denda antara Rp 25.000.000 hingga jumlah yang lebih besar.</w:t>
      </w:r>
      <w:r w:rsidR="00E2273B">
        <w:rPr>
          <w:rStyle w:val="FootnoteReference"/>
        </w:rPr>
        <w:footnoteReference w:id="34"/>
      </w:r>
    </w:p>
    <w:p w14:paraId="7FCC04A8" w14:textId="34C1D72F" w:rsidR="00433C50" w:rsidRDefault="00BC1F8B" w:rsidP="008F2701">
      <w:pPr>
        <w:pStyle w:val="BodyText"/>
        <w:spacing w:line="480" w:lineRule="auto"/>
        <w:ind w:left="720" w:firstLine="720"/>
        <w:contextualSpacing/>
        <w:rPr>
          <w:b/>
          <w:bCs/>
          <w:lang w:val="id"/>
        </w:rPr>
      </w:pPr>
      <w:bookmarkStart w:id="96" w:name="_Toc172264766"/>
      <w:bookmarkStart w:id="97" w:name="_Toc172270235"/>
      <w:r>
        <w:t>Pengaturan mengenai tindak pidana kekerasan dalam rumah tangga tercantum dalam Pasal 44 ayat (1) Undang-Undang Nomor 23 Tahun 2004 tentang Penghapusan KDRT. Dalam pasal tersebut ditegaskan bahwa pelaku kekerasan fisik, sebagaimana diatur dalam Pasal 5 huruf a, dapat dikenai pidana penjara dengan ancaman maksimal lima tahun atau denda paling tinggi Rp15.000.000,00 (lima belas juta rupiah).</w:t>
      </w:r>
      <w:r w:rsidR="009E3F9A">
        <w:rPr>
          <w:rStyle w:val="FootnoteReference"/>
          <w:lang w:val="id"/>
        </w:rPr>
        <w:footnoteReference w:id="35"/>
      </w:r>
    </w:p>
    <w:p w14:paraId="10EF7054" w14:textId="61A01D46" w:rsidR="00DB4FA0" w:rsidRPr="00B14552" w:rsidRDefault="00DB4FA0" w:rsidP="00CA3633">
      <w:pPr>
        <w:pStyle w:val="BodyText"/>
        <w:numPr>
          <w:ilvl w:val="0"/>
          <w:numId w:val="47"/>
        </w:numPr>
        <w:spacing w:line="480" w:lineRule="auto"/>
        <w:contextualSpacing/>
        <w:rPr>
          <w:b/>
          <w:bCs/>
          <w:lang w:val="id"/>
        </w:rPr>
      </w:pPr>
      <w:r w:rsidRPr="00B14552">
        <w:rPr>
          <w:lang w:val="id"/>
        </w:rPr>
        <w:t>Jenis-jenis</w:t>
      </w:r>
      <w:r w:rsidRPr="00B14552">
        <w:rPr>
          <w:spacing w:val="-2"/>
          <w:lang w:val="id"/>
        </w:rPr>
        <w:t xml:space="preserve"> </w:t>
      </w:r>
      <w:r w:rsidRPr="00B14552">
        <w:rPr>
          <w:lang w:val="id"/>
        </w:rPr>
        <w:t>kekerasan</w:t>
      </w:r>
      <w:r w:rsidRPr="00B14552">
        <w:rPr>
          <w:spacing w:val="-1"/>
          <w:lang w:val="id"/>
        </w:rPr>
        <w:t xml:space="preserve"> </w:t>
      </w:r>
      <w:r w:rsidRPr="00B14552">
        <w:rPr>
          <w:lang w:val="id"/>
        </w:rPr>
        <w:t>dalam</w:t>
      </w:r>
      <w:r w:rsidRPr="00B14552">
        <w:rPr>
          <w:spacing w:val="-1"/>
          <w:lang w:val="id"/>
        </w:rPr>
        <w:t xml:space="preserve"> </w:t>
      </w:r>
      <w:r w:rsidRPr="00B14552">
        <w:rPr>
          <w:lang w:val="id"/>
        </w:rPr>
        <w:t>rumah</w:t>
      </w:r>
      <w:r w:rsidRPr="00B14552">
        <w:rPr>
          <w:spacing w:val="-1"/>
          <w:lang w:val="id"/>
        </w:rPr>
        <w:t xml:space="preserve"> </w:t>
      </w:r>
      <w:r w:rsidRPr="00B14552">
        <w:rPr>
          <w:lang w:val="id"/>
        </w:rPr>
        <w:t>tangga</w:t>
      </w:r>
      <w:bookmarkEnd w:id="96"/>
      <w:bookmarkEnd w:id="97"/>
    </w:p>
    <w:p w14:paraId="3950ED76" w14:textId="043BC823" w:rsidR="006B5A76" w:rsidRPr="00B14552" w:rsidRDefault="00325BB4" w:rsidP="008F2701">
      <w:pPr>
        <w:pStyle w:val="BodyText"/>
        <w:spacing w:line="480" w:lineRule="auto"/>
        <w:ind w:left="720" w:firstLine="720"/>
        <w:contextualSpacing/>
        <w:rPr>
          <w:b/>
          <w:bCs/>
        </w:rPr>
      </w:pPr>
      <w:r w:rsidRPr="00325BB4">
        <w:t>Dalam Pasal 5 UU No. 23 Tahun 2004, ditegaskan bahwa setiap orang dilarang melakukan kekerasan terhadap anggota keluarganya. Bentuk kekerasan tersebut dapat muncul dalam berbagai wujud atau cara, baik fisik, psikis, seksual, maupun penelantaran.</w:t>
      </w:r>
      <w:r w:rsidR="001E46C0" w:rsidRPr="001E46C0">
        <w:t>. Kekerasan dap</w:t>
      </w:r>
      <w:r w:rsidR="001E46C0">
        <w:t>at terjadi dengan berbagai cara :</w:t>
      </w:r>
    </w:p>
    <w:p w14:paraId="54914656" w14:textId="31EF79A0" w:rsidR="00DB4FA0" w:rsidRPr="00456393" w:rsidRDefault="00DB4FA0" w:rsidP="008F2701">
      <w:pPr>
        <w:pStyle w:val="ListParagraph"/>
        <w:numPr>
          <w:ilvl w:val="1"/>
          <w:numId w:val="13"/>
        </w:numPr>
        <w:spacing w:line="480" w:lineRule="auto"/>
        <w:ind w:left="1080"/>
        <w:contextualSpacing/>
        <w:rPr>
          <w:sz w:val="24"/>
        </w:rPr>
      </w:pPr>
      <w:r w:rsidRPr="00456393">
        <w:rPr>
          <w:sz w:val="24"/>
        </w:rPr>
        <w:t>Kekerasan</w:t>
      </w:r>
      <w:r w:rsidRPr="00456393">
        <w:rPr>
          <w:spacing w:val="-2"/>
          <w:sz w:val="24"/>
        </w:rPr>
        <w:t xml:space="preserve"> </w:t>
      </w:r>
      <w:r w:rsidRPr="00456393">
        <w:rPr>
          <w:sz w:val="24"/>
        </w:rPr>
        <w:t>fisik</w:t>
      </w:r>
    </w:p>
    <w:p w14:paraId="68E3DF85" w14:textId="02C7FA2B" w:rsidR="00E01890" w:rsidRDefault="00B14552" w:rsidP="008F2701">
      <w:pPr>
        <w:spacing w:line="480" w:lineRule="auto"/>
        <w:ind w:left="1080" w:right="3" w:firstLine="556"/>
        <w:contextualSpacing/>
        <w:jc w:val="both"/>
        <w:rPr>
          <w:sz w:val="24"/>
          <w:szCs w:val="24"/>
        </w:rPr>
      </w:pPr>
      <w:r>
        <w:rPr>
          <w:sz w:val="24"/>
          <w:szCs w:val="24"/>
          <w:lang w:val="id-ID"/>
        </w:rPr>
        <w:t>K</w:t>
      </w:r>
      <w:r w:rsidR="00DB4FA0" w:rsidRPr="00DB4FA0">
        <w:rPr>
          <w:sz w:val="24"/>
          <w:szCs w:val="24"/>
        </w:rPr>
        <w:t>ekerasan fisik yaitu kekerasan yang dilakukan yang menyerang fisik</w:t>
      </w:r>
      <w:r w:rsidR="00DB4FA0" w:rsidRPr="00DB4FA0">
        <w:rPr>
          <w:spacing w:val="1"/>
          <w:sz w:val="24"/>
          <w:szCs w:val="24"/>
        </w:rPr>
        <w:t xml:space="preserve"> </w:t>
      </w:r>
      <w:r w:rsidR="00DB4FA0" w:rsidRPr="00DB4FA0">
        <w:rPr>
          <w:sz w:val="24"/>
          <w:szCs w:val="24"/>
        </w:rPr>
        <w:t>atau tubuh korban. Bisa dengan cara memukul, mendorong, melukai,</w:t>
      </w:r>
      <w:r w:rsidR="00DB4FA0" w:rsidRPr="00DB4FA0">
        <w:rPr>
          <w:spacing w:val="1"/>
          <w:sz w:val="24"/>
          <w:szCs w:val="24"/>
        </w:rPr>
        <w:t xml:space="preserve"> </w:t>
      </w:r>
      <w:r w:rsidR="00DB4FA0" w:rsidRPr="00DB4FA0">
        <w:rPr>
          <w:sz w:val="24"/>
          <w:szCs w:val="24"/>
        </w:rPr>
        <w:t>menjambak</w:t>
      </w:r>
      <w:r w:rsidR="00DB4FA0" w:rsidRPr="00DB4FA0">
        <w:rPr>
          <w:spacing w:val="42"/>
          <w:sz w:val="24"/>
          <w:szCs w:val="24"/>
        </w:rPr>
        <w:t xml:space="preserve"> </w:t>
      </w:r>
      <w:r w:rsidR="00DB4FA0" w:rsidRPr="00DB4FA0">
        <w:rPr>
          <w:sz w:val="24"/>
          <w:szCs w:val="24"/>
        </w:rPr>
        <w:t>dan</w:t>
      </w:r>
      <w:r w:rsidR="00DB4FA0" w:rsidRPr="00DB4FA0">
        <w:rPr>
          <w:spacing w:val="42"/>
          <w:sz w:val="24"/>
          <w:szCs w:val="24"/>
        </w:rPr>
        <w:t xml:space="preserve"> </w:t>
      </w:r>
      <w:r w:rsidR="00DB4FA0" w:rsidRPr="00DB4FA0">
        <w:rPr>
          <w:sz w:val="24"/>
          <w:szCs w:val="24"/>
        </w:rPr>
        <w:t>bentuk</w:t>
      </w:r>
      <w:r w:rsidR="00DB4FA0" w:rsidRPr="00DB4FA0">
        <w:rPr>
          <w:spacing w:val="42"/>
          <w:sz w:val="24"/>
          <w:szCs w:val="24"/>
        </w:rPr>
        <w:t xml:space="preserve"> </w:t>
      </w:r>
      <w:r w:rsidR="00DB4FA0" w:rsidRPr="00DB4FA0">
        <w:rPr>
          <w:sz w:val="24"/>
          <w:szCs w:val="24"/>
        </w:rPr>
        <w:t>tindakan</w:t>
      </w:r>
      <w:r w:rsidR="00DB4FA0" w:rsidRPr="00DB4FA0">
        <w:rPr>
          <w:spacing w:val="42"/>
          <w:sz w:val="24"/>
          <w:szCs w:val="24"/>
        </w:rPr>
        <w:t xml:space="preserve"> </w:t>
      </w:r>
      <w:r w:rsidR="00DB4FA0" w:rsidRPr="00DB4FA0">
        <w:rPr>
          <w:sz w:val="24"/>
          <w:szCs w:val="24"/>
        </w:rPr>
        <w:t>fisik</w:t>
      </w:r>
      <w:r w:rsidR="00DB4FA0" w:rsidRPr="00DB4FA0">
        <w:rPr>
          <w:spacing w:val="43"/>
          <w:sz w:val="24"/>
          <w:szCs w:val="24"/>
        </w:rPr>
        <w:t xml:space="preserve"> </w:t>
      </w:r>
      <w:r w:rsidR="00DB4FA0" w:rsidRPr="00DB4FA0">
        <w:rPr>
          <w:sz w:val="24"/>
          <w:szCs w:val="24"/>
        </w:rPr>
        <w:t>lainnya.</w:t>
      </w:r>
      <w:r w:rsidR="00DB4FA0" w:rsidRPr="00DB4FA0">
        <w:rPr>
          <w:spacing w:val="42"/>
          <w:sz w:val="24"/>
          <w:szCs w:val="24"/>
        </w:rPr>
        <w:t xml:space="preserve"> </w:t>
      </w:r>
      <w:r w:rsidR="00DB4FA0" w:rsidRPr="00DB4FA0">
        <w:rPr>
          <w:sz w:val="24"/>
          <w:szCs w:val="24"/>
        </w:rPr>
        <w:t>hal</w:t>
      </w:r>
      <w:r w:rsidR="00DB4FA0" w:rsidRPr="00DB4FA0">
        <w:rPr>
          <w:spacing w:val="43"/>
          <w:sz w:val="24"/>
          <w:szCs w:val="24"/>
        </w:rPr>
        <w:t xml:space="preserve"> </w:t>
      </w:r>
      <w:r w:rsidR="00DB4FA0" w:rsidRPr="00DB4FA0">
        <w:rPr>
          <w:sz w:val="24"/>
          <w:szCs w:val="24"/>
        </w:rPr>
        <w:t>ini</w:t>
      </w:r>
      <w:r w:rsidR="00DB4FA0" w:rsidRPr="00DB4FA0">
        <w:rPr>
          <w:spacing w:val="43"/>
          <w:sz w:val="24"/>
          <w:szCs w:val="24"/>
        </w:rPr>
        <w:t xml:space="preserve"> </w:t>
      </w:r>
      <w:r w:rsidR="00DB4FA0" w:rsidRPr="00DB4FA0">
        <w:rPr>
          <w:sz w:val="24"/>
          <w:szCs w:val="24"/>
        </w:rPr>
        <w:t>bisa mengakibatkan korban mengalami luka ringan, luka berat, rasa sakit,</w:t>
      </w:r>
      <w:r w:rsidR="00DB4FA0" w:rsidRPr="00DB4FA0">
        <w:rPr>
          <w:spacing w:val="1"/>
          <w:sz w:val="24"/>
          <w:szCs w:val="24"/>
        </w:rPr>
        <w:t xml:space="preserve"> </w:t>
      </w:r>
      <w:r w:rsidR="00DB4FA0" w:rsidRPr="00DB4FA0">
        <w:rPr>
          <w:sz w:val="24"/>
          <w:szCs w:val="24"/>
        </w:rPr>
        <w:lastRenderedPageBreak/>
        <w:t>jatuh sakit</w:t>
      </w:r>
      <w:r w:rsidR="00DB4FA0" w:rsidRPr="00DB4FA0">
        <w:rPr>
          <w:spacing w:val="-1"/>
          <w:sz w:val="24"/>
          <w:szCs w:val="24"/>
        </w:rPr>
        <w:t xml:space="preserve"> </w:t>
      </w:r>
      <w:r w:rsidR="00DB4FA0" w:rsidRPr="00DB4FA0">
        <w:rPr>
          <w:sz w:val="24"/>
          <w:szCs w:val="24"/>
        </w:rPr>
        <w:t>bahkan bisa menghilangkan nyawa.</w:t>
      </w:r>
      <w:r w:rsidR="008B49FE">
        <w:rPr>
          <w:rStyle w:val="FootnoteReference"/>
          <w:sz w:val="24"/>
          <w:szCs w:val="24"/>
        </w:rPr>
        <w:footnoteReference w:id="36"/>
      </w:r>
    </w:p>
    <w:p w14:paraId="288ABEF3" w14:textId="0FD6141B" w:rsidR="008B49FE" w:rsidRPr="00456393" w:rsidRDefault="008B49FE" w:rsidP="008F2701">
      <w:pPr>
        <w:pStyle w:val="ListParagraph"/>
        <w:numPr>
          <w:ilvl w:val="1"/>
          <w:numId w:val="13"/>
        </w:numPr>
        <w:spacing w:line="480" w:lineRule="auto"/>
        <w:ind w:left="1080"/>
        <w:contextualSpacing/>
        <w:rPr>
          <w:sz w:val="24"/>
        </w:rPr>
      </w:pPr>
      <w:r w:rsidRPr="00456393">
        <w:rPr>
          <w:sz w:val="24"/>
        </w:rPr>
        <w:t>Kekerasan</w:t>
      </w:r>
      <w:r w:rsidRPr="00456393">
        <w:rPr>
          <w:spacing w:val="-2"/>
          <w:sz w:val="24"/>
        </w:rPr>
        <w:t xml:space="preserve"> </w:t>
      </w:r>
      <w:r w:rsidRPr="00456393">
        <w:rPr>
          <w:sz w:val="24"/>
        </w:rPr>
        <w:t>psikis</w:t>
      </w:r>
    </w:p>
    <w:p w14:paraId="6DCC34E9" w14:textId="3F90B4AE" w:rsidR="008B49FE" w:rsidRPr="008B49FE" w:rsidRDefault="008B49FE" w:rsidP="008F2701">
      <w:pPr>
        <w:spacing w:line="480" w:lineRule="auto"/>
        <w:ind w:left="1080" w:right="3" w:firstLine="556"/>
        <w:contextualSpacing/>
        <w:jc w:val="both"/>
        <w:rPr>
          <w:sz w:val="24"/>
          <w:szCs w:val="24"/>
        </w:rPr>
      </w:pPr>
      <w:r w:rsidRPr="00B14552">
        <w:rPr>
          <w:sz w:val="24"/>
          <w:szCs w:val="24"/>
          <w:lang w:val="id-ID"/>
        </w:rPr>
        <w:t>Kekerasan</w:t>
      </w:r>
      <w:r w:rsidRPr="008B49FE">
        <w:rPr>
          <w:spacing w:val="1"/>
          <w:sz w:val="24"/>
          <w:szCs w:val="24"/>
        </w:rPr>
        <w:t xml:space="preserve"> </w:t>
      </w:r>
      <w:r w:rsidRPr="008B49FE">
        <w:rPr>
          <w:sz w:val="24"/>
          <w:szCs w:val="24"/>
        </w:rPr>
        <w:t>psikis</w:t>
      </w:r>
      <w:r w:rsidRPr="008B49FE">
        <w:rPr>
          <w:spacing w:val="1"/>
          <w:sz w:val="24"/>
          <w:szCs w:val="24"/>
        </w:rPr>
        <w:t xml:space="preserve"> </w:t>
      </w:r>
      <w:r w:rsidRPr="008B49FE">
        <w:rPr>
          <w:sz w:val="24"/>
          <w:szCs w:val="24"/>
        </w:rPr>
        <w:t>yaitu</w:t>
      </w:r>
      <w:r w:rsidRPr="008B49FE">
        <w:rPr>
          <w:spacing w:val="1"/>
          <w:sz w:val="24"/>
          <w:szCs w:val="24"/>
        </w:rPr>
        <w:t xml:space="preserve"> </w:t>
      </w:r>
      <w:r w:rsidRPr="008B49FE">
        <w:rPr>
          <w:sz w:val="24"/>
          <w:szCs w:val="24"/>
        </w:rPr>
        <w:t>kekerasan</w:t>
      </w:r>
      <w:r w:rsidRPr="008B49FE">
        <w:rPr>
          <w:spacing w:val="1"/>
          <w:sz w:val="24"/>
          <w:szCs w:val="24"/>
        </w:rPr>
        <w:t xml:space="preserve"> </w:t>
      </w:r>
      <w:r w:rsidRPr="008B49FE">
        <w:rPr>
          <w:sz w:val="24"/>
          <w:szCs w:val="24"/>
        </w:rPr>
        <w:t>yang</w:t>
      </w:r>
      <w:r w:rsidRPr="008B49FE">
        <w:rPr>
          <w:spacing w:val="1"/>
          <w:sz w:val="24"/>
          <w:szCs w:val="24"/>
        </w:rPr>
        <w:t xml:space="preserve"> </w:t>
      </w:r>
      <w:r w:rsidRPr="008B49FE">
        <w:rPr>
          <w:sz w:val="24"/>
          <w:szCs w:val="24"/>
        </w:rPr>
        <w:t>dilakukan</w:t>
      </w:r>
      <w:r w:rsidRPr="008B49FE">
        <w:rPr>
          <w:spacing w:val="1"/>
          <w:sz w:val="24"/>
          <w:szCs w:val="24"/>
        </w:rPr>
        <w:t xml:space="preserve"> </w:t>
      </w:r>
      <w:r w:rsidRPr="008B49FE">
        <w:rPr>
          <w:sz w:val="24"/>
          <w:szCs w:val="24"/>
        </w:rPr>
        <w:t>yang</w:t>
      </w:r>
      <w:r w:rsidRPr="008B49FE">
        <w:rPr>
          <w:spacing w:val="61"/>
          <w:sz w:val="24"/>
          <w:szCs w:val="24"/>
        </w:rPr>
        <w:t xml:space="preserve"> </w:t>
      </w:r>
      <w:r w:rsidR="0082089A">
        <w:rPr>
          <w:sz w:val="24"/>
          <w:szCs w:val="24"/>
        </w:rPr>
        <w:t>bukan</w:t>
      </w:r>
      <w:r w:rsidRPr="008B49FE">
        <w:rPr>
          <w:spacing w:val="1"/>
          <w:sz w:val="24"/>
          <w:szCs w:val="24"/>
        </w:rPr>
        <w:t xml:space="preserve"> </w:t>
      </w:r>
      <w:r w:rsidRPr="008B49FE">
        <w:rPr>
          <w:sz w:val="24"/>
          <w:szCs w:val="24"/>
        </w:rPr>
        <w:t>menyerang</w:t>
      </w:r>
      <w:r w:rsidRPr="008B49FE">
        <w:rPr>
          <w:spacing w:val="1"/>
          <w:sz w:val="24"/>
          <w:szCs w:val="24"/>
        </w:rPr>
        <w:t xml:space="preserve"> </w:t>
      </w:r>
      <w:r w:rsidRPr="008B49FE">
        <w:rPr>
          <w:sz w:val="24"/>
          <w:szCs w:val="24"/>
        </w:rPr>
        <w:t>langsung</w:t>
      </w:r>
      <w:r w:rsidRPr="008B49FE">
        <w:rPr>
          <w:spacing w:val="1"/>
          <w:sz w:val="24"/>
          <w:szCs w:val="24"/>
        </w:rPr>
        <w:t xml:space="preserve"> </w:t>
      </w:r>
      <w:r w:rsidRPr="008B49FE">
        <w:rPr>
          <w:sz w:val="24"/>
          <w:szCs w:val="24"/>
        </w:rPr>
        <w:t>pada</w:t>
      </w:r>
      <w:r w:rsidRPr="008B49FE">
        <w:rPr>
          <w:spacing w:val="1"/>
          <w:sz w:val="24"/>
          <w:szCs w:val="24"/>
        </w:rPr>
        <w:t xml:space="preserve"> </w:t>
      </w:r>
      <w:r w:rsidRPr="008B49FE">
        <w:rPr>
          <w:sz w:val="24"/>
          <w:szCs w:val="24"/>
        </w:rPr>
        <w:t>korban.</w:t>
      </w:r>
      <w:r w:rsidRPr="008B49FE">
        <w:rPr>
          <w:spacing w:val="1"/>
          <w:sz w:val="24"/>
          <w:szCs w:val="24"/>
        </w:rPr>
        <w:t xml:space="preserve"> </w:t>
      </w:r>
      <w:r w:rsidRPr="008B49FE">
        <w:rPr>
          <w:sz w:val="24"/>
          <w:szCs w:val="24"/>
        </w:rPr>
        <w:t>Korban</w:t>
      </w:r>
      <w:r w:rsidRPr="008B49FE">
        <w:rPr>
          <w:spacing w:val="1"/>
          <w:sz w:val="24"/>
          <w:szCs w:val="24"/>
        </w:rPr>
        <w:t xml:space="preserve"> </w:t>
      </w:r>
      <w:r w:rsidRPr="008B49FE">
        <w:rPr>
          <w:sz w:val="24"/>
          <w:szCs w:val="24"/>
        </w:rPr>
        <w:t>tidak</w:t>
      </w:r>
      <w:r w:rsidRPr="008B49FE">
        <w:rPr>
          <w:spacing w:val="60"/>
          <w:sz w:val="24"/>
          <w:szCs w:val="24"/>
        </w:rPr>
        <w:t xml:space="preserve"> </w:t>
      </w:r>
      <w:r w:rsidRPr="008B49FE">
        <w:rPr>
          <w:sz w:val="24"/>
          <w:szCs w:val="24"/>
        </w:rPr>
        <w:t>merasakan</w:t>
      </w:r>
      <w:r w:rsidRPr="008B49FE">
        <w:rPr>
          <w:spacing w:val="1"/>
          <w:sz w:val="24"/>
          <w:szCs w:val="24"/>
        </w:rPr>
        <w:t xml:space="preserve"> </w:t>
      </w:r>
      <w:r w:rsidRPr="008B49FE">
        <w:rPr>
          <w:sz w:val="24"/>
          <w:szCs w:val="24"/>
        </w:rPr>
        <w:t>sakit pada tubuhnya, namun jiwa, mental atau batinnya yang sakit. Hal</w:t>
      </w:r>
      <w:r w:rsidRPr="008B49FE">
        <w:rPr>
          <w:spacing w:val="1"/>
          <w:sz w:val="24"/>
          <w:szCs w:val="24"/>
        </w:rPr>
        <w:t xml:space="preserve"> </w:t>
      </w:r>
      <w:r w:rsidRPr="008B49FE">
        <w:rPr>
          <w:sz w:val="24"/>
          <w:szCs w:val="24"/>
        </w:rPr>
        <w:t>ini</w:t>
      </w:r>
      <w:r w:rsidRPr="008B49FE">
        <w:rPr>
          <w:spacing w:val="1"/>
          <w:sz w:val="24"/>
          <w:szCs w:val="24"/>
        </w:rPr>
        <w:t xml:space="preserve"> </w:t>
      </w:r>
      <w:r w:rsidRPr="008B49FE">
        <w:rPr>
          <w:sz w:val="24"/>
          <w:szCs w:val="24"/>
        </w:rPr>
        <w:t>menimbulkan</w:t>
      </w:r>
      <w:r w:rsidRPr="008B49FE">
        <w:rPr>
          <w:spacing w:val="1"/>
          <w:sz w:val="24"/>
          <w:szCs w:val="24"/>
        </w:rPr>
        <w:t xml:space="preserve"> </w:t>
      </w:r>
      <w:r w:rsidRPr="008B49FE">
        <w:rPr>
          <w:sz w:val="24"/>
          <w:szCs w:val="24"/>
        </w:rPr>
        <w:t>rasa</w:t>
      </w:r>
      <w:r w:rsidRPr="008B49FE">
        <w:rPr>
          <w:spacing w:val="1"/>
          <w:sz w:val="24"/>
          <w:szCs w:val="24"/>
        </w:rPr>
        <w:t xml:space="preserve"> </w:t>
      </w:r>
      <w:r w:rsidRPr="008B49FE">
        <w:rPr>
          <w:sz w:val="24"/>
          <w:szCs w:val="24"/>
        </w:rPr>
        <w:t>ketakutan,</w:t>
      </w:r>
      <w:r w:rsidRPr="008B49FE">
        <w:rPr>
          <w:spacing w:val="1"/>
          <w:sz w:val="24"/>
          <w:szCs w:val="24"/>
        </w:rPr>
        <w:t xml:space="preserve"> </w:t>
      </w:r>
      <w:r w:rsidRPr="008B49FE">
        <w:rPr>
          <w:sz w:val="24"/>
          <w:szCs w:val="24"/>
        </w:rPr>
        <w:t>kecemasan,</w:t>
      </w:r>
      <w:r w:rsidRPr="008B49FE">
        <w:rPr>
          <w:spacing w:val="1"/>
          <w:sz w:val="24"/>
          <w:szCs w:val="24"/>
        </w:rPr>
        <w:t xml:space="preserve"> </w:t>
      </w:r>
      <w:r w:rsidRPr="008B49FE">
        <w:rPr>
          <w:sz w:val="24"/>
          <w:szCs w:val="24"/>
        </w:rPr>
        <w:t>malu,</w:t>
      </w:r>
      <w:r w:rsidRPr="008B49FE">
        <w:rPr>
          <w:spacing w:val="1"/>
          <w:sz w:val="24"/>
          <w:szCs w:val="24"/>
        </w:rPr>
        <w:t xml:space="preserve"> </w:t>
      </w:r>
      <w:r w:rsidRPr="008B49FE">
        <w:rPr>
          <w:sz w:val="24"/>
          <w:szCs w:val="24"/>
        </w:rPr>
        <w:t>hilangnya</w:t>
      </w:r>
      <w:r w:rsidRPr="008B49FE">
        <w:rPr>
          <w:spacing w:val="1"/>
          <w:sz w:val="24"/>
          <w:szCs w:val="24"/>
        </w:rPr>
        <w:t xml:space="preserve"> </w:t>
      </w:r>
      <w:r w:rsidRPr="008B49FE">
        <w:rPr>
          <w:sz w:val="24"/>
          <w:szCs w:val="24"/>
        </w:rPr>
        <w:t>kepercayaan</w:t>
      </w:r>
      <w:r w:rsidRPr="008B49FE">
        <w:rPr>
          <w:spacing w:val="1"/>
          <w:sz w:val="24"/>
          <w:szCs w:val="24"/>
        </w:rPr>
        <w:t xml:space="preserve"> </w:t>
      </w:r>
      <w:r w:rsidRPr="008B49FE">
        <w:rPr>
          <w:sz w:val="24"/>
          <w:szCs w:val="24"/>
        </w:rPr>
        <w:t>diri,</w:t>
      </w:r>
      <w:r w:rsidRPr="008B49FE">
        <w:rPr>
          <w:spacing w:val="1"/>
          <w:sz w:val="24"/>
          <w:szCs w:val="24"/>
        </w:rPr>
        <w:t xml:space="preserve"> </w:t>
      </w:r>
      <w:r w:rsidRPr="008B49FE">
        <w:rPr>
          <w:sz w:val="24"/>
          <w:szCs w:val="24"/>
        </w:rPr>
        <w:t>bahkan</w:t>
      </w:r>
      <w:r w:rsidRPr="008B49FE">
        <w:rPr>
          <w:spacing w:val="1"/>
          <w:sz w:val="24"/>
          <w:szCs w:val="24"/>
        </w:rPr>
        <w:t xml:space="preserve"> </w:t>
      </w:r>
      <w:r w:rsidRPr="008B49FE">
        <w:rPr>
          <w:sz w:val="24"/>
          <w:szCs w:val="24"/>
        </w:rPr>
        <w:t>paling</w:t>
      </w:r>
      <w:r w:rsidRPr="008B49FE">
        <w:rPr>
          <w:spacing w:val="1"/>
          <w:sz w:val="24"/>
          <w:szCs w:val="24"/>
        </w:rPr>
        <w:t xml:space="preserve"> </w:t>
      </w:r>
      <w:r w:rsidRPr="008B49FE">
        <w:rPr>
          <w:sz w:val="24"/>
          <w:szCs w:val="24"/>
        </w:rPr>
        <w:t>parah</w:t>
      </w:r>
      <w:r w:rsidRPr="008B49FE">
        <w:rPr>
          <w:spacing w:val="1"/>
          <w:sz w:val="24"/>
          <w:szCs w:val="24"/>
        </w:rPr>
        <w:t xml:space="preserve"> </w:t>
      </w:r>
      <w:r w:rsidRPr="008B49FE">
        <w:rPr>
          <w:sz w:val="24"/>
          <w:szCs w:val="24"/>
        </w:rPr>
        <w:t>bisa</w:t>
      </w:r>
      <w:r w:rsidRPr="008B49FE">
        <w:rPr>
          <w:spacing w:val="1"/>
          <w:sz w:val="24"/>
          <w:szCs w:val="24"/>
        </w:rPr>
        <w:t xml:space="preserve"> </w:t>
      </w:r>
      <w:r w:rsidRPr="008B49FE">
        <w:rPr>
          <w:sz w:val="24"/>
          <w:szCs w:val="24"/>
        </w:rPr>
        <w:t>saja</w:t>
      </w:r>
      <w:r w:rsidRPr="008B49FE">
        <w:rPr>
          <w:spacing w:val="1"/>
          <w:sz w:val="24"/>
          <w:szCs w:val="24"/>
        </w:rPr>
        <w:t xml:space="preserve"> </w:t>
      </w:r>
      <w:r w:rsidRPr="008B49FE">
        <w:rPr>
          <w:sz w:val="24"/>
          <w:szCs w:val="24"/>
        </w:rPr>
        <w:t>korban</w:t>
      </w:r>
      <w:r w:rsidRPr="008B49FE">
        <w:rPr>
          <w:spacing w:val="1"/>
          <w:sz w:val="24"/>
          <w:szCs w:val="24"/>
        </w:rPr>
        <w:t xml:space="preserve"> </w:t>
      </w:r>
      <w:r w:rsidRPr="008B49FE">
        <w:rPr>
          <w:sz w:val="24"/>
          <w:szCs w:val="24"/>
        </w:rPr>
        <w:t>melakukan</w:t>
      </w:r>
      <w:r w:rsidRPr="008B49FE">
        <w:rPr>
          <w:spacing w:val="-57"/>
          <w:sz w:val="24"/>
          <w:szCs w:val="24"/>
        </w:rPr>
        <w:t xml:space="preserve"> </w:t>
      </w:r>
      <w:r w:rsidRPr="008B49FE">
        <w:rPr>
          <w:sz w:val="24"/>
          <w:szCs w:val="24"/>
        </w:rPr>
        <w:t>kegiatan</w:t>
      </w:r>
      <w:r w:rsidRPr="008B49FE">
        <w:rPr>
          <w:spacing w:val="-1"/>
          <w:sz w:val="24"/>
          <w:szCs w:val="24"/>
        </w:rPr>
        <w:t xml:space="preserve"> </w:t>
      </w:r>
      <w:r w:rsidRPr="008B49FE">
        <w:rPr>
          <w:sz w:val="24"/>
          <w:szCs w:val="24"/>
        </w:rPr>
        <w:t>menyakiti tubuhnya</w:t>
      </w:r>
      <w:r w:rsidRPr="008B49FE">
        <w:rPr>
          <w:spacing w:val="-1"/>
          <w:sz w:val="24"/>
          <w:szCs w:val="24"/>
        </w:rPr>
        <w:t xml:space="preserve"> </w:t>
      </w:r>
      <w:r w:rsidRPr="008B49FE">
        <w:rPr>
          <w:sz w:val="24"/>
          <w:szCs w:val="24"/>
        </w:rPr>
        <w:t>sendiri bahkan bunuh diri</w:t>
      </w:r>
      <w:r w:rsidR="00797BAC">
        <w:rPr>
          <w:sz w:val="24"/>
          <w:szCs w:val="24"/>
        </w:rPr>
        <w:t>.</w:t>
      </w:r>
    </w:p>
    <w:p w14:paraId="4E16B72B" w14:textId="3107F216" w:rsidR="008B49FE" w:rsidRPr="00456393" w:rsidRDefault="008B49FE" w:rsidP="008F2701">
      <w:pPr>
        <w:pStyle w:val="ListParagraph"/>
        <w:numPr>
          <w:ilvl w:val="1"/>
          <w:numId w:val="13"/>
        </w:numPr>
        <w:spacing w:line="480" w:lineRule="auto"/>
        <w:ind w:left="1080"/>
        <w:contextualSpacing/>
        <w:rPr>
          <w:sz w:val="24"/>
        </w:rPr>
      </w:pPr>
      <w:r w:rsidRPr="00456393">
        <w:rPr>
          <w:sz w:val="24"/>
        </w:rPr>
        <w:t>Kekerasan</w:t>
      </w:r>
      <w:r w:rsidRPr="00456393">
        <w:rPr>
          <w:spacing w:val="-2"/>
          <w:sz w:val="24"/>
        </w:rPr>
        <w:t xml:space="preserve"> </w:t>
      </w:r>
      <w:r w:rsidRPr="00456393">
        <w:rPr>
          <w:sz w:val="24"/>
        </w:rPr>
        <w:t>seksual</w:t>
      </w:r>
    </w:p>
    <w:p w14:paraId="587DD572" w14:textId="22A1EC0A" w:rsidR="008B49FE" w:rsidRPr="008B49FE" w:rsidRDefault="008B49FE" w:rsidP="008F2701">
      <w:pPr>
        <w:spacing w:line="480" w:lineRule="auto"/>
        <w:ind w:left="1080" w:right="3" w:firstLine="556"/>
        <w:contextualSpacing/>
        <w:jc w:val="both"/>
        <w:rPr>
          <w:sz w:val="24"/>
          <w:szCs w:val="24"/>
        </w:rPr>
      </w:pPr>
      <w:r w:rsidRPr="00B14552">
        <w:rPr>
          <w:sz w:val="24"/>
          <w:szCs w:val="24"/>
          <w:lang w:val="id-ID"/>
        </w:rPr>
        <w:t>Kekerasan</w:t>
      </w:r>
      <w:r w:rsidRPr="008B49FE">
        <w:rPr>
          <w:spacing w:val="1"/>
          <w:sz w:val="24"/>
          <w:szCs w:val="24"/>
        </w:rPr>
        <w:t xml:space="preserve"> </w:t>
      </w:r>
      <w:r w:rsidRPr="008B49FE">
        <w:rPr>
          <w:sz w:val="24"/>
          <w:szCs w:val="24"/>
        </w:rPr>
        <w:t>seksual</w:t>
      </w:r>
      <w:r w:rsidRPr="008B49FE">
        <w:rPr>
          <w:spacing w:val="1"/>
          <w:sz w:val="24"/>
          <w:szCs w:val="24"/>
        </w:rPr>
        <w:t xml:space="preserve"> </w:t>
      </w:r>
      <w:r w:rsidRPr="008B49FE">
        <w:rPr>
          <w:sz w:val="24"/>
          <w:szCs w:val="24"/>
        </w:rPr>
        <w:t>yaitu</w:t>
      </w:r>
      <w:r w:rsidRPr="008B49FE">
        <w:rPr>
          <w:spacing w:val="1"/>
          <w:sz w:val="24"/>
          <w:szCs w:val="24"/>
        </w:rPr>
        <w:t xml:space="preserve"> </w:t>
      </w:r>
      <w:r w:rsidRPr="008B49FE">
        <w:rPr>
          <w:sz w:val="24"/>
          <w:szCs w:val="24"/>
        </w:rPr>
        <w:t>kekerasan</w:t>
      </w:r>
      <w:r w:rsidRPr="008B49FE">
        <w:rPr>
          <w:spacing w:val="1"/>
          <w:sz w:val="24"/>
          <w:szCs w:val="24"/>
        </w:rPr>
        <w:t xml:space="preserve"> </w:t>
      </w:r>
      <w:r w:rsidRPr="008B49FE">
        <w:rPr>
          <w:sz w:val="24"/>
          <w:szCs w:val="24"/>
        </w:rPr>
        <w:t>dimana</w:t>
      </w:r>
      <w:r w:rsidRPr="008B49FE">
        <w:rPr>
          <w:spacing w:val="1"/>
          <w:sz w:val="24"/>
          <w:szCs w:val="24"/>
        </w:rPr>
        <w:t xml:space="preserve"> </w:t>
      </w:r>
      <w:r w:rsidRPr="008B49FE">
        <w:rPr>
          <w:sz w:val="24"/>
          <w:szCs w:val="24"/>
        </w:rPr>
        <w:t>adanya</w:t>
      </w:r>
      <w:r w:rsidRPr="008B49FE">
        <w:rPr>
          <w:spacing w:val="1"/>
          <w:sz w:val="24"/>
          <w:szCs w:val="24"/>
        </w:rPr>
        <w:t xml:space="preserve"> </w:t>
      </w:r>
      <w:r w:rsidRPr="008B49FE">
        <w:rPr>
          <w:sz w:val="24"/>
          <w:szCs w:val="24"/>
        </w:rPr>
        <w:t>paksaan</w:t>
      </w:r>
      <w:r w:rsidRPr="008B49FE">
        <w:rPr>
          <w:spacing w:val="1"/>
          <w:sz w:val="24"/>
          <w:szCs w:val="24"/>
        </w:rPr>
        <w:t xml:space="preserve"> </w:t>
      </w:r>
      <w:r w:rsidRPr="008B49FE">
        <w:rPr>
          <w:sz w:val="24"/>
          <w:szCs w:val="24"/>
        </w:rPr>
        <w:t>untuk</w:t>
      </w:r>
      <w:r w:rsidRPr="008B49FE">
        <w:rPr>
          <w:spacing w:val="1"/>
          <w:sz w:val="24"/>
          <w:szCs w:val="24"/>
        </w:rPr>
        <w:t xml:space="preserve"> </w:t>
      </w:r>
      <w:r w:rsidRPr="008B49FE">
        <w:rPr>
          <w:sz w:val="24"/>
          <w:szCs w:val="24"/>
        </w:rPr>
        <w:t>melakukan hubungan seksual secara tidak wajar atau tidak disukai oleh</w:t>
      </w:r>
      <w:r w:rsidRPr="008B49FE">
        <w:rPr>
          <w:spacing w:val="-57"/>
          <w:sz w:val="24"/>
          <w:szCs w:val="24"/>
        </w:rPr>
        <w:t xml:space="preserve"> </w:t>
      </w:r>
      <w:r w:rsidRPr="008B49FE">
        <w:rPr>
          <w:sz w:val="24"/>
          <w:szCs w:val="24"/>
        </w:rPr>
        <w:t>salah pihak. Kekerasan ini biasanya korbannya adalah perempuan atau</w:t>
      </w:r>
      <w:r w:rsidRPr="008B49FE">
        <w:rPr>
          <w:spacing w:val="1"/>
          <w:sz w:val="24"/>
          <w:szCs w:val="24"/>
        </w:rPr>
        <w:t xml:space="preserve"> </w:t>
      </w:r>
      <w:r w:rsidRPr="008B49FE">
        <w:rPr>
          <w:sz w:val="24"/>
          <w:szCs w:val="24"/>
        </w:rPr>
        <w:t>istri,</w:t>
      </w:r>
      <w:r w:rsidRPr="008B49FE">
        <w:rPr>
          <w:spacing w:val="1"/>
          <w:sz w:val="24"/>
          <w:szCs w:val="24"/>
        </w:rPr>
        <w:t xml:space="preserve"> </w:t>
      </w:r>
      <w:r w:rsidRPr="008B49FE">
        <w:rPr>
          <w:sz w:val="24"/>
          <w:szCs w:val="24"/>
        </w:rPr>
        <w:t>faktor</w:t>
      </w:r>
      <w:r w:rsidRPr="008B49FE">
        <w:rPr>
          <w:spacing w:val="1"/>
          <w:sz w:val="24"/>
          <w:szCs w:val="24"/>
        </w:rPr>
        <w:t xml:space="preserve"> </w:t>
      </w:r>
      <w:r w:rsidRPr="008B49FE">
        <w:rPr>
          <w:sz w:val="24"/>
          <w:szCs w:val="24"/>
        </w:rPr>
        <w:t>penyebabnya</w:t>
      </w:r>
      <w:r w:rsidRPr="008B49FE">
        <w:rPr>
          <w:spacing w:val="1"/>
          <w:sz w:val="24"/>
          <w:szCs w:val="24"/>
        </w:rPr>
        <w:t xml:space="preserve"> </w:t>
      </w:r>
      <w:r w:rsidRPr="008B49FE">
        <w:rPr>
          <w:sz w:val="24"/>
          <w:szCs w:val="24"/>
        </w:rPr>
        <w:t>terjadi</w:t>
      </w:r>
      <w:r w:rsidRPr="008B49FE">
        <w:rPr>
          <w:spacing w:val="1"/>
          <w:sz w:val="24"/>
          <w:szCs w:val="24"/>
        </w:rPr>
        <w:t xml:space="preserve"> </w:t>
      </w:r>
      <w:r w:rsidRPr="008B49FE">
        <w:rPr>
          <w:sz w:val="24"/>
          <w:szCs w:val="24"/>
        </w:rPr>
        <w:t>karena</w:t>
      </w:r>
      <w:r w:rsidRPr="008B49FE">
        <w:rPr>
          <w:spacing w:val="1"/>
          <w:sz w:val="24"/>
          <w:szCs w:val="24"/>
        </w:rPr>
        <w:t xml:space="preserve"> </w:t>
      </w:r>
      <w:r w:rsidRPr="008B49FE">
        <w:rPr>
          <w:sz w:val="24"/>
          <w:szCs w:val="24"/>
        </w:rPr>
        <w:t>suami</w:t>
      </w:r>
      <w:r w:rsidRPr="008B49FE">
        <w:rPr>
          <w:spacing w:val="1"/>
          <w:sz w:val="24"/>
          <w:szCs w:val="24"/>
        </w:rPr>
        <w:t xml:space="preserve"> </w:t>
      </w:r>
      <w:r w:rsidRPr="008B49FE">
        <w:rPr>
          <w:sz w:val="24"/>
          <w:szCs w:val="24"/>
        </w:rPr>
        <w:t>selalu</w:t>
      </w:r>
      <w:r w:rsidRPr="008B49FE">
        <w:rPr>
          <w:spacing w:val="1"/>
          <w:sz w:val="24"/>
          <w:szCs w:val="24"/>
        </w:rPr>
        <w:t xml:space="preserve"> </w:t>
      </w:r>
      <w:r w:rsidRPr="008B49FE">
        <w:rPr>
          <w:sz w:val="24"/>
          <w:szCs w:val="24"/>
        </w:rPr>
        <w:t>merasa</w:t>
      </w:r>
      <w:r w:rsidRPr="008B49FE">
        <w:rPr>
          <w:spacing w:val="1"/>
          <w:sz w:val="24"/>
          <w:szCs w:val="24"/>
        </w:rPr>
        <w:t xml:space="preserve"> </w:t>
      </w:r>
      <w:r w:rsidRPr="008B49FE">
        <w:rPr>
          <w:sz w:val="24"/>
          <w:szCs w:val="24"/>
        </w:rPr>
        <w:t>mempunyai hak dan istri wajib untuk memenuhi nafsu seksual suami.</w:t>
      </w:r>
      <w:r w:rsidRPr="008B49FE">
        <w:rPr>
          <w:spacing w:val="1"/>
          <w:sz w:val="24"/>
          <w:szCs w:val="24"/>
        </w:rPr>
        <w:t xml:space="preserve"> </w:t>
      </w:r>
      <w:r w:rsidRPr="008B49FE">
        <w:rPr>
          <w:sz w:val="24"/>
          <w:szCs w:val="24"/>
        </w:rPr>
        <w:t>Sehingga hal ini dianggap wajar karena itulah yang harus dilakukan</w:t>
      </w:r>
      <w:r w:rsidRPr="008B49FE">
        <w:rPr>
          <w:spacing w:val="1"/>
          <w:sz w:val="24"/>
          <w:szCs w:val="24"/>
        </w:rPr>
        <w:t xml:space="preserve"> </w:t>
      </w:r>
      <w:r w:rsidRPr="008B49FE">
        <w:rPr>
          <w:sz w:val="24"/>
          <w:szCs w:val="24"/>
        </w:rPr>
        <w:t>istri terhadap suami, padahal hubungan seksual tentunya harus berjalan</w:t>
      </w:r>
      <w:r w:rsidRPr="008B49FE">
        <w:rPr>
          <w:spacing w:val="-57"/>
          <w:sz w:val="24"/>
          <w:szCs w:val="24"/>
        </w:rPr>
        <w:t xml:space="preserve"> </w:t>
      </w:r>
      <w:r w:rsidRPr="008B49FE">
        <w:rPr>
          <w:sz w:val="24"/>
          <w:szCs w:val="24"/>
        </w:rPr>
        <w:t>dengan persetujuan kedua belah pihak dan tanpa melakukan kekerasan</w:t>
      </w:r>
      <w:r w:rsidRPr="008B49FE">
        <w:rPr>
          <w:spacing w:val="1"/>
          <w:sz w:val="24"/>
          <w:szCs w:val="24"/>
        </w:rPr>
        <w:t xml:space="preserve"> </w:t>
      </w:r>
      <w:r w:rsidRPr="008B49FE">
        <w:rPr>
          <w:sz w:val="24"/>
          <w:szCs w:val="24"/>
        </w:rPr>
        <w:t>didalamnya.</w:t>
      </w:r>
      <w:r>
        <w:rPr>
          <w:rStyle w:val="FootnoteReference"/>
          <w:sz w:val="24"/>
          <w:szCs w:val="24"/>
        </w:rPr>
        <w:footnoteReference w:id="37"/>
      </w:r>
    </w:p>
    <w:p w14:paraId="6E7254AC" w14:textId="40786B56" w:rsidR="008B49FE" w:rsidRPr="00456393" w:rsidRDefault="008B49FE" w:rsidP="008F2701">
      <w:pPr>
        <w:pStyle w:val="ListParagraph"/>
        <w:numPr>
          <w:ilvl w:val="1"/>
          <w:numId w:val="13"/>
        </w:numPr>
        <w:spacing w:line="480" w:lineRule="auto"/>
        <w:ind w:left="1080"/>
        <w:contextualSpacing/>
        <w:rPr>
          <w:sz w:val="24"/>
        </w:rPr>
      </w:pPr>
      <w:r w:rsidRPr="00456393">
        <w:rPr>
          <w:sz w:val="24"/>
        </w:rPr>
        <w:t>Penelantaran</w:t>
      </w:r>
      <w:r w:rsidRPr="00456393">
        <w:rPr>
          <w:spacing w:val="-1"/>
          <w:sz w:val="24"/>
        </w:rPr>
        <w:t xml:space="preserve"> </w:t>
      </w:r>
      <w:r w:rsidRPr="00456393">
        <w:rPr>
          <w:sz w:val="24"/>
        </w:rPr>
        <w:t>rumah</w:t>
      </w:r>
      <w:r w:rsidRPr="00456393">
        <w:rPr>
          <w:spacing w:val="-2"/>
          <w:sz w:val="24"/>
        </w:rPr>
        <w:t xml:space="preserve"> </w:t>
      </w:r>
      <w:r w:rsidRPr="00456393">
        <w:rPr>
          <w:sz w:val="24"/>
        </w:rPr>
        <w:t>tangga.</w:t>
      </w:r>
    </w:p>
    <w:p w14:paraId="705B521D" w14:textId="7A6A0330" w:rsidR="0046796E" w:rsidRDefault="000D1CB0" w:rsidP="008F2701">
      <w:pPr>
        <w:spacing w:line="480" w:lineRule="auto"/>
        <w:ind w:left="1080" w:right="3" w:firstLine="556"/>
        <w:contextualSpacing/>
        <w:jc w:val="both"/>
        <w:rPr>
          <w:sz w:val="24"/>
          <w:szCs w:val="24"/>
        </w:rPr>
      </w:pPr>
      <w:r w:rsidRPr="000D1CB0">
        <w:rPr>
          <w:sz w:val="24"/>
          <w:szCs w:val="24"/>
        </w:rPr>
        <w:t xml:space="preserve">Penelantaran rumah tangga terjadi ketika seseorang, khususnya suami, tidak memenuhi tanggung jawab untuk memberikan nafkah dan </w:t>
      </w:r>
      <w:r w:rsidRPr="000D1CB0">
        <w:rPr>
          <w:sz w:val="24"/>
          <w:szCs w:val="24"/>
        </w:rPr>
        <w:lastRenderedPageBreak/>
        <w:t>kehidupan yang lay</w:t>
      </w:r>
      <w:r>
        <w:rPr>
          <w:sz w:val="24"/>
          <w:szCs w:val="24"/>
        </w:rPr>
        <w:t>ak bagi istri dan anak-anaknya</w:t>
      </w:r>
      <w:r w:rsidR="008B49FE" w:rsidRPr="008B49FE">
        <w:rPr>
          <w:sz w:val="24"/>
          <w:szCs w:val="24"/>
        </w:rPr>
        <w:t>. Namun tidak</w:t>
      </w:r>
      <w:r w:rsidR="008B49FE" w:rsidRPr="008B49FE">
        <w:rPr>
          <w:spacing w:val="1"/>
          <w:sz w:val="24"/>
          <w:szCs w:val="24"/>
        </w:rPr>
        <w:t xml:space="preserve"> </w:t>
      </w:r>
      <w:r w:rsidR="008B49FE" w:rsidRPr="008B49FE">
        <w:rPr>
          <w:sz w:val="24"/>
          <w:szCs w:val="24"/>
        </w:rPr>
        <w:t>hanya</w:t>
      </w:r>
      <w:r w:rsidR="008B49FE" w:rsidRPr="008B49FE">
        <w:rPr>
          <w:spacing w:val="56"/>
          <w:sz w:val="24"/>
          <w:szCs w:val="24"/>
        </w:rPr>
        <w:t xml:space="preserve"> </w:t>
      </w:r>
      <w:r w:rsidR="008B49FE" w:rsidRPr="008B49FE">
        <w:rPr>
          <w:sz w:val="24"/>
          <w:szCs w:val="24"/>
        </w:rPr>
        <w:t>disebut</w:t>
      </w:r>
      <w:r w:rsidR="008B49FE" w:rsidRPr="008B49FE">
        <w:rPr>
          <w:spacing w:val="58"/>
          <w:sz w:val="24"/>
          <w:szCs w:val="24"/>
        </w:rPr>
        <w:t xml:space="preserve"> </w:t>
      </w:r>
      <w:r w:rsidR="008B49FE" w:rsidRPr="008B49FE">
        <w:rPr>
          <w:sz w:val="24"/>
          <w:szCs w:val="24"/>
        </w:rPr>
        <w:t>sebagai</w:t>
      </w:r>
      <w:r w:rsidR="008B49FE" w:rsidRPr="008B49FE">
        <w:rPr>
          <w:spacing w:val="60"/>
          <w:sz w:val="24"/>
          <w:szCs w:val="24"/>
        </w:rPr>
        <w:t xml:space="preserve"> </w:t>
      </w:r>
      <w:r w:rsidR="008B49FE" w:rsidRPr="008B49FE">
        <w:rPr>
          <w:sz w:val="24"/>
          <w:szCs w:val="24"/>
        </w:rPr>
        <w:t>memberi</w:t>
      </w:r>
      <w:r w:rsidR="008B49FE" w:rsidRPr="008B49FE">
        <w:rPr>
          <w:spacing w:val="57"/>
          <w:sz w:val="24"/>
          <w:szCs w:val="24"/>
        </w:rPr>
        <w:t xml:space="preserve"> </w:t>
      </w:r>
      <w:r w:rsidR="008B49FE" w:rsidRPr="008B49FE">
        <w:rPr>
          <w:sz w:val="24"/>
          <w:szCs w:val="24"/>
        </w:rPr>
        <w:t>uang</w:t>
      </w:r>
      <w:r w:rsidR="008B49FE" w:rsidRPr="008B49FE">
        <w:rPr>
          <w:spacing w:val="57"/>
          <w:sz w:val="24"/>
          <w:szCs w:val="24"/>
        </w:rPr>
        <w:t xml:space="preserve"> </w:t>
      </w:r>
      <w:r w:rsidR="008B49FE" w:rsidRPr="008B49FE">
        <w:rPr>
          <w:sz w:val="24"/>
          <w:szCs w:val="24"/>
        </w:rPr>
        <w:t>atau</w:t>
      </w:r>
      <w:r w:rsidR="008B49FE" w:rsidRPr="008B49FE">
        <w:rPr>
          <w:spacing w:val="57"/>
          <w:sz w:val="24"/>
          <w:szCs w:val="24"/>
        </w:rPr>
        <w:t xml:space="preserve"> </w:t>
      </w:r>
      <w:r w:rsidR="008B49FE" w:rsidRPr="008B49FE">
        <w:rPr>
          <w:sz w:val="24"/>
          <w:szCs w:val="24"/>
        </w:rPr>
        <w:t>nafkah</w:t>
      </w:r>
      <w:r w:rsidR="008B49FE" w:rsidRPr="008B49FE">
        <w:rPr>
          <w:spacing w:val="57"/>
          <w:sz w:val="24"/>
          <w:szCs w:val="24"/>
        </w:rPr>
        <w:t xml:space="preserve"> </w:t>
      </w:r>
      <w:r w:rsidR="008B49FE" w:rsidRPr="008B49FE">
        <w:rPr>
          <w:sz w:val="24"/>
          <w:szCs w:val="24"/>
        </w:rPr>
        <w:t>namun</w:t>
      </w:r>
      <w:r w:rsidR="008B49FE" w:rsidRPr="008B49FE">
        <w:rPr>
          <w:spacing w:val="58"/>
          <w:sz w:val="24"/>
          <w:szCs w:val="24"/>
        </w:rPr>
        <w:t xml:space="preserve"> </w:t>
      </w:r>
      <w:r w:rsidR="008B49FE" w:rsidRPr="008B49FE">
        <w:rPr>
          <w:sz w:val="24"/>
          <w:szCs w:val="24"/>
        </w:rPr>
        <w:t>juga penelantaran</w:t>
      </w:r>
      <w:r w:rsidR="008B49FE" w:rsidRPr="008B49FE">
        <w:rPr>
          <w:spacing w:val="1"/>
          <w:sz w:val="24"/>
          <w:szCs w:val="24"/>
        </w:rPr>
        <w:t xml:space="preserve"> </w:t>
      </w:r>
      <w:r w:rsidR="008B49FE" w:rsidRPr="008B49FE">
        <w:rPr>
          <w:sz w:val="24"/>
          <w:szCs w:val="24"/>
        </w:rPr>
        <w:t>bisa</w:t>
      </w:r>
      <w:r w:rsidR="008B49FE" w:rsidRPr="008B49FE">
        <w:rPr>
          <w:spacing w:val="1"/>
          <w:sz w:val="24"/>
          <w:szCs w:val="24"/>
        </w:rPr>
        <w:t xml:space="preserve"> </w:t>
      </w:r>
      <w:r w:rsidR="008B49FE" w:rsidRPr="008B49FE">
        <w:rPr>
          <w:sz w:val="24"/>
          <w:szCs w:val="24"/>
        </w:rPr>
        <w:t>diartikan</w:t>
      </w:r>
      <w:r w:rsidR="008B49FE" w:rsidRPr="008B49FE">
        <w:rPr>
          <w:spacing w:val="1"/>
          <w:sz w:val="24"/>
          <w:szCs w:val="24"/>
        </w:rPr>
        <w:t xml:space="preserve"> </w:t>
      </w:r>
      <w:r w:rsidR="008B49FE" w:rsidRPr="008B49FE">
        <w:rPr>
          <w:sz w:val="24"/>
          <w:szCs w:val="24"/>
        </w:rPr>
        <w:t>jika</w:t>
      </w:r>
      <w:r w:rsidR="008B49FE" w:rsidRPr="008B49FE">
        <w:rPr>
          <w:spacing w:val="1"/>
          <w:sz w:val="24"/>
          <w:szCs w:val="24"/>
        </w:rPr>
        <w:t xml:space="preserve"> </w:t>
      </w:r>
      <w:r w:rsidR="008B49FE" w:rsidRPr="008B49FE">
        <w:rPr>
          <w:sz w:val="24"/>
          <w:szCs w:val="24"/>
        </w:rPr>
        <w:t>tidak</w:t>
      </w:r>
      <w:r w:rsidR="008B49FE" w:rsidRPr="008B49FE">
        <w:rPr>
          <w:spacing w:val="1"/>
          <w:sz w:val="24"/>
          <w:szCs w:val="24"/>
        </w:rPr>
        <w:t xml:space="preserve"> </w:t>
      </w:r>
      <w:r w:rsidR="008B49FE" w:rsidRPr="008B49FE">
        <w:rPr>
          <w:sz w:val="24"/>
          <w:szCs w:val="24"/>
        </w:rPr>
        <w:t>memberikan</w:t>
      </w:r>
      <w:r w:rsidR="008B49FE" w:rsidRPr="008B49FE">
        <w:rPr>
          <w:spacing w:val="1"/>
          <w:sz w:val="24"/>
          <w:szCs w:val="24"/>
        </w:rPr>
        <w:t xml:space="preserve"> </w:t>
      </w:r>
      <w:r w:rsidR="008B49FE" w:rsidRPr="008B49FE">
        <w:rPr>
          <w:sz w:val="24"/>
          <w:szCs w:val="24"/>
        </w:rPr>
        <w:t>kasih</w:t>
      </w:r>
      <w:r w:rsidR="008B49FE" w:rsidRPr="008B49FE">
        <w:rPr>
          <w:spacing w:val="1"/>
          <w:sz w:val="24"/>
          <w:szCs w:val="24"/>
        </w:rPr>
        <w:t xml:space="preserve"> </w:t>
      </w:r>
      <w:r w:rsidR="008B49FE" w:rsidRPr="008B49FE">
        <w:rPr>
          <w:sz w:val="24"/>
          <w:szCs w:val="24"/>
        </w:rPr>
        <w:t>sayang,</w:t>
      </w:r>
      <w:r w:rsidR="008B49FE" w:rsidRPr="008B49FE">
        <w:rPr>
          <w:spacing w:val="1"/>
          <w:sz w:val="24"/>
          <w:szCs w:val="24"/>
        </w:rPr>
        <w:t xml:space="preserve"> </w:t>
      </w:r>
      <w:r w:rsidR="008B49FE" w:rsidRPr="008B49FE">
        <w:rPr>
          <w:sz w:val="24"/>
          <w:szCs w:val="24"/>
        </w:rPr>
        <w:t>memberikan</w:t>
      </w:r>
      <w:r w:rsidR="008B49FE" w:rsidRPr="008B49FE">
        <w:rPr>
          <w:spacing w:val="-1"/>
          <w:sz w:val="24"/>
          <w:szCs w:val="24"/>
        </w:rPr>
        <w:t xml:space="preserve"> </w:t>
      </w:r>
      <w:r w:rsidR="008B49FE" w:rsidRPr="008B49FE">
        <w:rPr>
          <w:sz w:val="24"/>
          <w:szCs w:val="24"/>
        </w:rPr>
        <w:t>pelayanan kesehatan dan pendidikan.</w:t>
      </w:r>
    </w:p>
    <w:p w14:paraId="6244EAC6" w14:textId="67F332AB" w:rsidR="006B5A76" w:rsidRDefault="003E0D5A" w:rsidP="008F2701">
      <w:pPr>
        <w:spacing w:line="480" w:lineRule="auto"/>
        <w:ind w:left="1080" w:right="3" w:firstLine="556"/>
        <w:contextualSpacing/>
        <w:jc w:val="both"/>
        <w:rPr>
          <w:sz w:val="24"/>
          <w:szCs w:val="24"/>
        </w:rPr>
      </w:pPr>
      <w:r w:rsidRPr="003E0D5A">
        <w:rPr>
          <w:sz w:val="24"/>
          <w:szCs w:val="24"/>
        </w:rPr>
        <w:t>Ketentuan Pasal 9 UU PKDRT menyebutkan bahwa penelantaran rumah tangga, yang juga dikategorikan sebagai kekerasan ekonomi, terjadi ketika seseorang lalai atau sengaja mengabaikan kewajiban hukumnya untuk memberikan nafkah, perawatan, dan pemeliharaan. Lebih lanjut, penelantaran mencakup upaya mengekang kemandirian ekonomi korban melalui pembatasan atau pelarangan untuk bekerja, sehingga menciptakan keter</w:t>
      </w:r>
      <w:r>
        <w:rPr>
          <w:sz w:val="24"/>
          <w:szCs w:val="24"/>
        </w:rPr>
        <w:t>gantungan finansial pada pelaku</w:t>
      </w:r>
      <w:r w:rsidR="00FC0494">
        <w:rPr>
          <w:sz w:val="24"/>
          <w:szCs w:val="24"/>
        </w:rPr>
        <w:t>.</w:t>
      </w:r>
      <w:r w:rsidR="00FC0494">
        <w:rPr>
          <w:rStyle w:val="FootnoteReference"/>
          <w:sz w:val="24"/>
          <w:szCs w:val="24"/>
        </w:rPr>
        <w:footnoteReference w:id="38"/>
      </w:r>
    </w:p>
    <w:p w14:paraId="21F66D98" w14:textId="7DCD4321" w:rsidR="00546613" w:rsidRPr="009A77BD" w:rsidRDefault="00E93BBA" w:rsidP="008F2701">
      <w:pPr>
        <w:pStyle w:val="Heading2"/>
        <w:numPr>
          <w:ilvl w:val="2"/>
          <w:numId w:val="4"/>
        </w:numPr>
        <w:spacing w:before="0" w:line="480" w:lineRule="auto"/>
        <w:ind w:left="360"/>
        <w:contextualSpacing/>
        <w:jc w:val="both"/>
        <w:rPr>
          <w:rFonts w:asciiTheme="majorBidi" w:hAnsiTheme="majorBidi"/>
        </w:rPr>
      </w:pPr>
      <w:bookmarkStart w:id="98" w:name="_Toc208211523"/>
      <w:bookmarkStart w:id="99" w:name="_Toc208272850"/>
      <w:bookmarkStart w:id="100" w:name="_Toc210110667"/>
      <w:bookmarkStart w:id="101" w:name="_Toc219183647"/>
      <w:r w:rsidRPr="009A77BD">
        <w:rPr>
          <w:rFonts w:asciiTheme="majorBidi" w:hAnsiTheme="majorBidi"/>
        </w:rPr>
        <w:t xml:space="preserve">Tinjauan Umum Tentang </w:t>
      </w:r>
      <w:r w:rsidRPr="009A77BD">
        <w:rPr>
          <w:rFonts w:asciiTheme="majorBidi" w:hAnsiTheme="majorBidi"/>
          <w:i/>
        </w:rPr>
        <w:t>Restorative Justice</w:t>
      </w:r>
      <w:r w:rsidRPr="009A77BD">
        <w:rPr>
          <w:rFonts w:asciiTheme="majorBidi" w:hAnsiTheme="majorBidi"/>
        </w:rPr>
        <w:t xml:space="preserve"> Prespektif Hukum Islam</w:t>
      </w:r>
      <w:bookmarkEnd w:id="98"/>
      <w:bookmarkEnd w:id="99"/>
      <w:bookmarkEnd w:id="100"/>
      <w:r w:rsidR="00827466">
        <w:rPr>
          <w:rFonts w:asciiTheme="majorBidi" w:hAnsiTheme="majorBidi"/>
        </w:rPr>
        <w:t xml:space="preserve"> (</w:t>
      </w:r>
      <w:r w:rsidR="00827466" w:rsidRPr="00827466">
        <w:rPr>
          <w:rFonts w:asciiTheme="majorBidi" w:hAnsiTheme="majorBidi"/>
          <w:i/>
          <w:iCs/>
        </w:rPr>
        <w:t>MAQASID SYARI’AH</w:t>
      </w:r>
      <w:r w:rsidR="00827466">
        <w:rPr>
          <w:rFonts w:asciiTheme="majorBidi" w:hAnsiTheme="majorBidi"/>
        </w:rPr>
        <w:t>)</w:t>
      </w:r>
      <w:bookmarkEnd w:id="101"/>
    </w:p>
    <w:p w14:paraId="673AF0DA" w14:textId="58933675" w:rsidR="00546613" w:rsidRDefault="00546613" w:rsidP="00CA3633">
      <w:pPr>
        <w:pStyle w:val="BodyText"/>
        <w:numPr>
          <w:ilvl w:val="0"/>
          <w:numId w:val="49"/>
        </w:numPr>
        <w:spacing w:line="480" w:lineRule="auto"/>
        <w:contextualSpacing/>
        <w:rPr>
          <w:b/>
          <w:bCs/>
        </w:rPr>
      </w:pPr>
      <w:r>
        <w:t xml:space="preserve">Keadilan </w:t>
      </w:r>
      <w:r w:rsidRPr="00CB2E67">
        <w:rPr>
          <w:i/>
        </w:rPr>
        <w:t>Restorative</w:t>
      </w:r>
      <w:r>
        <w:t xml:space="preserve"> Dalam Hukum Islam, Serta Perbedaan dengan Keadilan </w:t>
      </w:r>
      <w:r w:rsidRPr="00CB2E67">
        <w:rPr>
          <w:i/>
        </w:rPr>
        <w:t>Retributif</w:t>
      </w:r>
    </w:p>
    <w:p w14:paraId="64726AF6" w14:textId="77777777" w:rsidR="00C61D5E" w:rsidRPr="00C516A4" w:rsidRDefault="00C61D5E" w:rsidP="008F2701">
      <w:pPr>
        <w:pStyle w:val="BodyText"/>
        <w:spacing w:line="480" w:lineRule="auto"/>
        <w:ind w:left="720" w:firstLine="556"/>
        <w:contextualSpacing/>
      </w:pPr>
      <w:r w:rsidRPr="00C516A4">
        <w:t xml:space="preserve">Dalam ajaran Islam, penyelesaian perkara pada dasarnya lebih diutamakan melalui jalan damai dan musyawarah antara pihak-pihak yang berselisih tanpa harus langsung membawa kasus tersebut ke pengadilan. Kekurangan yang ada dalam sistem peradilan konvensional di Indonesia sebenarnya telah lama diantisipasi oleh prinsip hukum Islam, yaitu dengan anjuran untuk tidak tergesa-gesa menyerahkan persoalan ke ranah litigasi. </w:t>
      </w:r>
      <w:r w:rsidRPr="00C516A4">
        <w:lastRenderedPageBreak/>
        <w:t>Islam menekankan pentingnya sikap memaafkan, karena pemaafan dipandang sebagai inti dari ketakwaan. Oleh sebab itu, setiap permasalahan dianjurkan untuk diselesaikan dengan cara yang damai, bijaksana, dan penuh kearifan di antara pihak-pihak yang terlibat sengketa.</w:t>
      </w:r>
    </w:p>
    <w:p w14:paraId="0AD15E74" w14:textId="3654B711" w:rsidR="002D1711" w:rsidRPr="00C516A4" w:rsidRDefault="000D2EAE" w:rsidP="008F2701">
      <w:pPr>
        <w:pStyle w:val="BodyText"/>
        <w:spacing w:line="480" w:lineRule="auto"/>
        <w:ind w:left="720" w:firstLine="556"/>
        <w:contextualSpacing/>
      </w:pPr>
      <w:r>
        <w:t xml:space="preserve">Dalam perspektif hukum Islam, doktrin pemaafan dipandang sebagai salah satu mekanisme alternatif penyelesaian perkara yang dinilai lebih ideal dalam mencapai tujuan pemidanaan. Melalui adanya pemaafan, proses penyelesaian kasus dapat memberikan keadilan yang seimbang bagi pelaku, korban, maupun masyarakat. Konsep ini sejalan dengan prinsip </w:t>
      </w:r>
      <w:r w:rsidRPr="00B20282">
        <w:rPr>
          <w:i/>
        </w:rPr>
        <w:t>restorative justice</w:t>
      </w:r>
      <w:r>
        <w:t xml:space="preserve"> yang menitikberatkan pada pemulihan dan keseimbangan, bukan semata-mata pada pembalasan.</w:t>
      </w:r>
      <w:r w:rsidR="00360719">
        <w:rPr>
          <w:rStyle w:val="FootnoteReference"/>
        </w:rPr>
        <w:footnoteReference w:id="39"/>
      </w:r>
    </w:p>
    <w:p w14:paraId="679AF006" w14:textId="1D214330" w:rsidR="009B075D" w:rsidRDefault="003160F9" w:rsidP="008F2701">
      <w:pPr>
        <w:pStyle w:val="BodyText"/>
        <w:spacing w:line="480" w:lineRule="auto"/>
        <w:ind w:left="720" w:firstLine="556"/>
        <w:contextualSpacing/>
      </w:pPr>
      <w:r>
        <w:t>Perdamaian dalam islam merupakan sesuatu yang dianjurkan. Sebagaimana tercantum dalam Al-Qur’an surah Al- Hujurat ayat 9 :</w:t>
      </w:r>
    </w:p>
    <w:p w14:paraId="32CB993E" w14:textId="20AB52F9" w:rsidR="00346AE5" w:rsidRPr="009B075D" w:rsidRDefault="009B075D" w:rsidP="009A77BD">
      <w:pPr>
        <w:pStyle w:val="BodyText"/>
        <w:bidi/>
        <w:spacing w:line="360" w:lineRule="auto"/>
        <w:ind w:right="993" w:firstLine="3"/>
        <w:contextualSpacing/>
        <w:rPr>
          <w:rFonts w:ascii="Calibri" w:eastAsiaTheme="minorHAnsi" w:hAnsi="Calibri" w:cs="Calibri"/>
          <w:sz w:val="32"/>
          <w:szCs w:val="32"/>
          <w:lang w:val="en"/>
        </w:rPr>
      </w:pPr>
      <w:r>
        <w:rPr>
          <w:rFonts w:ascii="Calibri" w:eastAsiaTheme="minorHAnsi" w:hAnsi="Calibri"/>
          <w:sz w:val="32"/>
          <w:szCs w:val="32"/>
          <w:rtl/>
          <w:lang w:val="en-US"/>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p>
    <w:p w14:paraId="6EBF4290" w14:textId="162C2358" w:rsidR="003160F9" w:rsidRDefault="008B4E15" w:rsidP="00DF0E2E">
      <w:pPr>
        <w:pStyle w:val="BodyText"/>
        <w:ind w:left="993"/>
        <w:contextualSpacing/>
        <w:rPr>
          <w:b/>
          <w:bCs/>
        </w:rPr>
      </w:pPr>
      <w:r>
        <w:t>Artinya : “</w:t>
      </w:r>
      <w:r w:rsidR="000D2EAE">
        <w:t>Apabila terdapat dua kelompok orang beriman yang saling bertikai, maka diperintahkan untuk mendamaikan mereka. Namun, bila salah satu pihak berlaku zalim terhadap pihak lainnya, maka harus diperangi hingga ia kembali pada ketentuan Allah. Setelah pihak tersebut kembali, kedua golongan harus didamaikan dengan penuh keadilan, karena Allah mencintai orang-orang yang berlaku adil.</w:t>
      </w:r>
      <w:r>
        <w:t>”</w:t>
      </w:r>
      <w:r w:rsidR="001E51A9">
        <w:t xml:space="preserve"> (Q.S Al-Hujurat:9)</w:t>
      </w:r>
    </w:p>
    <w:p w14:paraId="51478998" w14:textId="20233361" w:rsidR="002D1711" w:rsidRPr="002D1711" w:rsidRDefault="0004488A" w:rsidP="008F2701">
      <w:pPr>
        <w:pStyle w:val="BodyText"/>
        <w:spacing w:line="480" w:lineRule="auto"/>
        <w:ind w:left="720" w:firstLine="556"/>
        <w:contextualSpacing/>
        <w:rPr>
          <w:b/>
          <w:lang w:val="en-US"/>
        </w:rPr>
      </w:pPr>
      <w:r w:rsidRPr="0004488A">
        <w:rPr>
          <w:i/>
        </w:rPr>
        <w:t>Restorative justice</w:t>
      </w:r>
      <w:r>
        <w:t xml:space="preserve"> lahir sebagai kritik terhadap teori</w:t>
      </w:r>
      <w:r w:rsidRPr="0004488A">
        <w:rPr>
          <w:i/>
        </w:rPr>
        <w:t xml:space="preserve"> retributif</w:t>
      </w:r>
      <w:r>
        <w:t xml:space="preserve"> yang berfokus pada pembalasan dan teori neo-klasik yang menekankan kesetaraan antara tindak pidana dan sanksi. Dalam teori </w:t>
      </w:r>
      <w:r w:rsidRPr="0004488A">
        <w:rPr>
          <w:i/>
        </w:rPr>
        <w:t>retributif</w:t>
      </w:r>
      <w:r>
        <w:t xml:space="preserve">, dasar </w:t>
      </w:r>
      <w:r>
        <w:lastRenderedPageBreak/>
        <w:t>pemidanaan ditentukan oleh alasan mengapa hukuman dijatuhkan</w:t>
      </w:r>
      <w:r w:rsidR="002D1711" w:rsidRPr="002D1711">
        <w:rPr>
          <w:lang w:val="en-US"/>
        </w:rPr>
        <w:t>. Dengan demikian, sanksi pidana dipahami sebagai bentuk pembalasan yang bersifat reaktif terhadap suatu tindak kejahatan. Hukuman dianggap sebagai penderitaan yang sengaja diberikan kepada pelanggar. Hal ini sejalan dengan pendapat J.E. Jonkers yang menegaskan bahwa sanksi pidana berfokus pada hukuman atas kejahatan yang telah dilakukan.</w:t>
      </w:r>
    </w:p>
    <w:p w14:paraId="132352E6" w14:textId="3918B49E" w:rsidR="00101ED9" w:rsidRPr="002D1711" w:rsidRDefault="002D1711" w:rsidP="008F2701">
      <w:pPr>
        <w:pStyle w:val="BodyText"/>
        <w:spacing w:line="480" w:lineRule="auto"/>
        <w:ind w:left="720" w:firstLine="556"/>
        <w:contextualSpacing/>
        <w:rPr>
          <w:lang w:val="en-US"/>
        </w:rPr>
      </w:pPr>
      <w:r w:rsidRPr="009A77BD">
        <w:t>Berbeda</w:t>
      </w:r>
      <w:r w:rsidRPr="002D1711">
        <w:rPr>
          <w:lang w:val="en-US"/>
        </w:rPr>
        <w:t xml:space="preserve"> dengan itu, konsep sanksi tindakan berpijak pada pertanyaan “untuk apa pemidanaan dijatuhkan”. Jika dalam teori </w:t>
      </w:r>
      <w:r w:rsidRPr="0004488A">
        <w:rPr>
          <w:i/>
          <w:lang w:val="en-US"/>
        </w:rPr>
        <w:t>retributif</w:t>
      </w:r>
      <w:r w:rsidRPr="002D1711">
        <w:rPr>
          <w:lang w:val="en-US"/>
        </w:rPr>
        <w:t xml:space="preserve"> hukuman dimaksudkan untuk menimbulkan efek jera melalui penderitaan, maka sanksi tindakan lebih diarahkan pada upaya perbaikan perilaku. Tujuannya bersifat mendidik, memberi bantuan agar pelanggar dapat berubah, serta sekaligus berorientasi pada perlindungan masyarakat dari kemungkinan terulangnya tinda</w:t>
      </w:r>
      <w:r>
        <w:rPr>
          <w:lang w:val="en-US"/>
        </w:rPr>
        <w:t>k pidana</w:t>
      </w:r>
      <w:r w:rsidR="00C51E03" w:rsidRPr="002D1711">
        <w:t>.</w:t>
      </w:r>
      <w:r w:rsidR="00C51E03">
        <w:rPr>
          <w:rStyle w:val="FootnoteReference"/>
        </w:rPr>
        <w:footnoteReference w:id="40"/>
      </w:r>
      <w:r w:rsidR="00C51E03">
        <w:t xml:space="preserve"> </w:t>
      </w:r>
    </w:p>
    <w:p w14:paraId="4A594A5E" w14:textId="5433E79E" w:rsidR="00D9759C" w:rsidRDefault="00546613" w:rsidP="00CA3633">
      <w:pPr>
        <w:pStyle w:val="BodyText"/>
        <w:numPr>
          <w:ilvl w:val="0"/>
          <w:numId w:val="49"/>
        </w:numPr>
        <w:spacing w:line="480" w:lineRule="auto"/>
        <w:contextualSpacing/>
      </w:pPr>
      <w:r>
        <w:t>Penekanan Pada Pemulihan Hubungan Dan Perbaikan Pelaku</w:t>
      </w:r>
    </w:p>
    <w:p w14:paraId="7335DF78" w14:textId="52AB9468" w:rsidR="00D9759C" w:rsidRDefault="00D9759C" w:rsidP="008F2701">
      <w:pPr>
        <w:pStyle w:val="BodyText"/>
        <w:spacing w:line="480" w:lineRule="auto"/>
        <w:ind w:left="720" w:firstLine="556"/>
        <w:contextualSpacing/>
      </w:pPr>
      <w:r>
        <w:t>Setela</w:t>
      </w:r>
      <w:r w:rsidR="001F1B0D">
        <w:t xml:space="preserve">h korban mengalami kekerasan, </w:t>
      </w:r>
      <w:r>
        <w:t>mereka memiliki hak untuk mendapatkan upaya pemulihan</w:t>
      </w:r>
      <w:r w:rsidR="000A3169">
        <w:t xml:space="preserve"> guna memulihkan kondisi fisik dan psikis</w:t>
      </w:r>
      <w:r>
        <w:t>. Dalam hal ini, keluarga dan masyarakat</w:t>
      </w:r>
      <w:r w:rsidR="000A3169">
        <w:t xml:space="preserve"> tidak memberi stigma negatif terhadap korban karena hal tersebut dapat memperburuk kondisi psikologis mereka. Pemerintah bersama lembaga kesehatan memiliki peran penting dalam mendukung pemulihan, yang harus dilakukan secara terkoordinasi antara tingkat pusat, provinsi, dan kabupaten.</w:t>
      </w:r>
    </w:p>
    <w:p w14:paraId="35BE9E0D" w14:textId="792D9675" w:rsidR="000A3169" w:rsidRDefault="00D9759C" w:rsidP="008F2701">
      <w:pPr>
        <w:pStyle w:val="BodyText"/>
        <w:spacing w:line="480" w:lineRule="auto"/>
        <w:ind w:left="720" w:firstLine="556"/>
        <w:contextualSpacing/>
        <w:rPr>
          <w:lang w:val="en-US"/>
        </w:rPr>
      </w:pPr>
      <w:r w:rsidRPr="00D9759C">
        <w:rPr>
          <w:lang w:val="en-US"/>
        </w:rPr>
        <w:t xml:space="preserve">Pemulihan ini mencakup pelayanan kesehatan, pendampingan, </w:t>
      </w:r>
      <w:r w:rsidRPr="00D9759C">
        <w:rPr>
          <w:lang w:val="en-US"/>
        </w:rPr>
        <w:lastRenderedPageBreak/>
        <w:t>konseling, bimbingan rohani, dan resosialisasi</w:t>
      </w:r>
      <w:r w:rsidR="000A3169">
        <w:rPr>
          <w:lang w:val="en-US"/>
        </w:rPr>
        <w:t>. Berikut penjelasan singkatnya:</w:t>
      </w:r>
    </w:p>
    <w:p w14:paraId="7B851C61" w14:textId="29BDD52B" w:rsidR="00935DB2" w:rsidRDefault="00935DB2" w:rsidP="00CA3633">
      <w:pPr>
        <w:pStyle w:val="BodyText"/>
        <w:numPr>
          <w:ilvl w:val="0"/>
          <w:numId w:val="50"/>
        </w:numPr>
        <w:spacing w:line="480" w:lineRule="auto"/>
        <w:ind w:left="1004" w:hanging="284"/>
        <w:contextualSpacing/>
      </w:pPr>
      <w:r w:rsidRPr="005C0D12">
        <w:t xml:space="preserve">Pelayanan Kesehatan: Korban mendapatkan perawatan medis dari tenaga kesehatan. </w:t>
      </w:r>
    </w:p>
    <w:p w14:paraId="04DADAA5" w14:textId="0DA5DD95" w:rsidR="00935DB2" w:rsidRDefault="00935DB2" w:rsidP="00CA3633">
      <w:pPr>
        <w:pStyle w:val="BodyText"/>
        <w:numPr>
          <w:ilvl w:val="0"/>
          <w:numId w:val="50"/>
        </w:numPr>
        <w:spacing w:line="480" w:lineRule="auto"/>
        <w:ind w:left="1004" w:hanging="284"/>
        <w:contextualSpacing/>
      </w:pPr>
      <w:r w:rsidRPr="005C0D12">
        <w:t>Pendampingan korban: Mendampingi korban melalui sesi konseling untuk membantu pemulihan emosional</w:t>
      </w:r>
    </w:p>
    <w:p w14:paraId="5E46E199" w14:textId="508C02E9" w:rsidR="00B76397" w:rsidRDefault="00B76397" w:rsidP="00CA3633">
      <w:pPr>
        <w:pStyle w:val="BodyText"/>
        <w:numPr>
          <w:ilvl w:val="0"/>
          <w:numId w:val="50"/>
        </w:numPr>
        <w:spacing w:line="480" w:lineRule="auto"/>
        <w:ind w:left="1004" w:hanging="284"/>
        <w:contextualSpacing/>
      </w:pPr>
      <w:r w:rsidRPr="005C0D12">
        <w:t>Konseling: Dilakukan oleh tenaga ahli untuk membantu korban memahami dan mengatasi masalah psikologinya.</w:t>
      </w:r>
    </w:p>
    <w:p w14:paraId="2F3259AC" w14:textId="27EA302C" w:rsidR="00935DB2" w:rsidRDefault="00935DB2" w:rsidP="00CA3633">
      <w:pPr>
        <w:pStyle w:val="BodyText"/>
        <w:numPr>
          <w:ilvl w:val="0"/>
          <w:numId w:val="50"/>
        </w:numPr>
        <w:spacing w:line="480" w:lineRule="auto"/>
        <w:ind w:left="1004" w:hanging="284"/>
        <w:contextualSpacing/>
      </w:pPr>
      <w:r w:rsidRPr="005C0D12">
        <w:t xml:space="preserve">Bimbingan Rohani: Memberikan arahan spiritual </w:t>
      </w:r>
      <w:r w:rsidR="00B76397" w:rsidRPr="005C0D12">
        <w:t>untuk memperkuat keimanan sesuai kepercayaan korban.</w:t>
      </w:r>
    </w:p>
    <w:p w14:paraId="626DC34C" w14:textId="7FA98408" w:rsidR="00B76397" w:rsidRPr="005C0D12" w:rsidRDefault="00B76397" w:rsidP="00CA3633">
      <w:pPr>
        <w:pStyle w:val="BodyText"/>
        <w:numPr>
          <w:ilvl w:val="0"/>
          <w:numId w:val="50"/>
        </w:numPr>
        <w:spacing w:line="480" w:lineRule="auto"/>
        <w:ind w:left="1004" w:hanging="284"/>
        <w:contextualSpacing/>
      </w:pPr>
      <w:r w:rsidRPr="005C0D12">
        <w:t xml:space="preserve">Resosialisasi: Membantu korban kembali berfungsi secara social melalui dukungan dari lembaga sosial. </w:t>
      </w:r>
    </w:p>
    <w:p w14:paraId="0755BFBE" w14:textId="2819B077" w:rsidR="00B76397" w:rsidRPr="000A3169" w:rsidRDefault="00B76397" w:rsidP="008F2701">
      <w:pPr>
        <w:pStyle w:val="BodyText"/>
        <w:spacing w:line="480" w:lineRule="auto"/>
        <w:ind w:left="720" w:firstLine="556"/>
        <w:contextualSpacing/>
        <w:rPr>
          <w:lang w:val="en-US"/>
        </w:rPr>
      </w:pPr>
      <w:r>
        <w:rPr>
          <w:lang w:val="en-US"/>
        </w:rPr>
        <w:t>Kerja sama antara instansi pemerintah dan masyarakat sangat penting untuk memastikan pemulihan berjalan efektif.</w:t>
      </w:r>
      <w:r>
        <w:rPr>
          <w:rStyle w:val="FootnoteReference"/>
          <w:b/>
          <w:lang w:val="en-US"/>
        </w:rPr>
        <w:footnoteReference w:id="41"/>
      </w:r>
    </w:p>
    <w:p w14:paraId="21D2A8F4" w14:textId="52A3BF0B" w:rsidR="00C42776" w:rsidRPr="00E93BBA" w:rsidRDefault="00E93BBA" w:rsidP="00CA3633">
      <w:pPr>
        <w:pStyle w:val="BodyText"/>
        <w:numPr>
          <w:ilvl w:val="0"/>
          <w:numId w:val="49"/>
        </w:numPr>
        <w:spacing w:line="480" w:lineRule="auto"/>
        <w:contextualSpacing/>
        <w:rPr>
          <w:lang w:val="en-US"/>
        </w:rPr>
      </w:pPr>
      <w:r>
        <w:rPr>
          <w:lang w:val="en-US"/>
        </w:rPr>
        <w:t>KDRT Prespektif Hukum Islam</w:t>
      </w:r>
    </w:p>
    <w:p w14:paraId="13CA5681" w14:textId="4ECCF5DA" w:rsidR="00364F01" w:rsidRDefault="00364F01" w:rsidP="008F2701">
      <w:pPr>
        <w:pStyle w:val="BodyText"/>
        <w:spacing w:line="480" w:lineRule="auto"/>
        <w:ind w:left="720" w:firstLine="556"/>
        <w:contextualSpacing/>
        <w:rPr>
          <w:b/>
          <w:bCs/>
        </w:rPr>
      </w:pPr>
      <w:r>
        <w:t xml:space="preserve">Secara </w:t>
      </w:r>
      <w:r w:rsidRPr="00761803">
        <w:t>is</w:t>
      </w:r>
      <w:r>
        <w:t>tilah,</w:t>
      </w:r>
      <w:r w:rsidR="004A6DB5">
        <w:t xml:space="preserve"> dalam</w:t>
      </w:r>
      <w:r>
        <w:t xml:space="preserve"> jinayah mengacu pada berbagai pelanggaran hukum dalam syariat islam. Abdul Qadir Audah menjelaskan bahwa jinayah adalah tindakan yang dilarang oleh syariat, baik yang berkaitan dengan jiwa, harta, atau hal lainnya. Menurut Sayyid Sabiq, jinayah mencakup semua bentuk tindakan yang dilarang oleh aturan syariat.</w:t>
      </w:r>
      <w:r w:rsidRPr="00761803">
        <w:t xml:space="preserve"> Kedua definisi ini menekankan bahwa jinayah meliputi segala bentuk perbuatan yang menimbulkan bahaya terhadap lima aspek penting yang dijaga oleh </w:t>
      </w:r>
      <w:r w:rsidRPr="00761803">
        <w:lastRenderedPageBreak/>
        <w:t>hukum Islam, yaitu agama, jiwa, akal, harga diri (kehormatan), dan harta benda.</w:t>
      </w:r>
    </w:p>
    <w:p w14:paraId="54653EFF" w14:textId="77777777" w:rsidR="00364F01" w:rsidRDefault="00364F01" w:rsidP="008F2701">
      <w:pPr>
        <w:pStyle w:val="BodyText"/>
        <w:spacing w:line="480" w:lineRule="auto"/>
        <w:ind w:left="720" w:firstLine="556"/>
        <w:contextualSpacing/>
      </w:pPr>
      <w:r w:rsidRPr="0046796E">
        <w:t xml:space="preserve">Kekerasan dalam rumah tangga bertentangan dengan ajaran Islam, yang melarang menyakiti orang lain, baik fisik maupun verbal. Ini termasuk </w:t>
      </w:r>
      <w:r w:rsidRPr="009A77BD">
        <w:rPr>
          <w:lang w:val="en-US"/>
        </w:rPr>
        <w:t>tindakan</w:t>
      </w:r>
      <w:r w:rsidRPr="0046796E">
        <w:t xml:space="preserve"> seperti memukul, mencela, dan menyakiti perasaan pasa</w:t>
      </w:r>
      <w:r>
        <w:t>ngan, yang semua dianggap haram</w:t>
      </w:r>
      <w:r w:rsidRPr="00411403">
        <w:t>.</w:t>
      </w:r>
    </w:p>
    <w:p w14:paraId="4B2EA452" w14:textId="77777777" w:rsidR="00364F01" w:rsidRDefault="00364F01" w:rsidP="008F2701">
      <w:pPr>
        <w:pStyle w:val="BodyText"/>
        <w:spacing w:line="480" w:lineRule="auto"/>
        <w:ind w:left="720" w:firstLine="556"/>
        <w:contextualSpacing/>
      </w:pPr>
      <w:r w:rsidRPr="00411403">
        <w:t>Dalam pandangan Madzhab Hanafi, pemukulan yang dilakukan oleh suami kepada istri memiliki batasan yang sangat ketat dan hanya diperbolehkan setelah tahapan-tahapan yang ditentukan dalam Islam telah dilalui. Tahapan-tahapan ini meliputi:</w:t>
      </w:r>
    </w:p>
    <w:p w14:paraId="5762A81E" w14:textId="413916CC" w:rsidR="00364F01" w:rsidRDefault="00364F01" w:rsidP="00CA3633">
      <w:pPr>
        <w:pStyle w:val="BodyText"/>
        <w:numPr>
          <w:ilvl w:val="0"/>
          <w:numId w:val="51"/>
        </w:numPr>
        <w:spacing w:line="480" w:lineRule="auto"/>
        <w:ind w:left="1145" w:hanging="425"/>
        <w:contextualSpacing/>
      </w:pPr>
      <w:r>
        <w:t>Memberi nasihat: Suami harus terlebih dahulu memberi nasihat dengan cara yang baik dan bijaksana</w:t>
      </w:r>
    </w:p>
    <w:p w14:paraId="7ED867ED" w14:textId="77777777" w:rsidR="00364F01" w:rsidRDefault="00364F01" w:rsidP="00CA3633">
      <w:pPr>
        <w:pStyle w:val="BodyText"/>
        <w:numPr>
          <w:ilvl w:val="0"/>
          <w:numId w:val="51"/>
        </w:numPr>
        <w:spacing w:line="480" w:lineRule="auto"/>
        <w:ind w:left="1145" w:hanging="425"/>
        <w:contextualSpacing/>
      </w:pPr>
      <w:r>
        <w:t>Pisah ranjang: Jika nasihat tidak diindahkan, suami dapat memilih untuk memisahkan diri dari istri sebagai bentuk sanksi yang lebih halus.</w:t>
      </w:r>
    </w:p>
    <w:p w14:paraId="4F17F7EB" w14:textId="77777777" w:rsidR="00364F01" w:rsidRDefault="00364F01" w:rsidP="008F2701">
      <w:pPr>
        <w:pStyle w:val="BodyText"/>
        <w:spacing w:line="480" w:lineRule="auto"/>
        <w:ind w:left="720" w:firstLine="556"/>
        <w:contextualSpacing/>
      </w:pPr>
      <w:r w:rsidRPr="009A77BD">
        <w:rPr>
          <w:lang w:val="en-US"/>
        </w:rPr>
        <w:t>Pemukulan</w:t>
      </w:r>
      <w:r>
        <w:t xml:space="preserve"> hanya diperbolehkan sebagai langkah terakhir, itu pun dengan syarat- syarat tertentu: </w:t>
      </w:r>
    </w:p>
    <w:p w14:paraId="658EBFC5" w14:textId="65C2DA05" w:rsidR="00364F01" w:rsidRDefault="00364F01" w:rsidP="00CA3633">
      <w:pPr>
        <w:pStyle w:val="BodyText"/>
        <w:numPr>
          <w:ilvl w:val="0"/>
          <w:numId w:val="52"/>
        </w:numPr>
        <w:spacing w:line="480" w:lineRule="auto"/>
        <w:ind w:left="1003" w:hanging="283"/>
        <w:contextualSpacing/>
      </w:pPr>
      <w:r>
        <w:t>Tidak boleh mencederai: Pemukulan yang dilakukan tidah boleh bersifat melukai atau mencederai fisik istri.</w:t>
      </w:r>
    </w:p>
    <w:p w14:paraId="305FDAC2" w14:textId="6DCBC90F" w:rsidR="00364F01" w:rsidRDefault="00364F01" w:rsidP="00CA3633">
      <w:pPr>
        <w:pStyle w:val="BodyText"/>
        <w:numPr>
          <w:ilvl w:val="0"/>
          <w:numId w:val="52"/>
        </w:numPr>
        <w:spacing w:line="480" w:lineRule="auto"/>
        <w:ind w:left="1003" w:hanging="283"/>
        <w:contextualSpacing/>
      </w:pPr>
      <w:r>
        <w:t>Dilakukan dengan cara terbatas: Dalam kasus ini, pemukulan hanya dilakukan dengan tujuan mendisiplinkan, bukan untuk menghukum atau melampiaskan amarah</w:t>
      </w:r>
      <w:r w:rsidR="00A34582">
        <w:t>.</w:t>
      </w:r>
    </w:p>
    <w:p w14:paraId="77E3C3BB" w14:textId="47318E9E" w:rsidR="007E2A4C" w:rsidRDefault="007E2A4C" w:rsidP="00DB7699">
      <w:pPr>
        <w:pStyle w:val="BodyText"/>
        <w:spacing w:line="480" w:lineRule="auto"/>
        <w:ind w:left="720" w:firstLine="556"/>
        <w:contextualSpacing/>
      </w:pPr>
      <w:r>
        <w:t xml:space="preserve">Al-Maraghi dalam penafsirannya memaknai kata dharaba dalam </w:t>
      </w:r>
      <w:r>
        <w:lastRenderedPageBreak/>
        <w:t>artian memukul secara fisik. Al-Maraghi juga menjelaskan bahwa pukulan tersebut tidak dengan kekerasan (ghair mubarrah), atau tidak pula sampai menyakiti (ghair al-muadzzi’ iza’ syadid) seperti memukul dengan tangan. Pada bagian akhir penafsirannya, al-Farra’ mengutip hadis yang berbunyi: “Janganlah di antara kalian memukul istrinya sebagaimana memukul unta di pagi hari, dan tidur dengannya di penghujung hari. Sebaik-baik kalian adalah yang baik kepada keluarganya, dan saya yang memukul lebih baik dati kalian untuk keluarganya”.</w:t>
      </w:r>
    </w:p>
    <w:p w14:paraId="7F32E20E" w14:textId="17ABA0C8" w:rsidR="007E2A4C" w:rsidRPr="00411403" w:rsidRDefault="007E2A4C" w:rsidP="00DB7699">
      <w:pPr>
        <w:pStyle w:val="BodyText"/>
        <w:spacing w:line="480" w:lineRule="auto"/>
        <w:ind w:left="720" w:firstLine="556"/>
        <w:contextualSpacing/>
      </w:pPr>
      <w:r>
        <w:t>Berdasarkan pemaparan penafsiran beberapa mufasir tersebut atas kata dharaba dalam Q.S An-Nisa: 34 bahwa secara umum para mufasir menafsir</w:t>
      </w:r>
      <w:r w:rsidR="00DB7699">
        <w:t xml:space="preserve">kan dharaba dalam Q.S An-Nisa: </w:t>
      </w:r>
      <w:r>
        <w:t>34 dengan makna memukul dalam artian yang sebenarnya at</w:t>
      </w:r>
      <w:r w:rsidR="00DB7699">
        <w:t xml:space="preserve">au memukul secara fisik. Hanya </w:t>
      </w:r>
      <w:r>
        <w:t>saja, para mufasir menekankan bahwa pukulan dalam hal tersebut tidak boleh</w:t>
      </w:r>
      <w:r w:rsidR="00DB7699">
        <w:t xml:space="preserve"> sampai menyakiti </w:t>
      </w:r>
      <w:r>
        <w:t>(ghayr mubarrah), tidak dengan keras (syadid) dan tida</w:t>
      </w:r>
      <w:r w:rsidR="00DB7699">
        <w:t xml:space="preserve">k pula memukul sampai menguras </w:t>
      </w:r>
      <w:r>
        <w:t>tenaga (syaq).</w:t>
      </w:r>
    </w:p>
    <w:p w14:paraId="6858176C" w14:textId="29D72520" w:rsidR="00364F01" w:rsidRPr="00D4751A" w:rsidRDefault="00364F01" w:rsidP="008F2701">
      <w:pPr>
        <w:pStyle w:val="BodyText"/>
        <w:spacing w:line="480" w:lineRule="auto"/>
        <w:ind w:left="720" w:firstLine="556"/>
        <w:contextualSpacing/>
      </w:pPr>
      <w:r w:rsidRPr="00D4751A">
        <w:t xml:space="preserve">Hukum </w:t>
      </w:r>
      <w:r w:rsidRPr="002152B5">
        <w:t>Pemukulan</w:t>
      </w:r>
      <w:r w:rsidRPr="00D4751A">
        <w:t xml:space="preserve"> yang Melampaui Batas</w:t>
      </w:r>
    </w:p>
    <w:p w14:paraId="16876700" w14:textId="77777777" w:rsidR="00364F01" w:rsidRDefault="00364F01" w:rsidP="008F2701">
      <w:pPr>
        <w:pStyle w:val="BodyText"/>
        <w:spacing w:line="480" w:lineRule="auto"/>
        <w:ind w:left="720" w:firstLine="556"/>
        <w:contextualSpacing/>
      </w:pPr>
      <w:r w:rsidRPr="00411403">
        <w:t xml:space="preserve">Apabila suami melakukan kekerasan fisik yang melampaui batas, seperti </w:t>
      </w:r>
      <w:r w:rsidRPr="002152B5">
        <w:t>menyebabkan</w:t>
      </w:r>
      <w:r w:rsidRPr="00411403">
        <w:t xml:space="preserve"> cedera atau luka pada istrinya, tindakan tersebut tidak hanya bertentangan dengan syariat Islam, tetapi juga dapat dijadikan alasan untuk mengajukan kasus tersebut ke pengadilan. Islam sangat menekankan keadilan dan hak-hak pasangan dalam rumah tangga, sehingga kekerasan yang melampaui batas ini bisa dianggap sebagai pelanggaran terhadap hak istri dan diadili sesuai hukum Islam maupun </w:t>
      </w:r>
      <w:r w:rsidRPr="00411403">
        <w:lastRenderedPageBreak/>
        <w:t>hukum negara.</w:t>
      </w:r>
      <w:r w:rsidRPr="00B14552">
        <w:rPr>
          <w:rStyle w:val="FootnoteReference"/>
          <w:b/>
          <w:bCs/>
        </w:rPr>
        <w:footnoteReference w:id="42"/>
      </w:r>
      <w:r w:rsidRPr="00B14552">
        <w:t xml:space="preserve"> Allah berfirman dalam Surat An-Nisa ayat 34 :</w:t>
      </w:r>
    </w:p>
    <w:p w14:paraId="63871987" w14:textId="77777777" w:rsidR="00364F01" w:rsidRPr="00063B75" w:rsidRDefault="00364F01" w:rsidP="00575C38">
      <w:pPr>
        <w:pStyle w:val="BodyText"/>
        <w:bidi/>
        <w:spacing w:line="360" w:lineRule="auto"/>
        <w:ind w:right="993"/>
        <w:contextualSpacing/>
        <w:rPr>
          <w:rFonts w:ascii="Calibri" w:eastAsiaTheme="minorHAnsi" w:hAnsi="Calibri" w:cs="Calibri"/>
          <w:sz w:val="32"/>
          <w:szCs w:val="32"/>
          <w:lang w:val="en"/>
        </w:rPr>
      </w:pPr>
      <w:r>
        <w:rPr>
          <w:rFonts w:ascii="Calibri" w:eastAsiaTheme="minorHAnsi" w:hAnsi="Calibri"/>
          <w:sz w:val="32"/>
          <w:szCs w:val="32"/>
          <w:rtl/>
          <w:lang w:val="en-US"/>
        </w:rPr>
        <w:t>اَلرِّجَالُ قَوَّامُوْنَ عَلَى النِّسَاۤءِ بِمَا فَضَّلَ اللّٰهُ بَعْضَهُمْ عَلٰى بَعْضٍ وَّبِمَآ اَنْفَقُوْا مِنْ اَمْوَالِهِمْۗ فَالصّٰلِحٰتُ قٰنِتٰتٌ حٰفِظٰتٌ لِّلْغَيْبِ بِمَا حَفِظَ اللّٰهُۗ وَالّٰتِيْ تَخَافُوْنَ نُشُوْزَهُنَّ فَعِظُوْهُنَّ وَاهْجُرُوْهُنَّ فِى الْمَضَاجِعِ وَاضْرِبُوْهُنَّۚ فَاِنْ اَطَعْنَكُمْ فَلَا تَبْغُوْا عَلَيْهِنَّ سَبِيْلًاۗ اِنَّ اللّٰهَ كَانَ عَلِيًّا كَبِيْرًا</w:t>
      </w:r>
    </w:p>
    <w:p w14:paraId="50EB4887" w14:textId="19DDCA35" w:rsidR="00364F01" w:rsidRDefault="00364F01" w:rsidP="00827466">
      <w:pPr>
        <w:pStyle w:val="BodyText"/>
        <w:ind w:left="720" w:firstLine="426"/>
        <w:contextualSpacing/>
      </w:pPr>
      <w:r>
        <w:t>Artinya :</w:t>
      </w:r>
      <w:r w:rsidR="00D4751A">
        <w:tab/>
      </w:r>
    </w:p>
    <w:p w14:paraId="5B7C112F" w14:textId="62FC30FE" w:rsidR="00EB5B7E" w:rsidRDefault="00E745BA" w:rsidP="00827466">
      <w:pPr>
        <w:pStyle w:val="BodyText"/>
        <w:ind w:left="1440" w:firstLine="720"/>
        <w:contextualSpacing/>
      </w:pPr>
      <w:r>
        <w:t>“</w:t>
      </w:r>
      <w:r w:rsidR="0004488A">
        <w:t>Allah menempatkan laki-laki sebagai pemimpin atas perempuan karena keutamaan yang diberikan kepada mereka serta kewajiban memberi nafkah. Perempuan salehah adalah yang taat kepada Allah dan menjaga kehormatan diri saat ditinggal suami. Jika seorang istri dikhawatirkan bersikap nusyuz, maka suami diperintahkan menasihati, menjauhkan diri di tempat tidur, dan bila perlu memberi tindakan. Tetapi jika ia kembali taat, suami tidak boleh mencari cara untuk menyusahkannya. Allah Maha Tinggi lagi Maha Agung.</w:t>
      </w:r>
      <w:r>
        <w:t>”</w:t>
      </w:r>
    </w:p>
    <w:p w14:paraId="3FE3A6A2" w14:textId="77777777" w:rsidR="00CD25EC" w:rsidRDefault="00CD25EC" w:rsidP="00827466">
      <w:pPr>
        <w:pStyle w:val="BodyText"/>
        <w:ind w:left="1440" w:firstLine="720"/>
        <w:contextualSpacing/>
      </w:pPr>
    </w:p>
    <w:p w14:paraId="6CF78C4D" w14:textId="59C1B1BB" w:rsidR="00823018" w:rsidRDefault="00823018" w:rsidP="008F2701">
      <w:pPr>
        <w:pStyle w:val="BodyText"/>
        <w:spacing w:line="480" w:lineRule="auto"/>
        <w:ind w:left="720" w:firstLine="556"/>
        <w:contextualSpacing/>
      </w:pPr>
      <w:r>
        <w:t xml:space="preserve">Dalam Q.S. An-Nisa: 34 sering dipahami sebagai pembenaran untuk memukul istri, padahal ayat ini sebenarnya diikat oleh syarat-syarat ketat dan harus dipahami dalam konteks nilai keadilan islam. Ayat tersebut memuat tiga langkah dalam menangani konflik rumah tangga: memberi nasehat, menjauhkan diri dari tempat tidur , dan sebagai opsi terakhir </w:t>
      </w:r>
      <w:r w:rsidRPr="00823018">
        <w:rPr>
          <w:i/>
        </w:rPr>
        <w:t>daraba</w:t>
      </w:r>
      <w:r>
        <w:rPr>
          <w:i/>
        </w:rPr>
        <w:t xml:space="preserve"> </w:t>
      </w:r>
      <w:r>
        <w:t xml:space="preserve">yang dimaknai secara simbolik, bukan untuk melukai. Teladan Nabi Muhammad SAW justru menegaskan </w:t>
      </w:r>
      <w:r w:rsidR="00564EDE">
        <w:t>larangan kekerasan dalam rumah tangga. Beliau tidak pernah memukul istri-istrinya dan menegaskan bahwa “orang terbaik adalah orang yang paling baik te</w:t>
      </w:r>
      <w:r w:rsidR="00DB7699">
        <w:t>rhadap istrinya (H.R Tirmidzi).</w:t>
      </w:r>
    </w:p>
    <w:p w14:paraId="573D14C6" w14:textId="3CB543CF" w:rsidR="00BB5DEA" w:rsidRDefault="00564EDE" w:rsidP="008F2701">
      <w:pPr>
        <w:pStyle w:val="BodyText"/>
        <w:spacing w:line="480" w:lineRule="auto"/>
        <w:ind w:left="720" w:firstLine="556"/>
        <w:contextualSpacing/>
      </w:pPr>
      <w:r>
        <w:t xml:space="preserve">Sercara prinsip, islam tidak membenarkan kekerasan dan pelecehan </w:t>
      </w:r>
      <w:r>
        <w:lastRenderedPageBreak/>
        <w:t xml:space="preserve">dalam hubungan, termasuk dalam rumah tangga. Islam hanya membolehkan tindakan tertentu, seperti pemukulan ringan, dalam situasi yang sangat spesifik dan terbatas, yaitu untuk tujuan edukasi </w:t>
      </w:r>
      <w:r w:rsidRPr="00BB5DEA">
        <w:rPr>
          <w:i/>
        </w:rPr>
        <w:t>(ta’</w:t>
      </w:r>
      <w:r w:rsidR="00BB5DEA" w:rsidRPr="00BB5DEA">
        <w:rPr>
          <w:i/>
        </w:rPr>
        <w:t>dib)</w:t>
      </w:r>
      <w:r w:rsidR="00DB7699">
        <w:t xml:space="preserve"> dan perbaikan hubungan</w:t>
      </w:r>
      <w:r w:rsidR="00BB5DEA">
        <w:t>. Namun, jika tindakan ini melampaui batas atau menimbulkan kerugian, maka hukumnya kembali menjadi haram. Kekerasan yang melampaui batas dianggap sebagai bentuk kejahatan dalam islam, dan kejahatan adalah perbuatan tercela yang bertentangan dengan nilai-nilai syariah. Oleh karena itu, segala tindakan dalam rumah tangga harus sesuai dengan prinsip keadilan, kasih sayang, dan tujuan utama syariat, yaitu menjaga keharmonisan dan kesejahteraan.</w:t>
      </w:r>
      <w:r w:rsidR="00BB5DEA">
        <w:rPr>
          <w:rStyle w:val="FootnoteReference"/>
          <w:b/>
          <w:bCs/>
        </w:rPr>
        <w:footnoteReference w:id="43"/>
      </w:r>
    </w:p>
    <w:p w14:paraId="1D7BAFCD" w14:textId="6F08D41A" w:rsidR="006059EB" w:rsidRDefault="002D1711" w:rsidP="00BE3032">
      <w:pPr>
        <w:pStyle w:val="BodyText"/>
        <w:spacing w:line="480" w:lineRule="auto"/>
        <w:ind w:left="720" w:firstLine="556"/>
        <w:contextualSpacing/>
      </w:pPr>
      <w:r w:rsidRPr="002D1711">
        <w:t>Dalam hukum pidana Islam, aspek materiil berkaitan dengan perbuatan yang secara syariat telah digariskan sebagai tindak pidana. Allah SWT selaku pembuat hukum telah menetapkan sejumlah perbuatan yang termasuk kategori kejahatan, seperti pencurian, penganiayaan, pembunuhan, dan pemerkosaan atau kekerasan seksual. Dalam konteks rumah tangga, ketimpangan relasi antara suami dan istri sangat berpotensi memunculkan tindakan kekerasan, terutama terhadap pihak istri. Tidak dapat dipungkiri bahwa konflik suami istri kerap bermuara pada kekerasan, baik fisik maupun psikis. Islam sendiri menekankan agar suami memperlakukan istrinya dengan cara yang baik (</w:t>
      </w:r>
      <w:r w:rsidRPr="002D1711">
        <w:rPr>
          <w:i/>
          <w:iCs/>
        </w:rPr>
        <w:t>mu‘āsyarah bi al-ma‘rūf</w:t>
      </w:r>
      <w:r w:rsidRPr="002D1711">
        <w:t xml:space="preserve">). Oleh karena itu, segala bentuk kekerasan terhadap perempuan, baik yang terjadi di dalam rumah tangga maupun di luar rumah tangga, dipandang </w:t>
      </w:r>
      <w:r w:rsidRPr="002D1711">
        <w:lastRenderedPageBreak/>
        <w:t>sebagai perbuatan tercela dan tergolong tindak pidanaTerlebih lagi apabila seorang suami menyakiti istrinya hingga menimbulkan luka, maka jelas hal tersebut termasuk dalam ka</w:t>
      </w:r>
      <w:r>
        <w:t>tegori kekerasan terhadap istri</w:t>
      </w:r>
      <w:r w:rsidR="003C3CE5">
        <w:t>.</w:t>
      </w:r>
      <w:r w:rsidR="003C3CE5">
        <w:rPr>
          <w:rStyle w:val="FootnoteReference"/>
          <w:b/>
          <w:bCs/>
        </w:rPr>
        <w:footnoteReference w:id="44"/>
      </w:r>
    </w:p>
    <w:p w14:paraId="6807846F" w14:textId="1C0D8EE7" w:rsidR="006B5A76" w:rsidRDefault="00827466" w:rsidP="00C672E0">
      <w:pPr>
        <w:pStyle w:val="BodyText"/>
        <w:spacing w:line="480" w:lineRule="auto"/>
        <w:ind w:left="284"/>
        <w:contextualSpacing/>
      </w:pPr>
      <w:r>
        <w:t>4. Konsep Umum Maqasid Syari’ah</w:t>
      </w:r>
    </w:p>
    <w:p w14:paraId="0779D9E8" w14:textId="5915FA60" w:rsidR="008C25A7" w:rsidRDefault="008C25A7" w:rsidP="00C672E0">
      <w:pPr>
        <w:pStyle w:val="BodyText"/>
        <w:spacing w:line="480" w:lineRule="auto"/>
        <w:ind w:left="709"/>
        <w:contextualSpacing/>
      </w:pPr>
      <w:r>
        <w:t>a.</w:t>
      </w:r>
      <w:r w:rsidR="00C672E0">
        <w:t xml:space="preserve"> </w:t>
      </w:r>
      <w:r>
        <w:t>pengertian Maqasid Syari’ah</w:t>
      </w:r>
    </w:p>
    <w:p w14:paraId="00434EE3" w14:textId="6B4202B6" w:rsidR="008C25A7" w:rsidRDefault="008C25A7" w:rsidP="005023A5">
      <w:pPr>
        <w:pStyle w:val="BodyText"/>
        <w:spacing w:line="480" w:lineRule="auto"/>
        <w:ind w:left="142" w:firstLine="720"/>
        <w:contextualSpacing/>
      </w:pPr>
      <w:r>
        <w:t>Secara bahasa maqasid syari’ah terdiri dari dua kata, maqasid yang merupakan bentuk jama’ dari maqasid yang berarti kesengajaan atau tujuan dan syari’ah yang berarti jalan menuju sumber air atau dapat dikatakan pula sebagai jalan ke arah sumber pokok kehidupan. Secara terminologis, maqasid syari’ah dapat diartikan sebagai tujuan-tujuan ajaran Islam atau dapat pula dipahami sebagai tujuan-tujuan dari Allah SWT. dalam menggariskan ajaran Islam.</w:t>
      </w:r>
      <w:r>
        <w:rPr>
          <w:rStyle w:val="FootnoteReference"/>
        </w:rPr>
        <w:footnoteReference w:id="45"/>
      </w:r>
    </w:p>
    <w:p w14:paraId="64830D69" w14:textId="344D622E" w:rsidR="008C25A7" w:rsidRDefault="008C25A7" w:rsidP="005023A5">
      <w:pPr>
        <w:pStyle w:val="BodyText"/>
        <w:spacing w:line="480" w:lineRule="auto"/>
        <w:ind w:left="142" w:firstLine="578"/>
        <w:contextualSpacing/>
      </w:pPr>
      <w:r>
        <w:t>Menurut Ridwan Jamal, arti syari</w:t>
      </w:r>
      <w:r w:rsidR="00BF2DF0">
        <w:t>’ah</w:t>
      </w:r>
      <w:r>
        <w:t xml:space="preserve"> dalam hal ini tampaknya terdapat hubungan dalam kandungan makna antara syari’ah dan air yaitu keterkaitan antara cara dan tujuan. Pengaitan syari’ah dengan air dalam arti bahasa ini ta</w:t>
      </w:r>
      <w:r w:rsidR="00BF2DF0">
        <w:t>m</w:t>
      </w:r>
      <w:r>
        <w:t>paknya dimaksudkan untuk memberikan penekanan pentignya syari</w:t>
      </w:r>
      <w:r w:rsidR="00BF2DF0">
        <w:t>’</w:t>
      </w:r>
      <w:r>
        <w:t xml:space="preserve">ah dalam memperoleh sesuatu yang penting yang disimpulkan. </w:t>
      </w:r>
      <w:r w:rsidR="00BF2DF0">
        <w:rPr>
          <w:rStyle w:val="FootnoteReference"/>
        </w:rPr>
        <w:footnoteReference w:id="46"/>
      </w:r>
    </w:p>
    <w:p w14:paraId="4719B38F" w14:textId="274F0042" w:rsidR="008C25A7" w:rsidRDefault="008C25A7" w:rsidP="005023A5">
      <w:pPr>
        <w:pStyle w:val="BodyText"/>
        <w:spacing w:line="480" w:lineRule="auto"/>
        <w:ind w:left="142" w:firstLine="720"/>
        <w:contextualSpacing/>
      </w:pPr>
      <w:r>
        <w:t xml:space="preserve">Adapun tujuan umum dari adanya permberlakuan syari’ah sejatinya untuk memberikan kemakmuran dalam kehidupan yang ada di bumi, menjaga ketertiban yang ada di dalamnya, menjaga stabilitas alam dengan penuh rasa tanggung jawab guna mewujudkan lingkungan yang sehat, serta senantiasa untuk </w:t>
      </w:r>
      <w:r>
        <w:lastRenderedPageBreak/>
        <w:t>berlaku adil supaya dapat memberikan manfaat bagi seluruh makhluk di bumi. Dengan demikian, inti dari maqa</w:t>
      </w:r>
      <w:r w:rsidR="00C672E0">
        <w:t>s</w:t>
      </w:r>
      <w:r>
        <w:t>id syari’ah</w:t>
      </w:r>
      <w:r w:rsidR="00C672E0">
        <w:t xml:space="preserve"> </w:t>
      </w:r>
      <w:r>
        <w:t xml:space="preserve">sebenarnya mengarah pada pencetusan hukum syariat dalam rangka </w:t>
      </w:r>
      <w:r w:rsidR="00C672E0">
        <w:t>memberikan kemaslahatan bagi kehidupan manusia baik itu di dunia maupun di akhirat.</w:t>
      </w:r>
    </w:p>
    <w:p w14:paraId="45749272" w14:textId="4D3FF635" w:rsidR="008C25A7" w:rsidRDefault="00EB5BB7" w:rsidP="008C25A7">
      <w:pPr>
        <w:pStyle w:val="BodyText"/>
        <w:spacing w:line="480" w:lineRule="auto"/>
        <w:contextualSpacing/>
      </w:pPr>
      <w:r>
        <w:t xml:space="preserve">b. </w:t>
      </w:r>
      <w:r w:rsidR="008C25A7">
        <w:t xml:space="preserve"> Konsep Maqa</w:t>
      </w:r>
      <w:r w:rsidR="00C672E0">
        <w:t>sid syari</w:t>
      </w:r>
      <w:r w:rsidR="008C25A7">
        <w:t>’ah</w:t>
      </w:r>
    </w:p>
    <w:p w14:paraId="126F43B6" w14:textId="65F55C19" w:rsidR="008C25A7" w:rsidRDefault="008C25A7" w:rsidP="005023A5">
      <w:pPr>
        <w:pStyle w:val="BodyText"/>
        <w:spacing w:line="480" w:lineRule="auto"/>
        <w:ind w:left="142" w:firstLine="720"/>
        <w:contextualSpacing/>
      </w:pPr>
      <w:r>
        <w:t>Konsep maqa</w:t>
      </w:r>
      <w:r w:rsidR="00EB5BB7">
        <w:t>s</w:t>
      </w:r>
      <w:r>
        <w:t xml:space="preserve">id syari’ah dalam hukum Islam klasik meliputi tiga diberlakukansecara hirarkis atas dasar pertimbangan kedaruratan. </w:t>
      </w:r>
    </w:p>
    <w:p w14:paraId="382368F1" w14:textId="5CE40B8F" w:rsidR="008C25A7" w:rsidRDefault="008C25A7" w:rsidP="005023A5">
      <w:pPr>
        <w:pStyle w:val="BodyText"/>
        <w:spacing w:line="480" w:lineRule="auto"/>
        <w:ind w:left="142"/>
        <w:contextualSpacing/>
      </w:pPr>
      <w:r>
        <w:t>Hirarki tersebut dikelompokan menjadi tiga, yaitu ad-daruriya</w:t>
      </w:r>
      <w:r w:rsidR="00EB5BB7">
        <w:t>t</w:t>
      </w:r>
      <w:r>
        <w:t xml:space="preserve"> (tujuan-tujuan primer), al-hajiyat(tujuan-tujuan sekunder), dan at-tahsiniyat (tujuan-tujuan tersier). Adapun untuk ad-daruriyat dibagi lagi menjadi lima, yaitu ḥifẓ ad-dīn (memelihara agama), ḥifẓ an-nafs (memelihara jiwa), ḥifẓ al-mal (memelihara harta) ḥifẓ al-‘aql (memelihara akal), dan ḥifẓ an-nasl (memelihara keturunan).</w:t>
      </w:r>
      <w:r w:rsidR="00EB5BB7">
        <w:t xml:space="preserve"> </w:t>
      </w:r>
      <w:r>
        <w:t>Sebagian ulama menambah ḥifẓ al-‘irad</w:t>
      </w:r>
      <w:r w:rsidR="00EB5BB7">
        <w:t xml:space="preserve"> (menjaga kehormatan).</w:t>
      </w:r>
      <w:r w:rsidR="00EB5BB7">
        <w:rPr>
          <w:rStyle w:val="FootnoteReference"/>
        </w:rPr>
        <w:footnoteReference w:id="47"/>
      </w:r>
      <w:r>
        <w:t xml:space="preserve"> </w:t>
      </w:r>
    </w:p>
    <w:p w14:paraId="08A66BCE" w14:textId="5C00B928" w:rsidR="005023A5" w:rsidRDefault="005023A5" w:rsidP="005023A5">
      <w:pPr>
        <w:pStyle w:val="BodyText"/>
        <w:spacing w:line="480" w:lineRule="auto"/>
        <w:ind w:left="142"/>
        <w:contextualSpacing/>
      </w:pPr>
      <w:r>
        <w:tab/>
        <w:t>Ḥifẓ al-Dīn adalah tujuan syariat untuk menjaga keberlangsungan agama, baik dalam aspek akidah, ibadah, maupun kebebasan menjalankan ajaran agama tanpa paksaan atau penistaan.</w:t>
      </w:r>
      <w:r>
        <w:rPr>
          <w:rStyle w:val="FootnoteReference"/>
        </w:rPr>
        <w:footnoteReference w:id="48"/>
      </w:r>
    </w:p>
    <w:p w14:paraId="73827A73" w14:textId="0102FB6B" w:rsidR="005023A5" w:rsidRDefault="005023A5" w:rsidP="005023A5">
      <w:pPr>
        <w:pStyle w:val="BodyText"/>
        <w:spacing w:line="480" w:lineRule="auto"/>
        <w:ind w:left="142" w:firstLine="578"/>
        <w:contextualSpacing/>
      </w:pPr>
      <w:r>
        <w:t>Ḥifẓ al-Nafs adalah tujuan syariat untuk melindungi jiwa dan keselamatan manusia dari segala bentuk ancaman, kekerasan, dan tindakan yang menghilangkan atau membahayakan nyawa, baik secara fisik maupun psikis.</w:t>
      </w:r>
      <w:r>
        <w:rPr>
          <w:rStyle w:val="FootnoteReference"/>
        </w:rPr>
        <w:footnoteReference w:id="49"/>
      </w:r>
    </w:p>
    <w:p w14:paraId="6FA08BF4" w14:textId="56D0874E" w:rsidR="005023A5" w:rsidRDefault="005023A5" w:rsidP="005023A5">
      <w:pPr>
        <w:pStyle w:val="BodyText"/>
        <w:spacing w:line="480" w:lineRule="auto"/>
        <w:ind w:left="142" w:firstLine="578"/>
        <w:contextualSpacing/>
      </w:pPr>
      <w:r>
        <w:t xml:space="preserve">Ḥifẓ al-‘Aql adalah tujuan syariat untuk menjaga akal manusia agar tetap sehat dan berfungsi secara optimal sebagai sarana memahami hukum, dengan </w:t>
      </w:r>
      <w:r>
        <w:lastRenderedPageBreak/>
        <w:t>melarang segala hal yang merusak akal.</w:t>
      </w:r>
      <w:r>
        <w:rPr>
          <w:rStyle w:val="FootnoteReference"/>
        </w:rPr>
        <w:footnoteReference w:id="50"/>
      </w:r>
    </w:p>
    <w:p w14:paraId="7D260B58" w14:textId="6FAF09CF" w:rsidR="005023A5" w:rsidRDefault="005023A5" w:rsidP="007B3BFC">
      <w:pPr>
        <w:pStyle w:val="BodyText"/>
        <w:spacing w:line="480" w:lineRule="auto"/>
        <w:ind w:left="142" w:firstLine="578"/>
        <w:contextualSpacing/>
      </w:pPr>
      <w:r>
        <w:t>Ḥifẓ al-Nasl adalah tujuan syariat untuk menjaga keberlangsungan dan kejelasan keturunan melalui hubungan yang sah serta perlindungan terhadap hak-hak keluarga dan anak.</w:t>
      </w:r>
      <w:r>
        <w:rPr>
          <w:rStyle w:val="FootnoteReference"/>
        </w:rPr>
        <w:footnoteReference w:id="51"/>
      </w:r>
    </w:p>
    <w:p w14:paraId="378E2AFA" w14:textId="251A8CC7" w:rsidR="005023A5" w:rsidRDefault="005023A5" w:rsidP="007B3BFC">
      <w:pPr>
        <w:pStyle w:val="BodyText"/>
        <w:spacing w:line="480" w:lineRule="auto"/>
        <w:ind w:left="142" w:firstLine="578"/>
        <w:contextualSpacing/>
      </w:pPr>
      <w:r>
        <w:t>Ḥifẓ al-Māl adalah tujuan syariat untuk menjaga harta benda agar diperoleh dan digunakan secara sah serta terlindungi dari perampasan, penipuan, dan penyalahgunaan.</w:t>
      </w:r>
      <w:r>
        <w:rPr>
          <w:rStyle w:val="FootnoteReference"/>
        </w:rPr>
        <w:footnoteReference w:id="52"/>
      </w:r>
    </w:p>
    <w:p w14:paraId="4373A30A" w14:textId="15FD0FC4" w:rsidR="005023A5" w:rsidRDefault="005023A5" w:rsidP="007B3BFC">
      <w:pPr>
        <w:pStyle w:val="BodyText"/>
        <w:spacing w:line="480" w:lineRule="auto"/>
        <w:ind w:left="142" w:firstLine="578"/>
        <w:contextualSpacing/>
      </w:pPr>
      <w:r>
        <w:t>Ḥifẓ al-‘Irḍ adalah tujuan syariat untuk menjaga kehormatan dan martabat manusia dari tuduhan palsu, kekerasan seksual, serta perlakuan yang mer</w:t>
      </w:r>
      <w:r w:rsidR="007B3BFC">
        <w:t>endahkan harkat dan harga diri.</w:t>
      </w:r>
      <w:r w:rsidR="007B3BFC">
        <w:rPr>
          <w:rStyle w:val="FootnoteReference"/>
        </w:rPr>
        <w:footnoteReference w:id="53"/>
      </w:r>
    </w:p>
    <w:p w14:paraId="6D7F34BF" w14:textId="51444764" w:rsidR="00827466" w:rsidRDefault="008C25A7" w:rsidP="005023A5">
      <w:pPr>
        <w:pStyle w:val="BodyText"/>
        <w:spacing w:line="480" w:lineRule="auto"/>
        <w:ind w:left="142" w:firstLine="720"/>
        <w:contextualSpacing/>
      </w:pPr>
      <w:r>
        <w:t>Dalam konsep maqasid syari’ah ini, ad-da</w:t>
      </w:r>
      <w:r w:rsidR="00EB5BB7">
        <w:t>ru</w:t>
      </w:r>
      <w:r>
        <w:t>riyat atau tujuan-tujuan primer didefinisikan sebagai tujuan yang harus ada, yang ketiadaannya, akan berakibat menghancurkan kehidupan secara total, misalnya untuk menyelamatkan jiwa, Islam mewajibkan manusia untuk melakukan i</w:t>
      </w:r>
      <w:r w:rsidR="005023A5">
        <w:t>badah. Kemudian dalam al-hajiya</w:t>
      </w:r>
      <w:r>
        <w:t>t atau tujuan-tujuan sekunder didefinisikan sebagai sesuatu yang dibutuhkan oleh manusia untuk mempermudah mencapai kepentingan-kepentingan yang termasuk ke dalam kategori ad-daruriyat. Selanjutnya pada at-tahsiniyat atau tujuan-tujuan tersier didefinisikan sebagai sesuatu yang kehadirannya bukan niscaya maupun dibutuhkan, tetapi bersifat untuk memperindah</w:t>
      </w:r>
      <w:r w:rsidR="00285705">
        <w:t xml:space="preserve"> </w:t>
      </w:r>
      <w:r>
        <w:t xml:space="preserve">proses perwujudan kepentingan ad-daruriyat dan al-hajiyat. Ketiadaan at-tahsiniyat ini tidak akan menghancurkan maupun mempersulit </w:t>
      </w:r>
      <w:r>
        <w:lastRenderedPageBreak/>
        <w:t>kehidupan, tetapi mengurangi rasa keindahan dan etika.</w:t>
      </w:r>
      <w:r w:rsidR="00285705">
        <w:rPr>
          <w:rStyle w:val="FootnoteReference"/>
        </w:rPr>
        <w:footnoteReference w:id="54"/>
      </w:r>
    </w:p>
    <w:p w14:paraId="5AB3F1EB" w14:textId="2248A9A5" w:rsidR="006C66CA" w:rsidRDefault="006C66CA" w:rsidP="00285705">
      <w:pPr>
        <w:pStyle w:val="BodyText"/>
        <w:spacing w:line="480" w:lineRule="auto"/>
        <w:contextualSpacing/>
      </w:pPr>
      <w:r>
        <w:t>c. Konsep Maqasid Syari’ah Jasser Auda</w:t>
      </w:r>
    </w:p>
    <w:p w14:paraId="2DD8E76B" w14:textId="3F811579" w:rsidR="006C66CA" w:rsidRPr="00CB2535" w:rsidRDefault="006C66CA" w:rsidP="00285705">
      <w:pPr>
        <w:pStyle w:val="BodyText"/>
        <w:spacing w:line="480" w:lineRule="auto"/>
        <w:contextualSpacing/>
        <w:rPr>
          <w:i/>
          <w:iCs/>
        </w:rPr>
      </w:pPr>
      <w:r>
        <w:tab/>
        <w:t xml:space="preserve">Jasser Auda terkenal sebagaiulama kontemporer yang telah memberikan sumbangsih dalam pengembangan maqasid syari’ah. Kajian mendalam mengenai maqasid syari’ah yang dilakukan oleh Jasser Auda menggunakan pendekatan sistem. Pendekatan sistem yang dimaksud disini adalah suatu pengetahuan yang mempelajari tentang kesatuan komponen yang bertujuan untuk mempermudah aliran informasi. Materi serta energi guna mencapai tujuan tertentu. Jasser Auda menggunakan sifat pendekatan sistem yang saling berkaitan diantaranya adalah sifat kognitif </w:t>
      </w:r>
      <w:r w:rsidRPr="006C66CA">
        <w:rPr>
          <w:i/>
          <w:iCs/>
        </w:rPr>
        <w:t>(kognitif nature)</w:t>
      </w:r>
      <w:r w:rsidRPr="00AA58E0">
        <w:t>,</w:t>
      </w:r>
      <w:r>
        <w:t xml:space="preserve"> keutuhan </w:t>
      </w:r>
      <w:r w:rsidRPr="00CB2535">
        <w:rPr>
          <w:i/>
          <w:iCs/>
        </w:rPr>
        <w:t>(wholeness)</w:t>
      </w:r>
      <w:r w:rsidRPr="006C66CA">
        <w:t xml:space="preserve"> </w:t>
      </w:r>
      <w:r w:rsidRPr="00AA58E0">
        <w:t>,</w:t>
      </w:r>
      <w:r>
        <w:t xml:space="preserve"> keterbukaan </w:t>
      </w:r>
      <w:r w:rsidRPr="00CB2535">
        <w:rPr>
          <w:i/>
          <w:iCs/>
        </w:rPr>
        <w:t>(oppenes</w:t>
      </w:r>
      <w:r w:rsidR="00CB2535" w:rsidRPr="00CB2535">
        <w:rPr>
          <w:i/>
          <w:iCs/>
        </w:rPr>
        <w:t>s)</w:t>
      </w:r>
      <w:r w:rsidR="00CB2535" w:rsidRPr="00CB2535">
        <w:t xml:space="preserve"> </w:t>
      </w:r>
      <w:r w:rsidR="00CB2535" w:rsidRPr="00AA58E0">
        <w:t>,</w:t>
      </w:r>
      <w:r w:rsidR="00CB2535">
        <w:t xml:space="preserve"> hirearki atau tingkatan yang saling berkaitan </w:t>
      </w:r>
      <w:r w:rsidR="00CB2535" w:rsidRPr="00CB2535">
        <w:rPr>
          <w:i/>
          <w:iCs/>
        </w:rPr>
        <w:t>(interelated hierearcky)</w:t>
      </w:r>
      <w:r w:rsidR="00CB2535" w:rsidRPr="00CB2535">
        <w:t xml:space="preserve"> </w:t>
      </w:r>
      <w:r w:rsidR="00CB2535" w:rsidRPr="00AA58E0">
        <w:t>,</w:t>
      </w:r>
      <w:r w:rsidR="00CB2535">
        <w:t xml:space="preserve"> multimendionanalitas </w:t>
      </w:r>
      <w:r w:rsidR="00CB2535" w:rsidRPr="00CB2535">
        <w:rPr>
          <w:i/>
          <w:iCs/>
        </w:rPr>
        <w:t>(multidimentiotionality)</w:t>
      </w:r>
      <w:r w:rsidR="00CB2535" w:rsidRPr="00CB2535">
        <w:t xml:space="preserve"> </w:t>
      </w:r>
      <w:r w:rsidR="00CB2535" w:rsidRPr="00AA58E0">
        <w:t>,</w:t>
      </w:r>
      <w:r w:rsidR="00CB2535">
        <w:t xml:space="preserve"> dan juga kebertujuan </w:t>
      </w:r>
      <w:r w:rsidR="00CB2535" w:rsidRPr="00CB2535">
        <w:rPr>
          <w:i/>
          <w:iCs/>
        </w:rPr>
        <w:t>(purposefulness)</w:t>
      </w:r>
      <w:r w:rsidR="00CB2535">
        <w:rPr>
          <w:i/>
          <w:iCs/>
        </w:rPr>
        <w:t>.</w:t>
      </w:r>
      <w:r w:rsidR="00CB2535">
        <w:rPr>
          <w:rStyle w:val="FootnoteReference"/>
          <w:i/>
          <w:iCs/>
        </w:rPr>
        <w:footnoteReference w:id="55"/>
      </w:r>
    </w:p>
    <w:p w14:paraId="6E3B3A77" w14:textId="77777777" w:rsidR="002D1711" w:rsidRDefault="002D1711" w:rsidP="008F2701">
      <w:pPr>
        <w:pStyle w:val="BodyText"/>
        <w:spacing w:line="480" w:lineRule="auto"/>
        <w:contextualSpacing/>
      </w:pPr>
    </w:p>
    <w:p w14:paraId="713ECD94" w14:textId="77777777" w:rsidR="002D1711" w:rsidRDefault="002D1711" w:rsidP="008F2701">
      <w:pPr>
        <w:pStyle w:val="BodyText"/>
        <w:spacing w:line="480" w:lineRule="auto"/>
        <w:contextualSpacing/>
      </w:pPr>
    </w:p>
    <w:p w14:paraId="1161ABC4" w14:textId="77777777" w:rsidR="002D1711" w:rsidRDefault="002D1711" w:rsidP="008F2701">
      <w:pPr>
        <w:pStyle w:val="BodyText"/>
        <w:spacing w:line="480" w:lineRule="auto"/>
        <w:contextualSpacing/>
      </w:pPr>
    </w:p>
    <w:p w14:paraId="3A9D85CB" w14:textId="77777777" w:rsidR="00575C38" w:rsidRDefault="00575C38" w:rsidP="00E745BA">
      <w:pPr>
        <w:spacing w:line="480" w:lineRule="auto"/>
        <w:contextualSpacing/>
        <w:jc w:val="center"/>
        <w:sectPr w:rsidR="00575C38" w:rsidSect="004974A9">
          <w:headerReference w:type="even" r:id="rId31"/>
          <w:headerReference w:type="default" r:id="rId32"/>
          <w:headerReference w:type="first" r:id="rId33"/>
          <w:footerReference w:type="first" r:id="rId34"/>
          <w:pgSz w:w="11910" w:h="16840" w:code="9"/>
          <w:pgMar w:top="2268" w:right="1701" w:bottom="1701" w:left="2268" w:header="720" w:footer="720" w:gutter="0"/>
          <w:cols w:space="720"/>
          <w:titlePg/>
          <w:docGrid w:linePitch="299"/>
        </w:sectPr>
      </w:pPr>
    </w:p>
    <w:p w14:paraId="78370B5D" w14:textId="72BBDD87" w:rsidR="005D4B0B" w:rsidRPr="00F516FF" w:rsidRDefault="005D4B0B" w:rsidP="00E745BA">
      <w:pPr>
        <w:pStyle w:val="Heading1"/>
        <w:spacing w:line="480" w:lineRule="auto"/>
        <w:contextualSpacing/>
        <w:rPr>
          <w:lang w:val="id-ID"/>
        </w:rPr>
      </w:pPr>
      <w:bookmarkStart w:id="103" w:name="_Toc208211524"/>
      <w:bookmarkStart w:id="104" w:name="_Toc208272851"/>
      <w:bookmarkStart w:id="105" w:name="_Toc210110668"/>
      <w:bookmarkStart w:id="106" w:name="_Toc219183648"/>
      <w:r w:rsidRPr="00546613">
        <w:lastRenderedPageBreak/>
        <w:t>BAB III</w:t>
      </w:r>
      <w:bookmarkEnd w:id="103"/>
      <w:bookmarkEnd w:id="104"/>
      <w:bookmarkEnd w:id="105"/>
      <w:bookmarkEnd w:id="106"/>
    </w:p>
    <w:p w14:paraId="568C3587" w14:textId="7F70D6F5" w:rsidR="00546613" w:rsidRPr="00F15D4A" w:rsidRDefault="00546613" w:rsidP="008F2701">
      <w:pPr>
        <w:pStyle w:val="Heading1"/>
        <w:spacing w:line="480" w:lineRule="auto"/>
        <w:contextualSpacing/>
      </w:pPr>
      <w:bookmarkStart w:id="107" w:name="_Toc208211525"/>
      <w:bookmarkStart w:id="108" w:name="_Toc208272852"/>
      <w:bookmarkStart w:id="109" w:name="_Toc210110669"/>
      <w:bookmarkStart w:id="110" w:name="_Toc219183649"/>
      <w:r>
        <w:t>METODOLOGI PENELITIAN</w:t>
      </w:r>
      <w:bookmarkEnd w:id="107"/>
      <w:bookmarkEnd w:id="108"/>
      <w:bookmarkEnd w:id="109"/>
      <w:bookmarkEnd w:id="110"/>
    </w:p>
    <w:p w14:paraId="1802837F" w14:textId="00BC00B2" w:rsidR="00DB4FA0" w:rsidRPr="00575C38" w:rsidRDefault="00ED28D6" w:rsidP="00CA3633">
      <w:pPr>
        <w:pStyle w:val="Heading2"/>
        <w:numPr>
          <w:ilvl w:val="0"/>
          <w:numId w:val="56"/>
        </w:numPr>
        <w:spacing w:before="0" w:line="480" w:lineRule="auto"/>
        <w:ind w:left="284" w:hanging="284"/>
        <w:contextualSpacing/>
        <w:rPr>
          <w:rFonts w:asciiTheme="majorBidi" w:hAnsiTheme="majorBidi"/>
        </w:rPr>
      </w:pPr>
      <w:bookmarkStart w:id="111" w:name="_Toc208211526"/>
      <w:bookmarkStart w:id="112" w:name="_Toc208272853"/>
      <w:bookmarkStart w:id="113" w:name="_Toc210110670"/>
      <w:bookmarkStart w:id="114" w:name="_Toc219183650"/>
      <w:r w:rsidRPr="00575C38">
        <w:rPr>
          <w:rFonts w:asciiTheme="majorBidi" w:hAnsiTheme="majorBidi"/>
        </w:rPr>
        <w:t>Jenis Penelitian dan Pendekatan Penelitian</w:t>
      </w:r>
      <w:bookmarkEnd w:id="111"/>
      <w:bookmarkEnd w:id="112"/>
      <w:bookmarkEnd w:id="113"/>
      <w:bookmarkEnd w:id="114"/>
    </w:p>
    <w:p w14:paraId="6F1FEFED" w14:textId="77777777" w:rsidR="00F66B9A" w:rsidRDefault="00AA58E0" w:rsidP="008F2701">
      <w:pPr>
        <w:pStyle w:val="BodyText"/>
        <w:numPr>
          <w:ilvl w:val="0"/>
          <w:numId w:val="7"/>
        </w:numPr>
        <w:spacing w:line="480" w:lineRule="auto"/>
        <w:ind w:left="567" w:hanging="283"/>
        <w:contextualSpacing/>
      </w:pPr>
      <w:r w:rsidRPr="00F35A11">
        <w:t>Jenis Penelitian</w:t>
      </w:r>
    </w:p>
    <w:p w14:paraId="4FA2E716" w14:textId="2DCDA0A5" w:rsidR="00F66B9A" w:rsidRDefault="00F66B9A" w:rsidP="008F2701">
      <w:pPr>
        <w:pStyle w:val="BodyText"/>
        <w:spacing w:line="480" w:lineRule="auto"/>
        <w:ind w:left="567" w:firstLine="567"/>
        <w:contextualSpacing/>
      </w:pPr>
      <w:r w:rsidRPr="00AA58E0">
        <w:t>Dalam Penelitian ini penulis menggunakan jenis penelitian lapangan (</w:t>
      </w:r>
      <w:r w:rsidRPr="0007387E">
        <w:rPr>
          <w:i/>
        </w:rPr>
        <w:t>Field Research</w:t>
      </w:r>
      <w:r w:rsidRPr="00AA58E0">
        <w:t>) yaitu penelitian yang dilakukan secara langsung dengan menjelaskan atau menggambarkan suatu hal yang dikaji, pe</w:t>
      </w:r>
      <w:r>
        <w:t>nelitian ini juga merupakan</w:t>
      </w:r>
      <w:r w:rsidRPr="00AA58E0">
        <w:t xml:space="preserve"> penelitian kualitatif yang mana penelitian ini digunakan untuk mendapatkan informasi berdasarkan fakta, agar mudah dipahami dan memberikan informasi apa adanya sesuai dalam lapangan yang didapatkan melalui penelitian langsung melalui observasi</w:t>
      </w:r>
      <w:bookmarkStart w:id="115" w:name="_Hlk219181096"/>
      <w:r w:rsidRPr="00AA58E0">
        <w:t>,</w:t>
      </w:r>
      <w:bookmarkEnd w:id="115"/>
      <w:r w:rsidRPr="00AA58E0">
        <w:t xml:space="preserve"> wawancara, serta dokumentasi</w:t>
      </w:r>
      <w:r w:rsidR="00B150E2">
        <w:rPr>
          <w:rStyle w:val="FootnoteReference"/>
        </w:rPr>
        <w:footnoteReference w:id="56"/>
      </w:r>
      <w:r w:rsidRPr="00AA58E0">
        <w:t>. Secara lebih rinci penulis akan mengkaji sebuah kasus kekerasan da</w:t>
      </w:r>
      <w:r>
        <w:t>lam rumah tangga yang ada di Polres</w:t>
      </w:r>
      <w:r w:rsidRPr="00AA58E0">
        <w:t xml:space="preserve"> Kabupaten Banjarnegara. Dengan adanya penelitian lapangan ini </w:t>
      </w:r>
      <w:r>
        <w:t xml:space="preserve">untuk mencari pemahaman tentang </w:t>
      </w:r>
      <w:r w:rsidRPr="0007387E">
        <w:rPr>
          <w:i/>
        </w:rPr>
        <w:t>restorative justice</w:t>
      </w:r>
      <w:r>
        <w:t xml:space="preserve"> </w:t>
      </w:r>
      <w:r w:rsidRPr="00AA58E0">
        <w:t>bagi korban kekerasan dalam rumah tangga yang dilaku</w:t>
      </w:r>
      <w:r>
        <w:t>kan di Polres</w:t>
      </w:r>
      <w:r w:rsidRPr="00AA58E0">
        <w:t xml:space="preserve"> Kabupaten Banjarnegara yang bekerjasama dengan kepolisian sebagai lembaga yang berwenang </w:t>
      </w:r>
      <w:r>
        <w:t>untuk menjamin keamanan dan hak mereka.</w:t>
      </w:r>
    </w:p>
    <w:p w14:paraId="4E2B346C" w14:textId="5AB13BC2" w:rsidR="00F66B9A" w:rsidRDefault="00F66B9A" w:rsidP="008F2701">
      <w:pPr>
        <w:pStyle w:val="BodyText"/>
        <w:spacing w:line="480" w:lineRule="auto"/>
        <w:ind w:left="567" w:firstLine="567"/>
        <w:contextualSpacing/>
        <w:rPr>
          <w:lang w:val="id-ID"/>
        </w:rPr>
      </w:pPr>
      <w:r>
        <w:t xml:space="preserve">Penelitian ini menggunakan metode deskriptif analisis, yaitu metode yang bertujuan untuk menggambarkan objek penelitian secara rinci sekaligus menganalisisnya guna memperoleh kesimpulan yang dapat  berlaku secara umum. Pendekatan ini tidak hanya memaparkan data atau </w:t>
      </w:r>
      <w:r>
        <w:lastRenderedPageBreak/>
        <w:t>fakta yang ada, tetapi juga mengkaji hubungan, pola, atau makna dari data tersebut untuk menghasilkan pemahaman yang mendalam terkait masalah yang diteliti.</w:t>
      </w:r>
      <w:r>
        <w:rPr>
          <w:rStyle w:val="FootnoteReference"/>
        </w:rPr>
        <w:footnoteReference w:id="57"/>
      </w:r>
    </w:p>
    <w:p w14:paraId="2296E9A1" w14:textId="59D132DC" w:rsidR="00AA58E0" w:rsidRDefault="00565AC5" w:rsidP="008F2701">
      <w:pPr>
        <w:pStyle w:val="BodyText"/>
        <w:numPr>
          <w:ilvl w:val="0"/>
          <w:numId w:val="7"/>
        </w:numPr>
        <w:spacing w:line="480" w:lineRule="auto"/>
        <w:ind w:left="567" w:hanging="283"/>
        <w:contextualSpacing/>
      </w:pPr>
      <w:r>
        <w:t>Pendekatan Penelitian</w:t>
      </w:r>
    </w:p>
    <w:p w14:paraId="3F3E7311" w14:textId="1D5D6FAF" w:rsidR="00565AC5" w:rsidRPr="00B777E2" w:rsidRDefault="00B777E2" w:rsidP="008F2701">
      <w:pPr>
        <w:pStyle w:val="BodyText"/>
        <w:spacing w:line="480" w:lineRule="auto"/>
        <w:ind w:left="567" w:firstLine="567"/>
        <w:contextualSpacing/>
        <w:rPr>
          <w:lang w:val="en-US"/>
        </w:rPr>
      </w:pPr>
      <w:r w:rsidRPr="00B777E2">
        <w:rPr>
          <w:lang w:val="en-US"/>
        </w:rPr>
        <w:t xml:space="preserve">Penelitian ini menggunakan pendekatan </w:t>
      </w:r>
      <w:r w:rsidRPr="00CB2E67">
        <w:rPr>
          <w:bCs/>
          <w:lang w:val="en-US"/>
        </w:rPr>
        <w:t>yuridis empiris</w:t>
      </w:r>
      <w:r w:rsidRPr="00B777E2">
        <w:rPr>
          <w:lang w:val="en-US"/>
        </w:rPr>
        <w:t xml:space="preserve">. Dalam kajian hukum, penelitian normatif atau </w:t>
      </w:r>
      <w:r w:rsidRPr="00B777E2">
        <w:rPr>
          <w:i/>
          <w:iCs/>
          <w:lang w:val="en-US"/>
        </w:rPr>
        <w:t>normative law research</w:t>
      </w:r>
      <w:r w:rsidRPr="00B777E2">
        <w:rPr>
          <w:lang w:val="en-US"/>
        </w:rPr>
        <w:t xml:space="preserve"> dipahami sebagai penelitian yang mempelajari hukum dalam bentuk norma atau kaidah yang berlaku di masyarakat serta dijadikan pedoman perilaku bagi setiap individu. Sementara itu, penelitian hukum empiris atau </w:t>
      </w:r>
      <w:r w:rsidRPr="00B777E2">
        <w:rPr>
          <w:i/>
          <w:iCs/>
          <w:lang w:val="en-US"/>
        </w:rPr>
        <w:t>empirical law research</w:t>
      </w:r>
      <w:r w:rsidRPr="00B777E2">
        <w:rPr>
          <w:lang w:val="en-US"/>
        </w:rPr>
        <w:t xml:space="preserve"> yang sering juga disebut penelitian hukum sosiologis, berfokus pada kajian hukum sebagai perilaku nyata (</w:t>
      </w:r>
      <w:r w:rsidRPr="00B777E2">
        <w:rPr>
          <w:i/>
          <w:iCs/>
          <w:lang w:val="en-US"/>
        </w:rPr>
        <w:t>actual behavior</w:t>
      </w:r>
      <w:r w:rsidRPr="00B777E2">
        <w:rPr>
          <w:lang w:val="en-US"/>
        </w:rPr>
        <w:t>) dalam kehidupan sosial. Hukum dalam konteks ini dipandang sebagai gejala yang hidup di tengah masyarakat, meskipun tidak selalu tertulis, dan tercermin dalam praktik hubungan antarindividu dalam kehidupan sehari-hari.</w:t>
      </w:r>
      <w:r w:rsidR="00FD016B">
        <w:rPr>
          <w:rStyle w:val="FootnoteReference"/>
        </w:rPr>
        <w:footnoteReference w:id="58"/>
      </w:r>
    </w:p>
    <w:p w14:paraId="1AB614B3" w14:textId="30CD9815" w:rsidR="00ED28D6" w:rsidRPr="00575C38" w:rsidRDefault="00ED28D6" w:rsidP="00CA3633">
      <w:pPr>
        <w:pStyle w:val="Heading2"/>
        <w:numPr>
          <w:ilvl w:val="0"/>
          <w:numId w:val="56"/>
        </w:numPr>
        <w:spacing w:before="0" w:line="480" w:lineRule="auto"/>
        <w:ind w:left="284" w:hanging="284"/>
        <w:contextualSpacing/>
        <w:rPr>
          <w:rFonts w:asciiTheme="majorBidi" w:hAnsiTheme="majorBidi"/>
          <w:bCs w:val="0"/>
          <w:szCs w:val="24"/>
          <w:lang w:val="en-US"/>
        </w:rPr>
      </w:pPr>
      <w:bookmarkStart w:id="116" w:name="_Toc219183651"/>
      <w:r w:rsidRPr="00575C38">
        <w:rPr>
          <w:rFonts w:asciiTheme="majorBidi" w:hAnsiTheme="majorBidi"/>
          <w:bCs w:val="0"/>
          <w:szCs w:val="24"/>
        </w:rPr>
        <w:t>Sumber Data Penelitian</w:t>
      </w:r>
      <w:bookmarkEnd w:id="116"/>
    </w:p>
    <w:p w14:paraId="2A7EB5A3" w14:textId="2510E395" w:rsidR="00ED28D6" w:rsidRPr="00D858D6" w:rsidRDefault="00ED28D6" w:rsidP="008F2701">
      <w:pPr>
        <w:pStyle w:val="BodyText"/>
        <w:numPr>
          <w:ilvl w:val="0"/>
          <w:numId w:val="14"/>
        </w:numPr>
        <w:spacing w:line="480" w:lineRule="auto"/>
        <w:ind w:left="644"/>
        <w:contextualSpacing/>
        <w:rPr>
          <w:lang w:val="en-US"/>
        </w:rPr>
      </w:pPr>
      <w:r>
        <w:t>Sumber Data Primer</w:t>
      </w:r>
    </w:p>
    <w:p w14:paraId="6D17FDCD" w14:textId="02CE7346" w:rsidR="00D858D6" w:rsidRPr="00D43E3D" w:rsidRDefault="00D858D6" w:rsidP="008F2701">
      <w:pPr>
        <w:pStyle w:val="BodyText"/>
        <w:spacing w:line="480" w:lineRule="auto"/>
        <w:ind w:left="644" w:firstLine="426"/>
        <w:contextualSpacing/>
        <w:rPr>
          <w:lang w:val="en-US"/>
        </w:rPr>
      </w:pPr>
      <w:r>
        <w:rPr>
          <w:lang w:val="en-US"/>
        </w:rPr>
        <w:t>Data primer adalah data yang dikumpulkan langsung dari sumber utama atau subjek penelitian, biasanya melalui metode seperti wawancara, kuesioner, observasi, atau diskusi langsung. Data ini dikumpulkan secara khusus untuk menjawab pertanyaan penelitian yang sedang dilakukan, sehingga relevan dan spesifik untuk penelitian tersebut.</w:t>
      </w:r>
      <w:r>
        <w:rPr>
          <w:rStyle w:val="FootnoteReference"/>
          <w:lang w:val="en-US"/>
        </w:rPr>
        <w:footnoteReference w:id="59"/>
      </w:r>
    </w:p>
    <w:p w14:paraId="13F78B58" w14:textId="3C2AEFA4" w:rsidR="00D43E3D" w:rsidRDefault="00D43E3D" w:rsidP="008F2701">
      <w:pPr>
        <w:pStyle w:val="BodyText"/>
        <w:numPr>
          <w:ilvl w:val="0"/>
          <w:numId w:val="14"/>
        </w:numPr>
        <w:spacing w:line="480" w:lineRule="auto"/>
        <w:ind w:left="644"/>
        <w:contextualSpacing/>
        <w:rPr>
          <w:lang w:val="en-US"/>
        </w:rPr>
      </w:pPr>
      <w:r>
        <w:rPr>
          <w:lang w:val="en-US"/>
        </w:rPr>
        <w:lastRenderedPageBreak/>
        <w:t>Sumber Data Sekunder</w:t>
      </w:r>
    </w:p>
    <w:p w14:paraId="1862418B" w14:textId="11EE33A3" w:rsidR="00FB0422" w:rsidRDefault="00FB0422" w:rsidP="008F2701">
      <w:pPr>
        <w:pStyle w:val="BodyText"/>
        <w:spacing w:line="480" w:lineRule="auto"/>
        <w:ind w:left="644" w:firstLine="426"/>
        <w:contextualSpacing/>
        <w:rPr>
          <w:lang w:val="en-US"/>
        </w:rPr>
      </w:pPr>
      <w:r>
        <w:rPr>
          <w:lang w:val="en-US"/>
        </w:rPr>
        <w:t>Sumber data sekunder adalah data yang diperoleh dari sumber kepustakaan, seperti buku, laporan, jurnal, data dari Badan Pusat Statistik (BPS), dan lainya. Data ini digunakan untuk mendukung dan melengkapi analisis data primer. Peneliti mengolah data sekunder melalui proses membaca, mencatat, dan menelaah isi literature, kemudian merumuskanya sesuai dengan kerangka teori yang relevan untuk mendukung pembahasan penelitian.</w:t>
      </w:r>
      <w:r w:rsidR="00137CAA">
        <w:rPr>
          <w:rStyle w:val="FootnoteReference"/>
          <w:lang w:val="en-US"/>
        </w:rPr>
        <w:footnoteReference w:id="60"/>
      </w:r>
    </w:p>
    <w:p w14:paraId="70812C51" w14:textId="77777777" w:rsidR="00767236" w:rsidRDefault="00137CAA" w:rsidP="008F2701">
      <w:pPr>
        <w:pStyle w:val="BodyText"/>
        <w:spacing w:line="480" w:lineRule="auto"/>
        <w:ind w:left="644" w:firstLine="720"/>
        <w:contextualSpacing/>
        <w:rPr>
          <w:lang w:val="en-US"/>
        </w:rPr>
      </w:pPr>
      <w:r>
        <w:rPr>
          <w:lang w:val="en-US"/>
        </w:rPr>
        <w:t>Bahan sekunder yang digunakan dalam penelitin ini yaitu buku-buku, Undang-Undang Nomor 23 Tahun 2004 tentang KDRT, KUHP Baru, Perkap Nomor 8 Tahun 2021, Kaidah-Kaidah Fiqh, dan catatan tambahan untuk melengkapi sumber data.</w:t>
      </w:r>
    </w:p>
    <w:p w14:paraId="1F494BA5" w14:textId="05960FBA" w:rsidR="00AA58E0" w:rsidRPr="00575C38" w:rsidRDefault="0068422E" w:rsidP="00CA3633">
      <w:pPr>
        <w:pStyle w:val="Heading2"/>
        <w:numPr>
          <w:ilvl w:val="0"/>
          <w:numId w:val="56"/>
        </w:numPr>
        <w:spacing w:before="0" w:line="480" w:lineRule="auto"/>
        <w:ind w:left="284" w:hanging="284"/>
        <w:contextualSpacing/>
        <w:rPr>
          <w:rFonts w:asciiTheme="majorBidi" w:hAnsiTheme="majorBidi"/>
        </w:rPr>
      </w:pPr>
      <w:bookmarkStart w:id="117" w:name="_Toc208211527"/>
      <w:bookmarkStart w:id="118" w:name="_Toc208272854"/>
      <w:bookmarkStart w:id="119" w:name="_Toc210110671"/>
      <w:bookmarkStart w:id="120" w:name="_Toc219183652"/>
      <w:r w:rsidRPr="00575C38">
        <w:rPr>
          <w:rFonts w:asciiTheme="majorBidi" w:hAnsiTheme="majorBidi"/>
        </w:rPr>
        <w:t>Set</w:t>
      </w:r>
      <w:r w:rsidR="00AA58E0" w:rsidRPr="00575C38">
        <w:rPr>
          <w:rFonts w:asciiTheme="majorBidi" w:hAnsiTheme="majorBidi"/>
        </w:rPr>
        <w:t xml:space="preserve">ting </w:t>
      </w:r>
      <w:r w:rsidR="00AA58E0" w:rsidRPr="00575C38">
        <w:rPr>
          <w:rFonts w:asciiTheme="majorBidi" w:hAnsiTheme="majorBidi"/>
          <w:bCs w:val="0"/>
          <w:szCs w:val="24"/>
        </w:rPr>
        <w:t>Penelitian</w:t>
      </w:r>
      <w:r w:rsidR="00AA58E0" w:rsidRPr="00575C38">
        <w:rPr>
          <w:rFonts w:asciiTheme="majorBidi" w:hAnsiTheme="majorBidi"/>
        </w:rPr>
        <w:t xml:space="preserve"> (Tempat dan Waktu Penelitian)</w:t>
      </w:r>
      <w:bookmarkEnd w:id="117"/>
      <w:bookmarkEnd w:id="118"/>
      <w:bookmarkEnd w:id="119"/>
      <w:bookmarkEnd w:id="120"/>
    </w:p>
    <w:p w14:paraId="59E7CD3C" w14:textId="26E73176" w:rsidR="00AA58E0" w:rsidRPr="00575C38" w:rsidRDefault="00AA58E0" w:rsidP="008F2701">
      <w:pPr>
        <w:pStyle w:val="ListParagraph"/>
        <w:numPr>
          <w:ilvl w:val="1"/>
          <w:numId w:val="6"/>
        </w:numPr>
        <w:spacing w:line="480" w:lineRule="auto"/>
        <w:ind w:left="568" w:hanging="284"/>
        <w:contextualSpacing/>
        <w:jc w:val="left"/>
        <w:rPr>
          <w:b/>
          <w:sz w:val="24"/>
          <w:szCs w:val="24"/>
        </w:rPr>
      </w:pPr>
      <w:r w:rsidRPr="00575C38">
        <w:rPr>
          <w:sz w:val="24"/>
          <w:szCs w:val="24"/>
        </w:rPr>
        <w:t>Tempat penelitian</w:t>
      </w:r>
    </w:p>
    <w:p w14:paraId="60CE48BD" w14:textId="4812A0CE" w:rsidR="00AA58E0" w:rsidRPr="00575C38" w:rsidRDefault="00AA58E0" w:rsidP="008F2701">
      <w:pPr>
        <w:pStyle w:val="BodyText"/>
        <w:spacing w:line="480" w:lineRule="auto"/>
        <w:ind w:left="568" w:firstLine="633"/>
        <w:contextualSpacing/>
        <w:rPr>
          <w:b/>
        </w:rPr>
      </w:pPr>
      <w:r w:rsidRPr="00575C38">
        <w:t>Tempat penelitia</w:t>
      </w:r>
      <w:r w:rsidR="00EF5E7C" w:rsidRPr="00575C38">
        <w:t>n dalam penelitian ini yaitu Polres</w:t>
      </w:r>
      <w:r w:rsidRPr="00575C38">
        <w:t xml:space="preserve"> Kabupaten Banjarnega</w:t>
      </w:r>
      <w:r w:rsidR="0077607F" w:rsidRPr="00575C38">
        <w:t>ra yang beralamat di Jl. Pemuda No.39, Semarang,</w:t>
      </w:r>
      <w:r w:rsidRPr="00575C38">
        <w:t xml:space="preserve"> Kecamatan Banjarnegara, Kabupaten Banjarnegara, Provinsi Jawa Tengah</w:t>
      </w:r>
    </w:p>
    <w:p w14:paraId="5ED4D168" w14:textId="24E5D689" w:rsidR="00F35A11" w:rsidRPr="00575C38" w:rsidRDefault="00F35A11" w:rsidP="008F2701">
      <w:pPr>
        <w:pStyle w:val="ListParagraph"/>
        <w:numPr>
          <w:ilvl w:val="1"/>
          <w:numId w:val="6"/>
        </w:numPr>
        <w:spacing w:line="480" w:lineRule="auto"/>
        <w:ind w:left="568" w:hanging="284"/>
        <w:contextualSpacing/>
        <w:jc w:val="left"/>
        <w:rPr>
          <w:sz w:val="24"/>
          <w:szCs w:val="24"/>
        </w:rPr>
      </w:pPr>
      <w:r w:rsidRPr="00575C38">
        <w:rPr>
          <w:sz w:val="24"/>
          <w:szCs w:val="24"/>
        </w:rPr>
        <w:t>Waktu Penelitian</w:t>
      </w:r>
    </w:p>
    <w:p w14:paraId="460401E4" w14:textId="36A9DF2A" w:rsidR="00456393" w:rsidRPr="00E13655" w:rsidRDefault="00F35A11" w:rsidP="008F2701">
      <w:pPr>
        <w:pStyle w:val="BodyText"/>
        <w:spacing w:line="480" w:lineRule="auto"/>
        <w:ind w:left="568" w:firstLine="633"/>
        <w:contextualSpacing/>
      </w:pPr>
      <w:r w:rsidRPr="00575C38">
        <w:t>Waktu Penelitian</w:t>
      </w:r>
      <w:r>
        <w:t xml:space="preserve"> ini adalah akan dilaksanakan pada Tahun 2024</w:t>
      </w:r>
    </w:p>
    <w:p w14:paraId="05C49560" w14:textId="1E90C128" w:rsidR="00AA58E0" w:rsidRPr="00575C38" w:rsidRDefault="00ED28D6" w:rsidP="00CA3633">
      <w:pPr>
        <w:pStyle w:val="Heading2"/>
        <w:numPr>
          <w:ilvl w:val="0"/>
          <w:numId w:val="56"/>
        </w:numPr>
        <w:spacing w:before="0" w:line="480" w:lineRule="auto"/>
        <w:ind w:left="284" w:hanging="284"/>
        <w:contextualSpacing/>
        <w:rPr>
          <w:rFonts w:asciiTheme="majorBidi" w:hAnsiTheme="majorBidi"/>
        </w:rPr>
      </w:pPr>
      <w:bookmarkStart w:id="121" w:name="_Toc208211528"/>
      <w:bookmarkStart w:id="122" w:name="_Toc208272855"/>
      <w:bookmarkStart w:id="123" w:name="_Toc210110672"/>
      <w:bookmarkStart w:id="124" w:name="_Toc219183653"/>
      <w:r w:rsidRPr="00575C38">
        <w:rPr>
          <w:rFonts w:asciiTheme="majorBidi" w:hAnsiTheme="majorBidi"/>
        </w:rPr>
        <w:t>Subjek</w:t>
      </w:r>
      <w:r w:rsidR="00AA58E0" w:rsidRPr="00575C38">
        <w:rPr>
          <w:rFonts w:asciiTheme="majorBidi" w:hAnsiTheme="majorBidi"/>
          <w:spacing w:val="-2"/>
        </w:rPr>
        <w:t xml:space="preserve"> </w:t>
      </w:r>
      <w:r w:rsidR="00AA58E0" w:rsidRPr="00575C38">
        <w:rPr>
          <w:rFonts w:asciiTheme="majorBidi" w:hAnsiTheme="majorBidi"/>
        </w:rPr>
        <w:t>Dan</w:t>
      </w:r>
      <w:r w:rsidR="00AA58E0" w:rsidRPr="00575C38">
        <w:rPr>
          <w:rFonts w:asciiTheme="majorBidi" w:hAnsiTheme="majorBidi"/>
          <w:spacing w:val="-2"/>
        </w:rPr>
        <w:t xml:space="preserve"> </w:t>
      </w:r>
      <w:r w:rsidRPr="00575C38">
        <w:rPr>
          <w:rFonts w:asciiTheme="majorBidi" w:hAnsiTheme="majorBidi"/>
        </w:rPr>
        <w:t>Objek</w:t>
      </w:r>
      <w:r w:rsidR="00AA58E0" w:rsidRPr="00575C38">
        <w:rPr>
          <w:rFonts w:asciiTheme="majorBidi" w:hAnsiTheme="majorBidi"/>
          <w:spacing w:val="-2"/>
        </w:rPr>
        <w:t xml:space="preserve"> </w:t>
      </w:r>
      <w:r w:rsidR="00AA58E0" w:rsidRPr="00575C38">
        <w:rPr>
          <w:rFonts w:asciiTheme="majorBidi" w:hAnsiTheme="majorBidi"/>
        </w:rPr>
        <w:t>Penelitian</w:t>
      </w:r>
      <w:bookmarkEnd w:id="121"/>
      <w:bookmarkEnd w:id="122"/>
      <w:bookmarkEnd w:id="123"/>
      <w:bookmarkEnd w:id="124"/>
    </w:p>
    <w:p w14:paraId="2E6B9F96" w14:textId="77777777" w:rsidR="00AA58E0" w:rsidRPr="00AA58E0" w:rsidRDefault="00AA58E0" w:rsidP="008F2701">
      <w:pPr>
        <w:pStyle w:val="ListParagraph"/>
        <w:numPr>
          <w:ilvl w:val="0"/>
          <w:numId w:val="9"/>
        </w:numPr>
        <w:spacing w:line="480" w:lineRule="auto"/>
        <w:ind w:left="644"/>
        <w:contextualSpacing/>
        <w:jc w:val="left"/>
        <w:rPr>
          <w:sz w:val="24"/>
        </w:rPr>
      </w:pPr>
      <w:r w:rsidRPr="00AA58E0">
        <w:rPr>
          <w:sz w:val="24"/>
        </w:rPr>
        <w:t>Subjek</w:t>
      </w:r>
      <w:r w:rsidRPr="00AA58E0">
        <w:rPr>
          <w:spacing w:val="-2"/>
          <w:sz w:val="24"/>
        </w:rPr>
        <w:t xml:space="preserve"> </w:t>
      </w:r>
      <w:r w:rsidRPr="00AA58E0">
        <w:rPr>
          <w:sz w:val="24"/>
        </w:rPr>
        <w:t>penelitian</w:t>
      </w:r>
    </w:p>
    <w:p w14:paraId="3ADCA805" w14:textId="230386CB" w:rsidR="00D43E3D" w:rsidRDefault="00C858BC" w:rsidP="008F2701">
      <w:pPr>
        <w:pStyle w:val="BodyText"/>
        <w:spacing w:line="480" w:lineRule="auto"/>
        <w:ind w:left="567" w:firstLine="633"/>
        <w:contextualSpacing/>
      </w:pPr>
      <w:r w:rsidRPr="00C858BC">
        <w:t xml:space="preserve">Subyek penelitian merujuk pada individu, lokasi, atau objek yang </w:t>
      </w:r>
      <w:r w:rsidRPr="00C858BC">
        <w:lastRenderedPageBreak/>
        <w:t>diamati untuk tujuan penelitian. Dalam konteks tulisan ini, subyek</w:t>
      </w:r>
      <w:r w:rsidR="00EC21AF">
        <w:t xml:space="preserve"> pe</w:t>
      </w:r>
      <w:r w:rsidR="0001680C">
        <w:t>nelitian ada dua</w:t>
      </w:r>
      <w:r w:rsidR="00FD4418">
        <w:t xml:space="preserve"> orang</w:t>
      </w:r>
      <w:r w:rsidR="004D6475">
        <w:t xml:space="preserve"> narasumber</w:t>
      </w:r>
      <w:r w:rsidR="004F1FA0">
        <w:t xml:space="preserve"> yang berada di</w:t>
      </w:r>
      <w:r w:rsidR="00FD4418">
        <w:t xml:space="preserve"> Kanit IV </w:t>
      </w:r>
      <w:r w:rsidR="004F1FA0">
        <w:t xml:space="preserve">PPA </w:t>
      </w:r>
      <w:r w:rsidR="00FD4418">
        <w:t>Ditreskrimum</w:t>
      </w:r>
      <w:r w:rsidRPr="00C858BC">
        <w:t xml:space="preserve"> Kabupaten Banjarnegara, yang merupakan lembaga berwenang </w:t>
      </w:r>
      <w:r w:rsidR="00255CC3">
        <w:t>menjamin keamanan dan hak mereka.</w:t>
      </w:r>
    </w:p>
    <w:p w14:paraId="072DC6CC" w14:textId="77777777" w:rsidR="00ED28D6" w:rsidRDefault="00ED28D6" w:rsidP="008F2701">
      <w:pPr>
        <w:pStyle w:val="ListParagraph"/>
        <w:numPr>
          <w:ilvl w:val="0"/>
          <w:numId w:val="9"/>
        </w:numPr>
        <w:spacing w:line="480" w:lineRule="auto"/>
        <w:ind w:left="644"/>
        <w:contextualSpacing/>
        <w:jc w:val="left"/>
        <w:rPr>
          <w:sz w:val="24"/>
        </w:rPr>
      </w:pPr>
      <w:r w:rsidRPr="00AA58E0">
        <w:rPr>
          <w:sz w:val="24"/>
        </w:rPr>
        <w:t>Objek</w:t>
      </w:r>
      <w:r w:rsidRPr="00AA58E0">
        <w:rPr>
          <w:spacing w:val="-2"/>
          <w:sz w:val="24"/>
        </w:rPr>
        <w:t xml:space="preserve"> </w:t>
      </w:r>
      <w:r w:rsidRPr="00AA58E0">
        <w:rPr>
          <w:sz w:val="24"/>
        </w:rPr>
        <w:t>penelitian</w:t>
      </w:r>
    </w:p>
    <w:p w14:paraId="5E69AD8A" w14:textId="6DB48B32" w:rsidR="00ED28D6" w:rsidRPr="00FE0CA4" w:rsidRDefault="00ED28D6" w:rsidP="008F2701">
      <w:pPr>
        <w:pStyle w:val="ListParagraph"/>
        <w:spacing w:line="480" w:lineRule="auto"/>
        <w:ind w:left="567" w:firstLine="589"/>
        <w:contextualSpacing/>
        <w:rPr>
          <w:sz w:val="24"/>
        </w:rPr>
      </w:pPr>
      <w:r w:rsidRPr="004F7FF1">
        <w:rPr>
          <w:sz w:val="24"/>
        </w:rPr>
        <w:t xml:space="preserve">Menurut Sugiyono, objek </w:t>
      </w:r>
      <w:r>
        <w:rPr>
          <w:sz w:val="24"/>
        </w:rPr>
        <w:t xml:space="preserve">penelitian adalah sasaran untuk </w:t>
      </w:r>
      <w:r w:rsidRPr="004F7FF1">
        <w:rPr>
          <w:sz w:val="24"/>
        </w:rPr>
        <w:t>mengumpulkan data yang objektif, valid, dan reliabel.</w:t>
      </w:r>
      <w:r w:rsidR="00F66B9A">
        <w:rPr>
          <w:rStyle w:val="FootnoteReference"/>
          <w:sz w:val="24"/>
        </w:rPr>
        <w:footnoteReference w:id="61"/>
      </w:r>
      <w:r w:rsidRPr="004F7FF1">
        <w:rPr>
          <w:sz w:val="24"/>
        </w:rPr>
        <w:t xml:space="preserve"> Dalam tulisan ini, objek penelitian meliputi penega</w:t>
      </w:r>
      <w:r>
        <w:rPr>
          <w:sz w:val="24"/>
        </w:rPr>
        <w:t xml:space="preserve">kan hukum kekerasan dalam rumah </w:t>
      </w:r>
      <w:r w:rsidRPr="004F7FF1">
        <w:rPr>
          <w:sz w:val="24"/>
        </w:rPr>
        <w:t>tangga, peran kepolisian Kabupaten Banjarnegara dalam menangani kasus tersebut, serta upaya kepolisian untuk mengurangi kekerasan dalam rumah tangga.</w:t>
      </w:r>
    </w:p>
    <w:p w14:paraId="3A1159CD" w14:textId="1AB70E8D" w:rsidR="00AA58E0" w:rsidRPr="00575C38" w:rsidRDefault="00AA58E0" w:rsidP="00CA3633">
      <w:pPr>
        <w:pStyle w:val="Heading2"/>
        <w:numPr>
          <w:ilvl w:val="0"/>
          <w:numId w:val="56"/>
        </w:numPr>
        <w:spacing w:before="0" w:line="480" w:lineRule="auto"/>
        <w:ind w:left="284" w:hanging="284"/>
        <w:contextualSpacing/>
        <w:rPr>
          <w:rFonts w:asciiTheme="majorBidi" w:hAnsiTheme="majorBidi"/>
        </w:rPr>
      </w:pPr>
      <w:bookmarkStart w:id="125" w:name="_Toc208211529"/>
      <w:bookmarkStart w:id="126" w:name="_Toc208272856"/>
      <w:bookmarkStart w:id="127" w:name="_Toc210110673"/>
      <w:bookmarkStart w:id="128" w:name="_Toc219183654"/>
      <w:r w:rsidRPr="00575C38">
        <w:rPr>
          <w:rFonts w:asciiTheme="majorBidi" w:hAnsiTheme="majorBidi"/>
        </w:rPr>
        <w:t>Teknik</w:t>
      </w:r>
      <w:r w:rsidRPr="00575C38">
        <w:rPr>
          <w:rFonts w:asciiTheme="majorBidi" w:hAnsiTheme="majorBidi"/>
          <w:spacing w:val="-10"/>
        </w:rPr>
        <w:t xml:space="preserve"> </w:t>
      </w:r>
      <w:r w:rsidRPr="00575C38">
        <w:rPr>
          <w:rFonts w:asciiTheme="majorBidi" w:hAnsiTheme="majorBidi"/>
        </w:rPr>
        <w:t>Pengumpulan</w:t>
      </w:r>
      <w:r w:rsidRPr="00575C38">
        <w:rPr>
          <w:rFonts w:asciiTheme="majorBidi" w:hAnsiTheme="majorBidi"/>
          <w:spacing w:val="-10"/>
        </w:rPr>
        <w:t xml:space="preserve"> </w:t>
      </w:r>
      <w:r w:rsidRPr="00575C38">
        <w:rPr>
          <w:rFonts w:asciiTheme="majorBidi" w:hAnsiTheme="majorBidi"/>
        </w:rPr>
        <w:t>Data</w:t>
      </w:r>
      <w:bookmarkEnd w:id="125"/>
      <w:bookmarkEnd w:id="126"/>
      <w:bookmarkEnd w:id="127"/>
      <w:bookmarkEnd w:id="128"/>
    </w:p>
    <w:p w14:paraId="284F6661" w14:textId="09176B50" w:rsidR="00E01890" w:rsidRPr="00AA58E0" w:rsidRDefault="00AA58E0" w:rsidP="008F2701">
      <w:pPr>
        <w:pStyle w:val="BodyText"/>
        <w:spacing w:line="480" w:lineRule="auto"/>
        <w:ind w:left="284" w:firstLine="567"/>
        <w:contextualSpacing/>
      </w:pPr>
      <w:r w:rsidRPr="00AA58E0">
        <w:t>Teknik</w:t>
      </w:r>
      <w:r w:rsidRPr="00AA58E0">
        <w:rPr>
          <w:spacing w:val="-3"/>
        </w:rPr>
        <w:t xml:space="preserve"> </w:t>
      </w:r>
      <w:r w:rsidRPr="00AA58E0">
        <w:t>pengumpulan</w:t>
      </w:r>
      <w:r w:rsidRPr="00AA58E0">
        <w:rPr>
          <w:spacing w:val="-3"/>
        </w:rPr>
        <w:t xml:space="preserve"> </w:t>
      </w:r>
      <w:r w:rsidRPr="00AA58E0">
        <w:t>data</w:t>
      </w:r>
      <w:r w:rsidRPr="00AA58E0">
        <w:rPr>
          <w:spacing w:val="-3"/>
        </w:rPr>
        <w:t xml:space="preserve"> </w:t>
      </w:r>
      <w:r w:rsidRPr="00AA58E0">
        <w:t>yang</w:t>
      </w:r>
      <w:r w:rsidRPr="00AA58E0">
        <w:rPr>
          <w:spacing w:val="-2"/>
        </w:rPr>
        <w:t xml:space="preserve"> </w:t>
      </w:r>
      <w:r w:rsidRPr="00AA58E0">
        <w:t>digunakan</w:t>
      </w:r>
      <w:r w:rsidRPr="00AA58E0">
        <w:rPr>
          <w:spacing w:val="-3"/>
        </w:rPr>
        <w:t xml:space="preserve"> </w:t>
      </w:r>
      <w:r w:rsidRPr="00AA58E0">
        <w:t>dalam</w:t>
      </w:r>
      <w:r w:rsidRPr="00AA58E0">
        <w:rPr>
          <w:spacing w:val="-1"/>
        </w:rPr>
        <w:t xml:space="preserve"> </w:t>
      </w:r>
      <w:r w:rsidRPr="00AA58E0">
        <w:t>penelitian</w:t>
      </w:r>
      <w:r w:rsidRPr="00AA58E0">
        <w:rPr>
          <w:spacing w:val="-2"/>
        </w:rPr>
        <w:t xml:space="preserve"> </w:t>
      </w:r>
      <w:r w:rsidRPr="00AA58E0">
        <w:t>ini</w:t>
      </w:r>
      <w:r w:rsidRPr="00AA58E0">
        <w:rPr>
          <w:spacing w:val="-3"/>
        </w:rPr>
        <w:t xml:space="preserve"> </w:t>
      </w:r>
      <w:r w:rsidRPr="00AA58E0">
        <w:t>adalah</w:t>
      </w:r>
      <w:r w:rsidRPr="00AA58E0">
        <w:rPr>
          <w:spacing w:val="-2"/>
        </w:rPr>
        <w:t xml:space="preserve"> </w:t>
      </w:r>
      <w:r w:rsidRPr="00AA58E0">
        <w:t>:</w:t>
      </w:r>
    </w:p>
    <w:p w14:paraId="3B12B94A" w14:textId="5A793A1C" w:rsidR="00DF30F1" w:rsidRDefault="00AA58E0" w:rsidP="008F2701">
      <w:pPr>
        <w:pStyle w:val="BodyText"/>
        <w:numPr>
          <w:ilvl w:val="0"/>
          <w:numId w:val="8"/>
        </w:numPr>
        <w:spacing w:line="480" w:lineRule="auto"/>
        <w:ind w:left="567" w:hanging="283"/>
        <w:contextualSpacing/>
      </w:pPr>
      <w:r w:rsidRPr="00E13655">
        <w:t>O</w:t>
      </w:r>
      <w:r w:rsidR="00EF5E7C">
        <w:t>bservasi, yaitu dilakukan di Polres</w:t>
      </w:r>
      <w:r w:rsidRPr="00E13655">
        <w:t xml:space="preserve"> Kabupaten Banjarnegara adalah</w:t>
      </w:r>
      <w:r w:rsidRPr="00E13655">
        <w:rPr>
          <w:spacing w:val="1"/>
        </w:rPr>
        <w:t xml:space="preserve"> </w:t>
      </w:r>
      <w:r w:rsidRPr="00E13655">
        <w:t>mengamati</w:t>
      </w:r>
      <w:r w:rsidRPr="00E13655">
        <w:rPr>
          <w:spacing w:val="1"/>
        </w:rPr>
        <w:t xml:space="preserve"> </w:t>
      </w:r>
      <w:r w:rsidRPr="00E13655">
        <w:t>semua</w:t>
      </w:r>
      <w:r w:rsidRPr="00E13655">
        <w:rPr>
          <w:spacing w:val="1"/>
        </w:rPr>
        <w:t xml:space="preserve"> </w:t>
      </w:r>
      <w:r w:rsidRPr="00E13655">
        <w:t>aspek</w:t>
      </w:r>
      <w:r w:rsidRPr="00E13655">
        <w:rPr>
          <w:spacing w:val="1"/>
        </w:rPr>
        <w:t xml:space="preserve"> </w:t>
      </w:r>
      <w:r w:rsidRPr="00E13655">
        <w:t>yang</w:t>
      </w:r>
      <w:r w:rsidRPr="00E13655">
        <w:rPr>
          <w:spacing w:val="1"/>
        </w:rPr>
        <w:t xml:space="preserve"> </w:t>
      </w:r>
      <w:r w:rsidRPr="00E13655">
        <w:t>berkaitan</w:t>
      </w:r>
      <w:r w:rsidRPr="00E13655">
        <w:rPr>
          <w:spacing w:val="1"/>
        </w:rPr>
        <w:t xml:space="preserve"> </w:t>
      </w:r>
      <w:r w:rsidRPr="00E13655">
        <w:t>dengan</w:t>
      </w:r>
      <w:r w:rsidRPr="00E13655">
        <w:rPr>
          <w:spacing w:val="1"/>
        </w:rPr>
        <w:t xml:space="preserve"> </w:t>
      </w:r>
      <w:r w:rsidRPr="00E13655">
        <w:t>peran</w:t>
      </w:r>
      <w:r w:rsidR="00EF5E7C">
        <w:rPr>
          <w:spacing w:val="1"/>
        </w:rPr>
        <w:t xml:space="preserve"> Polres</w:t>
      </w:r>
      <w:r w:rsidRPr="00E13655">
        <w:rPr>
          <w:spacing w:val="1"/>
        </w:rPr>
        <w:t xml:space="preserve"> </w:t>
      </w:r>
      <w:r w:rsidR="00E22655">
        <w:t>Banjarnegara</w:t>
      </w:r>
      <w:r w:rsidRPr="00E13655">
        <w:t>.</w:t>
      </w:r>
      <w:r w:rsidRPr="00E13655">
        <w:rPr>
          <w:spacing w:val="1"/>
        </w:rPr>
        <w:t xml:space="preserve"> </w:t>
      </w:r>
      <w:r w:rsidRPr="00E13655">
        <w:t>Observasi</w:t>
      </w:r>
      <w:r w:rsidRPr="00E13655">
        <w:rPr>
          <w:spacing w:val="1"/>
        </w:rPr>
        <w:t xml:space="preserve"> </w:t>
      </w:r>
      <w:r w:rsidRPr="00E13655">
        <w:t>ini</w:t>
      </w:r>
      <w:r w:rsidRPr="00E13655">
        <w:rPr>
          <w:spacing w:val="1"/>
        </w:rPr>
        <w:t xml:space="preserve"> </w:t>
      </w:r>
      <w:r w:rsidRPr="00E13655">
        <w:t>dilakukan</w:t>
      </w:r>
      <w:r w:rsidRPr="00E13655">
        <w:rPr>
          <w:spacing w:val="1"/>
        </w:rPr>
        <w:t xml:space="preserve"> </w:t>
      </w:r>
      <w:r w:rsidRPr="00E13655">
        <w:t>dengan</w:t>
      </w:r>
      <w:r w:rsidRPr="00E13655">
        <w:rPr>
          <w:spacing w:val="1"/>
        </w:rPr>
        <w:t xml:space="preserve"> </w:t>
      </w:r>
      <w:r w:rsidRPr="00E13655">
        <w:t>turun</w:t>
      </w:r>
      <w:r w:rsidRPr="00E13655">
        <w:rPr>
          <w:spacing w:val="1"/>
        </w:rPr>
        <w:t xml:space="preserve"> </w:t>
      </w:r>
      <w:r w:rsidRPr="00E13655">
        <w:t>langsung</w:t>
      </w:r>
      <w:r w:rsidRPr="00E13655">
        <w:rPr>
          <w:spacing w:val="1"/>
        </w:rPr>
        <w:t xml:space="preserve"> </w:t>
      </w:r>
      <w:r w:rsidRPr="00E13655">
        <w:t>ke</w:t>
      </w:r>
      <w:r w:rsidRPr="00E13655">
        <w:rPr>
          <w:spacing w:val="1"/>
        </w:rPr>
        <w:t xml:space="preserve"> </w:t>
      </w:r>
      <w:r w:rsidRPr="00E13655">
        <w:t>lapangan untuk</w:t>
      </w:r>
      <w:r w:rsidRPr="00E13655">
        <w:rPr>
          <w:spacing w:val="1"/>
        </w:rPr>
        <w:t xml:space="preserve"> </w:t>
      </w:r>
      <w:r w:rsidRPr="00E13655">
        <w:t>mengamati</w:t>
      </w:r>
      <w:r w:rsidRPr="00E13655">
        <w:rPr>
          <w:spacing w:val="1"/>
        </w:rPr>
        <w:t xml:space="preserve"> </w:t>
      </w:r>
      <w:r w:rsidRPr="00E13655">
        <w:t>beberapa kegiatan</w:t>
      </w:r>
      <w:r w:rsidRPr="00E13655">
        <w:rPr>
          <w:spacing w:val="1"/>
        </w:rPr>
        <w:t xml:space="preserve"> </w:t>
      </w:r>
      <w:r w:rsidRPr="00E13655">
        <w:t>rutin</w:t>
      </w:r>
      <w:r w:rsidRPr="00E13655">
        <w:rPr>
          <w:spacing w:val="1"/>
        </w:rPr>
        <w:t xml:space="preserve"> </w:t>
      </w:r>
      <w:r w:rsidRPr="00E13655">
        <w:t>yang dilakukan</w:t>
      </w:r>
      <w:r w:rsidRPr="00E13655">
        <w:rPr>
          <w:spacing w:val="1"/>
        </w:rPr>
        <w:t xml:space="preserve"> </w:t>
      </w:r>
      <w:r w:rsidRPr="00E13655">
        <w:t>dilokasi penelitian, serta mengamati kinerja dan fasilitas standar yang</w:t>
      </w:r>
      <w:r w:rsidRPr="00E13655">
        <w:rPr>
          <w:spacing w:val="1"/>
        </w:rPr>
        <w:t xml:space="preserve"> </w:t>
      </w:r>
      <w:r w:rsidRPr="00E13655">
        <w:t>dimiliki</w:t>
      </w:r>
      <w:r w:rsidRPr="00E13655">
        <w:rPr>
          <w:spacing w:val="-1"/>
        </w:rPr>
        <w:t xml:space="preserve"> </w:t>
      </w:r>
      <w:r w:rsidRPr="00E13655">
        <w:t>oleh</w:t>
      </w:r>
      <w:r w:rsidRPr="00E13655">
        <w:rPr>
          <w:spacing w:val="1"/>
        </w:rPr>
        <w:t xml:space="preserve"> </w:t>
      </w:r>
      <w:r w:rsidR="00EF5E7C">
        <w:t>Polres</w:t>
      </w:r>
      <w:r w:rsidRPr="00E13655">
        <w:t xml:space="preserve"> Kabupaten Banjarneg</w:t>
      </w:r>
      <w:r w:rsidR="00E13655">
        <w:t>a</w:t>
      </w:r>
      <w:r w:rsidRPr="00E13655">
        <w:t>ra.</w:t>
      </w:r>
    </w:p>
    <w:p w14:paraId="427AC091" w14:textId="0E129C3F" w:rsidR="00AA58E0" w:rsidRDefault="00FD4418" w:rsidP="008F2701">
      <w:pPr>
        <w:pStyle w:val="ListParagraph"/>
        <w:numPr>
          <w:ilvl w:val="0"/>
          <w:numId w:val="8"/>
        </w:numPr>
        <w:tabs>
          <w:tab w:val="left" w:pos="1669"/>
        </w:tabs>
        <w:spacing w:line="480" w:lineRule="auto"/>
        <w:ind w:left="567" w:hanging="283"/>
        <w:contextualSpacing/>
        <w:rPr>
          <w:sz w:val="24"/>
        </w:rPr>
      </w:pPr>
      <w:r>
        <w:rPr>
          <w:sz w:val="24"/>
        </w:rPr>
        <w:t>Wawancara</w:t>
      </w:r>
      <w:r w:rsidR="00457409">
        <w:rPr>
          <w:sz w:val="24"/>
        </w:rPr>
        <w:t xml:space="preserve"> merupakan salah satu metode komunikasi verbal yang melibatkan antara dua pihak atau lebih, dimana tujuannya adalah memperoleh informasi dari dua narasumber yaitu Bripka Jok</w:t>
      </w:r>
      <w:r w:rsidR="004F1FA0">
        <w:rPr>
          <w:sz w:val="24"/>
        </w:rPr>
        <w:t xml:space="preserve">o Ari Susanto, S.H dan Brigadir Amelia Feriska, S.H kanit IV PPA Ditreskrimum polres </w:t>
      </w:r>
      <w:r w:rsidR="004F1FA0">
        <w:rPr>
          <w:sz w:val="24"/>
        </w:rPr>
        <w:lastRenderedPageBreak/>
        <w:t>Banjarnegara.</w:t>
      </w:r>
      <w:r w:rsidR="00457409">
        <w:rPr>
          <w:sz w:val="24"/>
        </w:rPr>
        <w:t xml:space="preserve"> Informasi yang dicari biasannya berkaitan dengan pandangan, pemikiran, atau pengetah</w:t>
      </w:r>
      <w:r w:rsidR="004F1FA0">
        <w:rPr>
          <w:sz w:val="24"/>
        </w:rPr>
        <w:t>uan narasumber tentang Problematika yang ada di Polres Kabupaten Banjarnegara.</w:t>
      </w:r>
    </w:p>
    <w:p w14:paraId="36DB31C8" w14:textId="440B1BEC" w:rsidR="000E7C4C" w:rsidRPr="000E7C4C" w:rsidRDefault="00ED28D6" w:rsidP="008F2701">
      <w:pPr>
        <w:pStyle w:val="ListParagraph"/>
        <w:numPr>
          <w:ilvl w:val="0"/>
          <w:numId w:val="8"/>
        </w:numPr>
        <w:tabs>
          <w:tab w:val="left" w:pos="1669"/>
        </w:tabs>
        <w:spacing w:line="480" w:lineRule="auto"/>
        <w:ind w:left="567" w:hanging="283"/>
        <w:contextualSpacing/>
        <w:rPr>
          <w:sz w:val="24"/>
        </w:rPr>
      </w:pPr>
      <w:r>
        <w:rPr>
          <w:sz w:val="24"/>
        </w:rPr>
        <w:t>Dokume</w:t>
      </w:r>
      <w:r w:rsidR="000E7C4C">
        <w:rPr>
          <w:sz w:val="24"/>
        </w:rPr>
        <w:t>ntasi,</w:t>
      </w:r>
      <w:r w:rsidR="006812A3">
        <w:rPr>
          <w:sz w:val="24"/>
        </w:rPr>
        <w:t xml:space="preserve"> berasal dari kata “dokumen” yang merujuk pada barang-barang tertulis atau rekaman lain yang memiliki nilai informasi. Dalam penelitian, dokumentasi dilakukan dengan mengumpulkan dan menyelidiki berbagai jenis sumber. Seperti buku, majalah, dokumen resmi, peraturan, undang-undang, notulen rapat, catatan harian, hingga simbol-simbol atau benda peninggalan sejarah. Dokumentasi juga mencakup data berbentuk visual seperti foto, lampiran, atau arsip</w:t>
      </w:r>
      <w:r w:rsidR="008F3609">
        <w:rPr>
          <w:sz w:val="24"/>
        </w:rPr>
        <w:t xml:space="preserve"> lainya. Proses ini dilakukan secara sengaja untuk memperkuat dan mendukung hasil penelitian dengan bukti yang konkret dan terverifikasi.</w:t>
      </w:r>
      <w:r w:rsidR="008F3609">
        <w:rPr>
          <w:rStyle w:val="FootnoteReference"/>
          <w:sz w:val="24"/>
        </w:rPr>
        <w:footnoteReference w:id="62"/>
      </w:r>
    </w:p>
    <w:p w14:paraId="2BF9CFEB" w14:textId="278AF790" w:rsidR="00AA58E0" w:rsidRPr="00575C38" w:rsidRDefault="00C53EB0" w:rsidP="00CA3633">
      <w:pPr>
        <w:pStyle w:val="Heading2"/>
        <w:numPr>
          <w:ilvl w:val="0"/>
          <w:numId w:val="56"/>
        </w:numPr>
        <w:spacing w:before="0" w:line="480" w:lineRule="auto"/>
        <w:ind w:left="284" w:hanging="284"/>
        <w:contextualSpacing/>
        <w:rPr>
          <w:rFonts w:asciiTheme="majorBidi" w:hAnsiTheme="majorBidi"/>
        </w:rPr>
      </w:pPr>
      <w:bookmarkStart w:id="129" w:name="_Toc208211530"/>
      <w:bookmarkStart w:id="130" w:name="_Toc208272857"/>
      <w:bookmarkStart w:id="131" w:name="_Toc210110674"/>
      <w:bookmarkStart w:id="132" w:name="_Toc219183655"/>
      <w:r w:rsidRPr="00575C38">
        <w:rPr>
          <w:rFonts w:asciiTheme="majorBidi" w:hAnsiTheme="majorBidi"/>
        </w:rPr>
        <w:t xml:space="preserve">Metode </w:t>
      </w:r>
      <w:r w:rsidRPr="00575C38">
        <w:rPr>
          <w:rFonts w:asciiTheme="majorBidi" w:hAnsiTheme="majorBidi"/>
          <w:spacing w:val="-2"/>
        </w:rPr>
        <w:t>Analisis</w:t>
      </w:r>
      <w:r w:rsidR="00AA58E0" w:rsidRPr="00575C38">
        <w:rPr>
          <w:rFonts w:asciiTheme="majorBidi" w:hAnsiTheme="majorBidi"/>
          <w:spacing w:val="2"/>
        </w:rPr>
        <w:t xml:space="preserve"> </w:t>
      </w:r>
      <w:r w:rsidR="00AA58E0" w:rsidRPr="00575C38">
        <w:rPr>
          <w:rFonts w:asciiTheme="majorBidi" w:hAnsiTheme="majorBidi"/>
          <w:spacing w:val="-1"/>
        </w:rPr>
        <w:t>Data</w:t>
      </w:r>
      <w:bookmarkEnd w:id="129"/>
      <w:bookmarkEnd w:id="130"/>
      <w:bookmarkEnd w:id="131"/>
      <w:bookmarkEnd w:id="132"/>
    </w:p>
    <w:p w14:paraId="29AA34ED" w14:textId="30BB3EB1" w:rsidR="00AA58E0" w:rsidRPr="00AA58E0" w:rsidRDefault="00C858BC" w:rsidP="008F2701">
      <w:pPr>
        <w:pStyle w:val="BodyText"/>
        <w:spacing w:line="480" w:lineRule="auto"/>
        <w:ind w:left="284" w:firstLine="567"/>
        <w:contextualSpacing/>
      </w:pPr>
      <w:r w:rsidRPr="00C858BC">
        <w:t>Teknik analisis data adalah proses sistematis untuk mengumpulkan dat</w:t>
      </w:r>
      <w:r w:rsidR="000D47A4">
        <w:t>a guna memudahkan peneliti untuk</w:t>
      </w:r>
      <w:r w:rsidRPr="00C858BC">
        <w:t xml:space="preserve"> menarik kesimpulan. Penelitian ini menggunakan analisis deskriptif kualitatif, yang didasarkan pada wawancara, pengamatan, dan sumber lainnya. Langkah-langkah analisis mencakup reduksi data, penyajian data, dan penari</w:t>
      </w:r>
      <w:r>
        <w:t>kan kesimpulan serta verifikasi yakni :</w:t>
      </w:r>
    </w:p>
    <w:p w14:paraId="01BD37AD" w14:textId="62111CBE" w:rsidR="00AA58E0" w:rsidRDefault="001B54CF" w:rsidP="008F2701">
      <w:pPr>
        <w:pStyle w:val="BodyText"/>
        <w:numPr>
          <w:ilvl w:val="1"/>
          <w:numId w:val="8"/>
        </w:numPr>
        <w:spacing w:line="480" w:lineRule="auto"/>
        <w:ind w:left="567" w:hanging="283"/>
        <w:contextualSpacing/>
      </w:pPr>
      <w:r>
        <w:t>Reduksi data adalah proses penting dalam analisis data kualitatif yang bertujuan untuk menyederhanakan, merangkum, dan memilah data menjadi bagian-bagian yang lebih terfokus. Dalam proses ini, peneliti mengidentifikasi konsep-konsep, kategori, dan tema yang relevan</w:t>
      </w:r>
      <w:r w:rsidR="00011FBB">
        <w:t xml:space="preserve"> </w:t>
      </w:r>
      <w:r w:rsidR="000C4A51">
        <w:t xml:space="preserve">dari data </w:t>
      </w:r>
      <w:r w:rsidR="000C4A51">
        <w:lastRenderedPageBreak/>
        <w:t>yang telah dikumpulkan, sehingga memepermudah dalam menarik kesimpulan yang lebih mendalam dan bermakna. Sehingga, hasil reduksi yang telah dipilah kemudian diorganisasikan secara sistematis. Proses ini bertujuan untuk menonjolkan informasi yang relevan. Setelah data disederhanakan, hasilnya dapat diolah dalam bentuk yang lebih ringkas.</w:t>
      </w:r>
      <w:r w:rsidR="001A5658">
        <w:t xml:space="preserve"> Misalnya dengan membuat sketsa, sinopsis, atau matriks.</w:t>
      </w:r>
      <w:r w:rsidR="007C2F0A">
        <w:rPr>
          <w:rStyle w:val="FootnoteReference"/>
        </w:rPr>
        <w:footnoteReference w:id="63"/>
      </w:r>
    </w:p>
    <w:p w14:paraId="5807539D" w14:textId="4B77E12D" w:rsidR="00AB3422" w:rsidRDefault="00F441DB" w:rsidP="008F2701">
      <w:pPr>
        <w:pStyle w:val="BodyText"/>
        <w:numPr>
          <w:ilvl w:val="1"/>
          <w:numId w:val="8"/>
        </w:numPr>
        <w:spacing w:line="480" w:lineRule="auto"/>
        <w:ind w:left="567" w:hanging="283"/>
        <w:contextualSpacing/>
      </w:pPr>
      <w:r w:rsidRPr="00F441DB">
        <w:t>Penyajian data</w:t>
      </w:r>
      <w:r w:rsidR="008F3609">
        <w:t xml:space="preserve"> menurut Miles &amp; Huberman adalah proses menyusun </w:t>
      </w:r>
      <w:r w:rsidRPr="00F441DB">
        <w:t xml:space="preserve"> informasi </w:t>
      </w:r>
      <w:r w:rsidR="00AB3422">
        <w:t>dengan cara yang memungkinkan penarikan</w:t>
      </w:r>
      <w:r w:rsidRPr="00F441DB">
        <w:t xml:space="preserve"> kesimpulan</w:t>
      </w:r>
      <w:r w:rsidR="00AB3422">
        <w:t xml:space="preserve"> dan pengambilan tindakan. Dalam Penelitian kualitatif, penyajian data bisa berbentuk teks naratif, seperti catatan lapangan, serta</w:t>
      </w:r>
      <w:r w:rsidRPr="00F441DB">
        <w:t xml:space="preserve"> matriks, grafik,</w:t>
      </w:r>
      <w:r w:rsidR="00AB3422">
        <w:t xml:space="preserve"> jarangan, bagan, atau tabel. </w:t>
      </w:r>
      <w:r w:rsidRPr="00F441DB">
        <w:t>untuk memberikan gambaran menyeluruh atau menyoroti</w:t>
      </w:r>
      <w:r w:rsidR="00AB3422">
        <w:t xml:space="preserve"> bagian tertentu. Bentuk- bentuk penyajian ini dirancang untuk menggabungkan </w:t>
      </w:r>
      <w:r w:rsidRPr="00F441DB">
        <w:t>informasi yang relevan</w:t>
      </w:r>
      <w:r w:rsidR="00AA58E0" w:rsidRPr="00AA7D97">
        <w:t>. Pada tahap ini, peneliti menggabungkan informasi sehingga dapat memudahkan apa yang terjadi dan dapat ditarik kesimpulan ataukah sudah cukup atau akan</w:t>
      </w:r>
      <w:r w:rsidR="00AA58E0" w:rsidRPr="00AA7D97">
        <w:rPr>
          <w:spacing w:val="1"/>
        </w:rPr>
        <w:t xml:space="preserve"> </w:t>
      </w:r>
      <w:r w:rsidR="00AA58E0" w:rsidRPr="00AA7D97">
        <w:t>dilakukan</w:t>
      </w:r>
      <w:r w:rsidR="00AA58E0" w:rsidRPr="00AA7D97">
        <w:rPr>
          <w:spacing w:val="-1"/>
        </w:rPr>
        <w:t xml:space="preserve"> </w:t>
      </w:r>
      <w:r w:rsidR="00AA58E0" w:rsidRPr="00AA7D97">
        <w:t>analisa</w:t>
      </w:r>
      <w:r w:rsidR="00AA58E0" w:rsidRPr="00AA7D97">
        <w:rPr>
          <w:spacing w:val="-1"/>
        </w:rPr>
        <w:t xml:space="preserve"> </w:t>
      </w:r>
      <w:r w:rsidR="00F35A11" w:rsidRPr="00AA7D97">
        <w:t>kembali</w:t>
      </w:r>
      <w:r w:rsidR="00D43E3D">
        <w:t>.</w:t>
      </w:r>
      <w:r w:rsidR="00AB3422">
        <w:rPr>
          <w:rStyle w:val="FootnoteReference"/>
        </w:rPr>
        <w:footnoteReference w:id="64"/>
      </w:r>
    </w:p>
    <w:p w14:paraId="3930999A" w14:textId="0AC32556" w:rsidR="006D4D26" w:rsidRDefault="004D073C" w:rsidP="008F2701">
      <w:pPr>
        <w:pStyle w:val="BodyText"/>
        <w:numPr>
          <w:ilvl w:val="1"/>
          <w:numId w:val="8"/>
        </w:numPr>
        <w:spacing w:line="480" w:lineRule="auto"/>
        <w:ind w:left="567" w:hanging="283"/>
        <w:contextualSpacing/>
      </w:pPr>
      <w:r w:rsidRPr="004D073C">
        <w:t>Miles &amp; Huberman menegaskan bahwa penarikan kesimpulan pada penelitian kualitatif merupakan proses berkesinambungan yang telah berlangsung sejak tahap pengumpulan data. Peneliti dituntut untuk menelaah makna, mengidentifikasi pola-pola yang konsisten, serta menyusun konfigurasi, penjelasan, hubungan kausalitas, dan proposi</w:t>
      </w:r>
      <w:r>
        <w:t>si berdasarkan temuan data</w:t>
      </w:r>
      <w:r w:rsidR="003B575A">
        <w:t xml:space="preserve">. Kesimpulan yang ditarik pada awalnya bersifat </w:t>
      </w:r>
      <w:r w:rsidR="003B575A">
        <w:lastRenderedPageBreak/>
        <w:t>sementara dan terbuka untuk revisi. Proses ini bersifat fleksibel dan skeptis, namun seiring berjalannya waktu, kesimpulan tersebut akan semakin jelas, lebih rinci, dan lebih kokoh.</w:t>
      </w:r>
      <w:r w:rsidR="003B575A">
        <w:rPr>
          <w:rStyle w:val="FootnoteReference"/>
        </w:rPr>
        <w:footnoteReference w:id="65"/>
      </w:r>
      <w:r w:rsidR="003B575A">
        <w:t xml:space="preserve"> </w:t>
      </w:r>
    </w:p>
    <w:p w14:paraId="7B7C0312" w14:textId="77777777" w:rsidR="00815E06" w:rsidRPr="00815E06" w:rsidRDefault="00815E06" w:rsidP="008F2701">
      <w:pPr>
        <w:pStyle w:val="BodyText"/>
        <w:spacing w:line="480" w:lineRule="auto"/>
        <w:ind w:left="567"/>
        <w:contextualSpacing/>
      </w:pPr>
    </w:p>
    <w:p w14:paraId="548E054B" w14:textId="77777777" w:rsidR="00575C38" w:rsidRDefault="00575C38" w:rsidP="008F2701">
      <w:pPr>
        <w:pStyle w:val="Heading1"/>
        <w:spacing w:line="480" w:lineRule="auto"/>
        <w:contextualSpacing/>
        <w:sectPr w:rsidR="00575C38" w:rsidSect="004974A9">
          <w:headerReference w:type="even" r:id="rId35"/>
          <w:headerReference w:type="default" r:id="rId36"/>
          <w:headerReference w:type="first" r:id="rId37"/>
          <w:footerReference w:type="first" r:id="rId38"/>
          <w:pgSz w:w="11910" w:h="16840" w:code="9"/>
          <w:pgMar w:top="2268" w:right="1701" w:bottom="1701" w:left="2268" w:header="720" w:footer="720" w:gutter="0"/>
          <w:cols w:space="720"/>
          <w:titlePg/>
          <w:docGrid w:linePitch="299"/>
        </w:sectPr>
      </w:pPr>
      <w:bookmarkStart w:id="133" w:name="_Toc208211531"/>
      <w:bookmarkStart w:id="134" w:name="_Toc208272858"/>
      <w:bookmarkStart w:id="135" w:name="_Toc210110675"/>
    </w:p>
    <w:p w14:paraId="5683C853" w14:textId="20C22EE7" w:rsidR="00FC29D7" w:rsidRDefault="00FC29D7" w:rsidP="008F2701">
      <w:pPr>
        <w:pStyle w:val="Heading1"/>
        <w:spacing w:line="480" w:lineRule="auto"/>
        <w:contextualSpacing/>
      </w:pPr>
      <w:bookmarkStart w:id="136" w:name="_Toc219183656"/>
      <w:r>
        <w:lastRenderedPageBreak/>
        <w:t>BAB IV</w:t>
      </w:r>
      <w:bookmarkEnd w:id="133"/>
      <w:bookmarkEnd w:id="134"/>
      <w:bookmarkEnd w:id="135"/>
      <w:bookmarkEnd w:id="136"/>
    </w:p>
    <w:p w14:paraId="11820E94" w14:textId="0E18760D" w:rsidR="00DB7D53" w:rsidRDefault="00FC29D7" w:rsidP="008F2701">
      <w:pPr>
        <w:pStyle w:val="Heading1"/>
        <w:spacing w:line="480" w:lineRule="auto"/>
        <w:contextualSpacing/>
      </w:pPr>
      <w:bookmarkStart w:id="137" w:name="_Toc208211532"/>
      <w:bookmarkStart w:id="138" w:name="_Toc208272859"/>
      <w:bookmarkStart w:id="139" w:name="_Toc210110676"/>
      <w:bookmarkStart w:id="140" w:name="_Toc219183657"/>
      <w:r>
        <w:t>PROBLEMATIKA RESTORATIVE JUSTICE DALAM PENANGANAN KASUS KEKERASAN DALAM RUMAH TANGGA TERHADAP PEREMPUAN DAN ANAK (Studi Kasus di Polres Banjarnegara)</w:t>
      </w:r>
      <w:bookmarkEnd w:id="137"/>
      <w:bookmarkEnd w:id="138"/>
      <w:bookmarkEnd w:id="139"/>
      <w:bookmarkEnd w:id="140"/>
    </w:p>
    <w:p w14:paraId="4576087A" w14:textId="24B9FC80" w:rsidR="00DB7D53" w:rsidRPr="005D4B29" w:rsidRDefault="00DB7D53" w:rsidP="008F2701">
      <w:pPr>
        <w:pStyle w:val="Heading2"/>
        <w:numPr>
          <w:ilvl w:val="2"/>
          <w:numId w:val="6"/>
        </w:numPr>
        <w:spacing w:before="0" w:line="480" w:lineRule="auto"/>
        <w:ind w:left="426" w:hanging="426"/>
        <w:contextualSpacing/>
        <w:rPr>
          <w:rFonts w:asciiTheme="majorBidi" w:hAnsiTheme="majorBidi"/>
        </w:rPr>
      </w:pPr>
      <w:bookmarkStart w:id="141" w:name="_Toc208211533"/>
      <w:bookmarkStart w:id="142" w:name="_Toc208272860"/>
      <w:bookmarkStart w:id="143" w:name="_Toc210110677"/>
      <w:bookmarkStart w:id="144" w:name="_Toc219183658"/>
      <w:r w:rsidRPr="005D4B29">
        <w:rPr>
          <w:rFonts w:asciiTheme="majorBidi" w:hAnsiTheme="majorBidi"/>
        </w:rPr>
        <w:t>Profil Polres Banjarnegara</w:t>
      </w:r>
      <w:bookmarkEnd w:id="141"/>
      <w:bookmarkEnd w:id="142"/>
      <w:bookmarkEnd w:id="143"/>
      <w:bookmarkEnd w:id="144"/>
    </w:p>
    <w:p w14:paraId="3DF47C15" w14:textId="1E60C662" w:rsidR="00053B41" w:rsidRPr="00053B41" w:rsidRDefault="00307919" w:rsidP="008F2701">
      <w:pPr>
        <w:pStyle w:val="BodyText"/>
        <w:numPr>
          <w:ilvl w:val="3"/>
          <w:numId w:val="6"/>
        </w:numPr>
        <w:spacing w:line="480" w:lineRule="auto"/>
        <w:ind w:left="709" w:hanging="283"/>
        <w:contextualSpacing/>
        <w:rPr>
          <w:b/>
        </w:rPr>
      </w:pPr>
      <w:r w:rsidRPr="00053B41">
        <w:rPr>
          <w:b/>
        </w:rPr>
        <w:t>Gambaran Umum Polres Banjarnegara</w:t>
      </w:r>
    </w:p>
    <w:p w14:paraId="544687C3" w14:textId="45F509AF" w:rsidR="00D542C6" w:rsidRDefault="00F22930" w:rsidP="008F2701">
      <w:pPr>
        <w:pStyle w:val="BodyText"/>
        <w:spacing w:line="480" w:lineRule="auto"/>
        <w:contextualSpacing/>
        <w:jc w:val="center"/>
        <w:rPr>
          <w:i/>
        </w:rPr>
      </w:pPr>
      <w:r w:rsidRPr="00D542C6">
        <w:rPr>
          <w:i/>
        </w:rPr>
        <w:t>Gambar 1</w:t>
      </w:r>
    </w:p>
    <w:p w14:paraId="0FBB6AD4" w14:textId="77777777" w:rsidR="00D542C6" w:rsidRDefault="00D542C6" w:rsidP="008F2701">
      <w:pPr>
        <w:pStyle w:val="BodyText"/>
        <w:spacing w:line="480" w:lineRule="auto"/>
        <w:contextualSpacing/>
      </w:pPr>
      <w:r>
        <w:rPr>
          <w:noProof/>
          <w:lang w:val="en-US"/>
        </w:rPr>
        <w:drawing>
          <wp:anchor distT="0" distB="0" distL="114300" distR="114300" simplePos="0" relativeHeight="251658240" behindDoc="0" locked="0" layoutInCell="1" allowOverlap="1" wp14:anchorId="492DD415" wp14:editId="0C98334F">
            <wp:simplePos x="0" y="0"/>
            <wp:positionH relativeFrom="column">
              <wp:posOffset>1360170</wp:posOffset>
            </wp:positionH>
            <wp:positionV relativeFrom="paragraph">
              <wp:posOffset>31750</wp:posOffset>
            </wp:positionV>
            <wp:extent cx="2657475" cy="2914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olres banjarnegara.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7475" cy="2914650"/>
                    </a:xfrm>
                    <a:prstGeom prst="rect">
                      <a:avLst/>
                    </a:prstGeom>
                  </pic:spPr>
                </pic:pic>
              </a:graphicData>
            </a:graphic>
            <wp14:sizeRelH relativeFrom="page">
              <wp14:pctWidth>0</wp14:pctWidth>
            </wp14:sizeRelH>
            <wp14:sizeRelV relativeFrom="page">
              <wp14:pctHeight>0</wp14:pctHeight>
            </wp14:sizeRelV>
          </wp:anchor>
        </w:drawing>
      </w:r>
    </w:p>
    <w:p w14:paraId="62FDD43E" w14:textId="77777777" w:rsidR="00D542C6" w:rsidRDefault="00D542C6" w:rsidP="008F2701">
      <w:pPr>
        <w:pStyle w:val="BodyText"/>
        <w:spacing w:line="480" w:lineRule="auto"/>
        <w:contextualSpacing/>
      </w:pPr>
    </w:p>
    <w:p w14:paraId="3EC44343" w14:textId="77777777" w:rsidR="00D542C6" w:rsidRDefault="00D542C6" w:rsidP="008F2701">
      <w:pPr>
        <w:pStyle w:val="BodyText"/>
        <w:spacing w:line="480" w:lineRule="auto"/>
        <w:contextualSpacing/>
      </w:pPr>
    </w:p>
    <w:p w14:paraId="0A553B08" w14:textId="77777777" w:rsidR="00D542C6" w:rsidRDefault="00D542C6" w:rsidP="008F2701">
      <w:pPr>
        <w:pStyle w:val="BodyText"/>
        <w:spacing w:line="480" w:lineRule="auto"/>
        <w:contextualSpacing/>
      </w:pPr>
    </w:p>
    <w:p w14:paraId="02C665A5" w14:textId="77777777" w:rsidR="00D542C6" w:rsidRDefault="00D542C6" w:rsidP="008F2701">
      <w:pPr>
        <w:pStyle w:val="BodyText"/>
        <w:spacing w:line="480" w:lineRule="auto"/>
        <w:contextualSpacing/>
      </w:pPr>
    </w:p>
    <w:p w14:paraId="10362637" w14:textId="77777777" w:rsidR="00D542C6" w:rsidRDefault="00D542C6" w:rsidP="008F2701">
      <w:pPr>
        <w:pStyle w:val="BodyText"/>
        <w:spacing w:line="480" w:lineRule="auto"/>
        <w:contextualSpacing/>
      </w:pPr>
    </w:p>
    <w:p w14:paraId="0864B319" w14:textId="77777777" w:rsidR="00D542C6" w:rsidRDefault="00D542C6" w:rsidP="008F2701">
      <w:pPr>
        <w:pStyle w:val="BodyText"/>
        <w:spacing w:line="480" w:lineRule="auto"/>
        <w:contextualSpacing/>
      </w:pPr>
    </w:p>
    <w:p w14:paraId="1A378985" w14:textId="77777777" w:rsidR="00D542C6" w:rsidRDefault="00D542C6" w:rsidP="008F2701">
      <w:pPr>
        <w:pStyle w:val="BodyText"/>
        <w:spacing w:line="480" w:lineRule="auto"/>
        <w:contextualSpacing/>
      </w:pPr>
    </w:p>
    <w:p w14:paraId="5FA37913" w14:textId="77777777" w:rsidR="00D542C6" w:rsidRDefault="00D542C6" w:rsidP="008F2701">
      <w:pPr>
        <w:pStyle w:val="BodyText"/>
        <w:spacing w:line="480" w:lineRule="auto"/>
        <w:contextualSpacing/>
      </w:pPr>
    </w:p>
    <w:p w14:paraId="05D91A38" w14:textId="35214ADF" w:rsidR="00FC29D7" w:rsidRPr="00D4751A" w:rsidRDefault="00F22930" w:rsidP="008F2701">
      <w:pPr>
        <w:pStyle w:val="BodyText"/>
        <w:spacing w:line="480" w:lineRule="auto"/>
        <w:contextualSpacing/>
        <w:jc w:val="center"/>
        <w:rPr>
          <w:i/>
        </w:rPr>
      </w:pPr>
      <w:r w:rsidRPr="00D4751A">
        <w:rPr>
          <w:i/>
        </w:rPr>
        <w:t>Sumber : Diambil saat wawancara pada tanggal 28 Agustus 2024.</w:t>
      </w:r>
    </w:p>
    <w:p w14:paraId="74CF93DB" w14:textId="2A99AFA1" w:rsidR="00FC29D7" w:rsidRPr="005D4B29" w:rsidRDefault="002F301D" w:rsidP="008F2701">
      <w:pPr>
        <w:pStyle w:val="BodyText"/>
        <w:spacing w:line="480" w:lineRule="auto"/>
        <w:ind w:left="720" w:firstLine="567"/>
        <w:contextualSpacing/>
        <w:rPr>
          <w:b/>
        </w:rPr>
      </w:pPr>
      <w:r w:rsidRPr="005D4B29">
        <w:t>Polres Banjarnegara adalah Kepolisian Resor yang bertanggung jawab atas penegakan hukum dan pemeliharaan keamanan di wilayah Kabupaten Banjarnegara, Jawa Tengah. Sebagai bagian dari Kepolisian Daerah Jawa Tengah (Polda Jateng), Polres Banjarnegara memainkan peran penting dalam menjaga ketertiban keamanan di daerah tersebut.</w:t>
      </w:r>
    </w:p>
    <w:p w14:paraId="467B2CC8" w14:textId="13FAA2D1" w:rsidR="00901BF9" w:rsidRPr="005D4B29" w:rsidRDefault="002F301D" w:rsidP="008F2701">
      <w:pPr>
        <w:pStyle w:val="BodyText"/>
        <w:spacing w:line="480" w:lineRule="auto"/>
        <w:ind w:left="720" w:firstLine="567"/>
        <w:contextualSpacing/>
        <w:rPr>
          <w:b/>
        </w:rPr>
      </w:pPr>
      <w:r w:rsidRPr="005D4B29">
        <w:t xml:space="preserve">Sejarah Polres Banjarnegara tidak terlepas dari perkembangan Polda </w:t>
      </w:r>
      <w:r w:rsidRPr="005D4B29">
        <w:lastRenderedPageBreak/>
        <w:t xml:space="preserve">Jateng. Menurut sumber, Polda Jateng telah mengalami perbubahan sejak periode 17 Desember 1949, mencerminkan dinamika </w:t>
      </w:r>
      <w:r w:rsidR="002F7198" w:rsidRPr="005D4B29">
        <w:t>dan tantangan yang dihadapi dalam penegakkan hukum di wilayah Jawa Tengah.</w:t>
      </w:r>
      <w:r w:rsidR="002F7198" w:rsidRPr="005D4B29">
        <w:rPr>
          <w:rStyle w:val="FootnoteReference"/>
        </w:rPr>
        <w:footnoteReference w:id="66"/>
      </w:r>
    </w:p>
    <w:p w14:paraId="4E24E195" w14:textId="4393BE90" w:rsidR="002F7198" w:rsidRPr="005D4B29" w:rsidRDefault="00901BF9" w:rsidP="008F2701">
      <w:pPr>
        <w:pStyle w:val="BodyText"/>
        <w:spacing w:line="480" w:lineRule="auto"/>
        <w:ind w:left="720" w:firstLine="567"/>
        <w:contextualSpacing/>
        <w:rPr>
          <w:lang w:val="en-US"/>
        </w:rPr>
      </w:pPr>
      <w:r w:rsidRPr="005D4B29">
        <w:rPr>
          <w:lang w:val="en-US"/>
        </w:rPr>
        <w:t xml:space="preserve">Institusi ini dipimpin oleh </w:t>
      </w:r>
      <w:r w:rsidRPr="005D4B29">
        <w:rPr>
          <w:bCs/>
          <w:lang w:val="en-US"/>
        </w:rPr>
        <w:t>Kepala Kepolisian Resort (Kapolres)</w:t>
      </w:r>
      <w:r w:rsidRPr="005D4B29">
        <w:rPr>
          <w:lang w:val="en-US"/>
        </w:rPr>
        <w:t xml:space="preserve">, yang dibantu oleh </w:t>
      </w:r>
      <w:r w:rsidRPr="005D4B29">
        <w:rPr>
          <w:bCs/>
          <w:lang w:val="en-US"/>
        </w:rPr>
        <w:t>Wakil Kepala Kepolisian Resort (Wakapolres)</w:t>
      </w:r>
      <w:r w:rsidRPr="005D4B29">
        <w:rPr>
          <w:lang w:val="en-US"/>
        </w:rPr>
        <w:t xml:space="preserve"> serta beberapa kepala bagian (Kabag) dan kepala satuan (Kasat). Kantor Polres Banjarnegara berlokasi di </w:t>
      </w:r>
      <w:r w:rsidRPr="005D4B29">
        <w:rPr>
          <w:bCs/>
          <w:lang w:val="en-US"/>
        </w:rPr>
        <w:t xml:space="preserve">Jalan Pemuda </w:t>
      </w:r>
      <w:r w:rsidRPr="005D4B29">
        <w:t>No</w:t>
      </w:r>
      <w:r w:rsidRPr="005D4B29">
        <w:rPr>
          <w:bCs/>
          <w:lang w:val="en-US"/>
        </w:rPr>
        <w:t>. 39, Banjarnegara</w:t>
      </w:r>
      <w:r w:rsidRPr="005D4B29">
        <w:rPr>
          <w:lang w:val="en-US"/>
        </w:rPr>
        <w:t xml:space="preserve">, tepatnya di wilayah </w:t>
      </w:r>
      <w:r w:rsidRPr="005D4B29">
        <w:rPr>
          <w:bCs/>
          <w:lang w:val="en-US"/>
        </w:rPr>
        <w:t>Kelurahan Semarang, Kecamatan Banjarnegara, Kabupaten Banjarnegara.</w:t>
      </w:r>
    </w:p>
    <w:p w14:paraId="77EEFEE5" w14:textId="10321AEC" w:rsidR="002F7198" w:rsidRPr="005D4B29" w:rsidRDefault="002F7198" w:rsidP="008F2701">
      <w:pPr>
        <w:pStyle w:val="BodyText"/>
        <w:spacing w:line="480" w:lineRule="auto"/>
        <w:ind w:left="720" w:firstLine="567"/>
        <w:contextualSpacing/>
        <w:rPr>
          <w:b/>
        </w:rPr>
      </w:pPr>
      <w:r w:rsidRPr="005D4B29">
        <w:t>Sebagai bagian dari Polda Jateng, Polres Banjarnegara berperan dalam berbagai operasi dan kegiatan untuk menjaga keamanan dan ketertiban masyarakat. Misalnya, pada tahun 2024, Polres Banjarnegara menggelar Operasi Zebra Candi menjelang pelantikan Presiden dan Wakil Presiden, menunjukkan komitmen mereka dalam menjaga situasi kamtibmas di wilayahnya.</w:t>
      </w:r>
      <w:r w:rsidRPr="005D4B29">
        <w:rPr>
          <w:rStyle w:val="FootnoteReference"/>
        </w:rPr>
        <w:footnoteReference w:id="67"/>
      </w:r>
    </w:p>
    <w:p w14:paraId="0059A17E" w14:textId="1931EDA0" w:rsidR="00812F8A" w:rsidRPr="005D4B29" w:rsidRDefault="00812F8A" w:rsidP="008F2701">
      <w:pPr>
        <w:pStyle w:val="BodyText"/>
        <w:spacing w:line="480" w:lineRule="auto"/>
        <w:ind w:left="720" w:firstLine="567"/>
        <w:contextualSpacing/>
        <w:rPr>
          <w:b/>
        </w:rPr>
      </w:pPr>
      <w:r w:rsidRPr="005D4B29">
        <w:rPr>
          <w:rStyle w:val="Strong"/>
        </w:rPr>
        <w:t>Polres Banjarnegara</w:t>
      </w:r>
      <w:r w:rsidRPr="005D4B29">
        <w:t xml:space="preserve"> memiliki wilayah hukum yang mencakup seluruh area administratif </w:t>
      </w:r>
      <w:r w:rsidRPr="005D4B29">
        <w:rPr>
          <w:b/>
          <w:bCs/>
        </w:rPr>
        <w:t>Kabupaten</w:t>
      </w:r>
      <w:r w:rsidRPr="005D4B29">
        <w:rPr>
          <w:rStyle w:val="Strong"/>
        </w:rPr>
        <w:t xml:space="preserve"> Banjarnegara</w:t>
      </w:r>
      <w:r w:rsidRPr="005D4B29">
        <w:t xml:space="preserve"> di Provinsi Jawa Tengah. Kabupaten ini terdiri dari </w:t>
      </w:r>
      <w:r w:rsidRPr="005D4B29">
        <w:rPr>
          <w:rStyle w:val="Strong"/>
        </w:rPr>
        <w:t>20 kecamatan</w:t>
      </w:r>
      <w:r w:rsidR="00AE073B" w:rsidRPr="005D4B29">
        <w:t>, yang terbagi menjadi</w:t>
      </w:r>
      <w:r w:rsidRPr="005D4B29">
        <w:t xml:space="preserve"> </w:t>
      </w:r>
      <w:r w:rsidRPr="005D4B29">
        <w:rPr>
          <w:rStyle w:val="Strong"/>
        </w:rPr>
        <w:t>12 kelurahan</w:t>
      </w:r>
      <w:r w:rsidR="00AE073B" w:rsidRPr="005D4B29">
        <w:t xml:space="preserve"> dan</w:t>
      </w:r>
      <w:r w:rsidRPr="005D4B29">
        <w:t xml:space="preserve"> </w:t>
      </w:r>
      <w:r w:rsidRPr="005D4B29">
        <w:rPr>
          <w:rStyle w:val="Strong"/>
        </w:rPr>
        <w:t>266 desa</w:t>
      </w:r>
      <w:r w:rsidRPr="005D4B29">
        <w:t>.</w:t>
      </w:r>
    </w:p>
    <w:p w14:paraId="24A604C5" w14:textId="1098A9C0" w:rsidR="00AE073B" w:rsidRPr="005D4B29" w:rsidRDefault="00AE073B" w:rsidP="008F2701">
      <w:pPr>
        <w:pStyle w:val="BodyText"/>
        <w:spacing w:line="480" w:lineRule="auto"/>
        <w:ind w:left="720" w:firstLine="567"/>
        <w:contextualSpacing/>
        <w:rPr>
          <w:b/>
        </w:rPr>
      </w:pPr>
      <w:r w:rsidRPr="005D4B29">
        <w:t>Dengan wilayah hukum yang luas, Polres Banjarnegara berupaya memberikan pelayanan terbaik kepada masyarakat di seluruh kecamatan dalam lingkup tanggung jawabnya.</w:t>
      </w:r>
    </w:p>
    <w:p w14:paraId="03900106" w14:textId="3320792E" w:rsidR="00307919" w:rsidRPr="005D4B29" w:rsidRDefault="00307919" w:rsidP="008F2701">
      <w:pPr>
        <w:pStyle w:val="BodyText"/>
        <w:numPr>
          <w:ilvl w:val="3"/>
          <w:numId w:val="6"/>
        </w:numPr>
        <w:spacing w:line="480" w:lineRule="auto"/>
        <w:ind w:left="709" w:hanging="283"/>
        <w:contextualSpacing/>
        <w:rPr>
          <w:b/>
        </w:rPr>
      </w:pPr>
      <w:r w:rsidRPr="005D4B29">
        <w:rPr>
          <w:b/>
        </w:rPr>
        <w:lastRenderedPageBreak/>
        <w:t>V</w:t>
      </w:r>
      <w:r w:rsidR="004D0DBF" w:rsidRPr="005D4B29">
        <w:rPr>
          <w:b/>
        </w:rPr>
        <w:t>isi</w:t>
      </w:r>
      <w:r w:rsidRPr="005D4B29">
        <w:rPr>
          <w:b/>
        </w:rPr>
        <w:t xml:space="preserve"> </w:t>
      </w:r>
      <w:r w:rsidR="004D0DBF" w:rsidRPr="005D4B29">
        <w:rPr>
          <w:b/>
        </w:rPr>
        <w:t>Dan Misi Polres Banjarnegara</w:t>
      </w:r>
    </w:p>
    <w:p w14:paraId="5A683DA1" w14:textId="00B462F2" w:rsidR="00FC29D7" w:rsidRPr="005D4B29" w:rsidRDefault="004D0DBF" w:rsidP="008F2701">
      <w:pPr>
        <w:pStyle w:val="BodyText"/>
        <w:spacing w:line="480" w:lineRule="auto"/>
        <w:ind w:left="709"/>
        <w:contextualSpacing/>
        <w:rPr>
          <w:b/>
        </w:rPr>
      </w:pPr>
      <w:r w:rsidRPr="005D4B29">
        <w:t>Adapun Visi Misi dari Polres Banjarnegara sebagai berikut :</w:t>
      </w:r>
    </w:p>
    <w:p w14:paraId="1A3742A1" w14:textId="452CE491" w:rsidR="004D0DBF" w:rsidRPr="005D4B29" w:rsidRDefault="004D0DBF" w:rsidP="008F2701">
      <w:pPr>
        <w:pStyle w:val="BodyText"/>
        <w:spacing w:line="480" w:lineRule="auto"/>
        <w:ind w:left="709"/>
        <w:contextualSpacing/>
        <w:rPr>
          <w:b/>
        </w:rPr>
      </w:pPr>
      <w:r w:rsidRPr="005D4B29">
        <w:rPr>
          <w:b/>
        </w:rPr>
        <w:t>Visi :</w:t>
      </w:r>
    </w:p>
    <w:p w14:paraId="0C87A08C" w14:textId="0B6CB8E5" w:rsidR="00F86804" w:rsidRPr="005D4B29" w:rsidRDefault="00BD7230" w:rsidP="008F2701">
      <w:pPr>
        <w:pStyle w:val="BodyText"/>
        <w:spacing w:line="480" w:lineRule="auto"/>
        <w:ind w:left="709"/>
        <w:contextualSpacing/>
        <w:rPr>
          <w:b/>
          <w:lang w:val="id-ID"/>
        </w:rPr>
      </w:pPr>
      <w:r w:rsidRPr="005D4B29">
        <w:t xml:space="preserve"> </w:t>
      </w:r>
      <w:r w:rsidR="00FF78C3">
        <w:t>“</w:t>
      </w:r>
      <w:r w:rsidR="00F86804" w:rsidRPr="005D4B29">
        <w:t>Menjadi Polres yang Profesional, Modern, dan Terpercaya dalam Menjaga Keamanan, Ketertiban, dan Kesejahteraan Masyarakat di Kabupaten Banjarnegara.”</w:t>
      </w:r>
    </w:p>
    <w:p w14:paraId="4A26CABD" w14:textId="3FD8DDD1" w:rsidR="00F86804" w:rsidRPr="005D4B29" w:rsidRDefault="00F86804" w:rsidP="008F2701">
      <w:pPr>
        <w:pStyle w:val="BodyText"/>
        <w:spacing w:line="480" w:lineRule="auto"/>
        <w:ind w:left="720" w:firstLine="414"/>
        <w:contextualSpacing/>
        <w:rPr>
          <w:lang w:val="id-ID"/>
        </w:rPr>
      </w:pPr>
      <w:r w:rsidRPr="005D4B29">
        <w:t>Visi Polres Banjarnegara ini bertujuan untuk menjadikan Polres Banjarnegara sebagai lembaga yang mampu menghadirkan pelayanan yang terbaikdan terpercaya bagi masyarakat, serta memiliki kemampuan dalam menghadapi tantangan keamanan yang terus berkembang.</w:t>
      </w:r>
    </w:p>
    <w:p w14:paraId="2634A9D4" w14:textId="31C834F0" w:rsidR="00F86804" w:rsidRPr="005D4B29" w:rsidRDefault="00F86804" w:rsidP="008F2701">
      <w:pPr>
        <w:pStyle w:val="BodyText"/>
        <w:spacing w:line="480" w:lineRule="auto"/>
        <w:ind w:left="720"/>
        <w:contextualSpacing/>
      </w:pPr>
      <w:r w:rsidRPr="005D4B29">
        <w:t>Misi :</w:t>
      </w:r>
    </w:p>
    <w:p w14:paraId="6C880BD9" w14:textId="04D25064" w:rsidR="00F86804" w:rsidRPr="005D4B29" w:rsidRDefault="00F86804" w:rsidP="00CA3633">
      <w:pPr>
        <w:pStyle w:val="BodyText"/>
        <w:numPr>
          <w:ilvl w:val="0"/>
          <w:numId w:val="53"/>
        </w:numPr>
        <w:spacing w:line="480" w:lineRule="auto"/>
        <w:ind w:left="1069"/>
        <w:contextualSpacing/>
      </w:pPr>
      <w:r w:rsidRPr="005D4B29">
        <w:t>Meningkatkan Penegakan Hukum yang Profesional dan Adil</w:t>
      </w:r>
    </w:p>
    <w:p w14:paraId="6BD27FF0" w14:textId="71EF7922" w:rsidR="00F86804" w:rsidRPr="005D4B29" w:rsidRDefault="00F86804" w:rsidP="008F2701">
      <w:pPr>
        <w:pStyle w:val="BodyText"/>
        <w:spacing w:line="480" w:lineRule="auto"/>
        <w:ind w:left="1058" w:firstLine="425"/>
        <w:contextualSpacing/>
      </w:pPr>
      <w:r w:rsidRPr="005D4B29">
        <w:t>Polres Banjarnegara berkomitmen untuk menegakkan hukum secara profesional,tegas, dan adil, serta memberikan rasa keadilan keadilan bagi masyarakat melalui proses hukum yang transparan.</w:t>
      </w:r>
    </w:p>
    <w:p w14:paraId="41BC5AAD" w14:textId="06A7B79C" w:rsidR="00F86804" w:rsidRPr="005D4B29" w:rsidRDefault="00F86804" w:rsidP="00CA3633">
      <w:pPr>
        <w:pStyle w:val="BodyText"/>
        <w:numPr>
          <w:ilvl w:val="0"/>
          <w:numId w:val="53"/>
        </w:numPr>
        <w:spacing w:line="480" w:lineRule="auto"/>
        <w:ind w:left="1069"/>
        <w:contextualSpacing/>
      </w:pPr>
      <w:r w:rsidRPr="005D4B29">
        <w:t>Memberikan Pelayanan Kepolisian yang Cepat, Tepat, dan Responsif</w:t>
      </w:r>
    </w:p>
    <w:p w14:paraId="65137B63" w14:textId="68CE7F2C" w:rsidR="00F86804" w:rsidRPr="005D4B29" w:rsidRDefault="00F86804" w:rsidP="008F2701">
      <w:pPr>
        <w:pStyle w:val="BodyText"/>
        <w:spacing w:line="480" w:lineRule="auto"/>
        <w:ind w:left="1069" w:firstLine="414"/>
        <w:contextualSpacing/>
      </w:pPr>
      <w:r w:rsidRPr="005D4B29">
        <w:t>Meningkatkan kualitas pelayanan publik dengan memberikan pelayanan yang cepat, mudah diakses, dan responsif terhadap kebutuhan masyarakat, baik dalam urusan administrasi maupun penanganan kasus.</w:t>
      </w:r>
    </w:p>
    <w:p w14:paraId="193030D8" w14:textId="673A331D" w:rsidR="00F86804" w:rsidRPr="005D4B29" w:rsidRDefault="00962446" w:rsidP="00CA3633">
      <w:pPr>
        <w:pStyle w:val="BodyText"/>
        <w:numPr>
          <w:ilvl w:val="0"/>
          <w:numId w:val="53"/>
        </w:numPr>
        <w:spacing w:line="480" w:lineRule="auto"/>
        <w:ind w:left="1069"/>
        <w:contextualSpacing/>
      </w:pPr>
      <w:r w:rsidRPr="005D4B29">
        <w:t>Mewujudkan Keamanan dan Ketertiban Masyarakat (Kamtibmas)</w:t>
      </w:r>
    </w:p>
    <w:p w14:paraId="4371BC0A" w14:textId="258110F3" w:rsidR="00962446" w:rsidRPr="005D4B29" w:rsidRDefault="00962446" w:rsidP="008F2701">
      <w:pPr>
        <w:pStyle w:val="BodyText"/>
        <w:spacing w:line="480" w:lineRule="auto"/>
        <w:ind w:left="1069" w:firstLine="414"/>
        <w:contextualSpacing/>
      </w:pPr>
      <w:r w:rsidRPr="005D4B29">
        <w:t xml:space="preserve">Polres Banjarnegara berfokus pada upaya menciptakan suasana yang aman, nyaman, dan tertib di Kabupaten Banjarnegara, dengan </w:t>
      </w:r>
      <w:r w:rsidRPr="005D4B29">
        <w:lastRenderedPageBreak/>
        <w:t>melakukan patroli rutin, operasi, dan koordinasi dengan instansi terkait.</w:t>
      </w:r>
    </w:p>
    <w:p w14:paraId="35840A04" w14:textId="103EDC9E" w:rsidR="00962446" w:rsidRPr="005D4B29" w:rsidRDefault="00962446" w:rsidP="00CA3633">
      <w:pPr>
        <w:pStyle w:val="BodyText"/>
        <w:numPr>
          <w:ilvl w:val="0"/>
          <w:numId w:val="53"/>
        </w:numPr>
        <w:spacing w:line="480" w:lineRule="auto"/>
        <w:ind w:left="1069"/>
        <w:contextualSpacing/>
      </w:pPr>
      <w:r w:rsidRPr="005D4B29">
        <w:t>Meningkatkan Kerja Sama dengan Masyarakat dalam Menjaga Keamanan</w:t>
      </w:r>
    </w:p>
    <w:p w14:paraId="263F4F15" w14:textId="64259416" w:rsidR="00962446" w:rsidRPr="005D4B29" w:rsidRDefault="00962446" w:rsidP="008F2701">
      <w:pPr>
        <w:pStyle w:val="BodyText"/>
        <w:spacing w:line="480" w:lineRule="auto"/>
        <w:ind w:left="1069" w:firstLine="414"/>
        <w:contextualSpacing/>
      </w:pPr>
      <w:r w:rsidRPr="005D4B29">
        <w:t>Polres Banjarnegara mengedepankan pendekatan humanis dan bersinergi dengan masyarakat dalam menciptakan lingkungan yang aman, dengan melibatkan partisipasi aktif warga dalam menjaga ketertiban.</w:t>
      </w:r>
    </w:p>
    <w:p w14:paraId="0397730E" w14:textId="2CD62EC1" w:rsidR="00962446" w:rsidRPr="005D4B29" w:rsidRDefault="00962446" w:rsidP="00CA3633">
      <w:pPr>
        <w:pStyle w:val="BodyText"/>
        <w:numPr>
          <w:ilvl w:val="0"/>
          <w:numId w:val="53"/>
        </w:numPr>
        <w:spacing w:line="480" w:lineRule="auto"/>
        <w:ind w:left="1069"/>
        <w:contextualSpacing/>
      </w:pPr>
      <w:r w:rsidRPr="005D4B29">
        <w:t>Meningkatkan Kompetensi Personel dan Teknologi Kepolisian</w:t>
      </w:r>
    </w:p>
    <w:p w14:paraId="3E764BE2" w14:textId="5C4DD76B" w:rsidR="00962446" w:rsidRPr="005D4B29" w:rsidRDefault="00962446" w:rsidP="008F2701">
      <w:pPr>
        <w:pStyle w:val="BodyText"/>
        <w:spacing w:line="480" w:lineRule="auto"/>
        <w:ind w:left="1069" w:firstLine="414"/>
        <w:contextualSpacing/>
      </w:pPr>
      <w:r w:rsidRPr="005D4B29">
        <w:t>Polres Banjarnegara berupaya untuk terus meningkatkan kapasitas personel melalui pelatihan dan pengembangan kompetensi, serta mengintegrasikan teknologi modern dalam operasional kepolisian untuk meningkatkan efisiensi pelayanan.</w:t>
      </w:r>
    </w:p>
    <w:p w14:paraId="3A5B5161" w14:textId="4F973586" w:rsidR="00962446" w:rsidRPr="005D4B29" w:rsidRDefault="00962446" w:rsidP="00CA3633">
      <w:pPr>
        <w:pStyle w:val="BodyText"/>
        <w:numPr>
          <w:ilvl w:val="0"/>
          <w:numId w:val="53"/>
        </w:numPr>
        <w:spacing w:line="480" w:lineRule="auto"/>
        <w:ind w:left="1069"/>
        <w:contextualSpacing/>
      </w:pPr>
      <w:r w:rsidRPr="005D4B29">
        <w:t>Membangun Polri yang Bebas Korupsi dan Transparan</w:t>
      </w:r>
      <w:r w:rsidR="00DD0C1A" w:rsidRPr="005D4B29">
        <w:tab/>
      </w:r>
    </w:p>
    <w:p w14:paraId="6E83D571" w14:textId="63CDBF5E" w:rsidR="00FF10EA" w:rsidRPr="005D4B29" w:rsidRDefault="00D65BEC" w:rsidP="008F2701">
      <w:pPr>
        <w:pStyle w:val="BodyText"/>
        <w:spacing w:line="480" w:lineRule="auto"/>
        <w:ind w:left="1069" w:firstLine="414"/>
        <w:contextualSpacing/>
      </w:pPr>
      <w:r w:rsidRPr="005D4B29">
        <w:t>Polres Banjarnegara berkomitmen untuk berperan aktif dalam pencegahan dan pemberantasan korupsi di internal Polri, serta memastikan transparansi dalam setiap kebijakan dan layanan kepada masyarakat.</w:t>
      </w:r>
      <w:r w:rsidRPr="005D4B29">
        <w:rPr>
          <w:rStyle w:val="FootnoteReference"/>
        </w:rPr>
        <w:footnoteReference w:id="68"/>
      </w:r>
    </w:p>
    <w:p w14:paraId="33DCE156" w14:textId="026BE317" w:rsidR="00C73E4B" w:rsidRPr="005D4B29" w:rsidRDefault="004D073C" w:rsidP="008F2701">
      <w:pPr>
        <w:pStyle w:val="BodyText"/>
        <w:spacing w:line="480" w:lineRule="auto"/>
        <w:ind w:left="720" w:firstLine="414"/>
        <w:contextualSpacing/>
        <w:rPr>
          <w:lang w:val="en-US"/>
        </w:rPr>
      </w:pPr>
      <w:r w:rsidRPr="005D4B29">
        <w:t>Dalam menangani perkara Kekerasan Dalam Rumah Tangga (KDRT) maupun tindak pidana yang melibatkan anak, Kepolisian Negara Republik Indonesia (Polri) menjalankan peran dan kewenangannya sebagaimana telah diatur dalam ketentuan perundang-undangan.</w:t>
      </w:r>
      <w:r w:rsidR="00C73E4B" w:rsidRPr="005D4B29">
        <w:rPr>
          <w:lang w:val="en-US"/>
        </w:rPr>
        <w:t xml:space="preserve"> Berikut adalah </w:t>
      </w:r>
      <w:r w:rsidR="00C73E4B" w:rsidRPr="005D4B29">
        <w:rPr>
          <w:lang w:val="en-US"/>
        </w:rPr>
        <w:lastRenderedPageBreak/>
        <w:t>penjelasan mengenai tugas dan fungsi tersebut beserta sumber referensinya:</w:t>
      </w:r>
    </w:p>
    <w:p w14:paraId="3BBD7164" w14:textId="77777777" w:rsidR="00C73E4B" w:rsidRPr="005D4B29" w:rsidRDefault="00C73E4B" w:rsidP="00CA3633">
      <w:pPr>
        <w:pStyle w:val="BodyText"/>
        <w:numPr>
          <w:ilvl w:val="0"/>
          <w:numId w:val="22"/>
        </w:numPr>
        <w:spacing w:line="480" w:lineRule="auto"/>
        <w:ind w:left="1080"/>
        <w:contextualSpacing/>
        <w:rPr>
          <w:bCs/>
          <w:lang w:val="en-US"/>
        </w:rPr>
      </w:pPr>
      <w:r w:rsidRPr="005D4B29">
        <w:rPr>
          <w:bCs/>
          <w:lang w:val="en-US"/>
        </w:rPr>
        <w:t>Tugas Pokok Polri</w:t>
      </w:r>
    </w:p>
    <w:p w14:paraId="6DB3D84D" w14:textId="1FE9292F" w:rsidR="00C73E4B" w:rsidRPr="005D4B29" w:rsidRDefault="00C73E4B" w:rsidP="008F2701">
      <w:pPr>
        <w:pStyle w:val="BodyText"/>
        <w:spacing w:line="480" w:lineRule="auto"/>
        <w:ind w:left="1080" w:firstLine="567"/>
        <w:contextualSpacing/>
        <w:rPr>
          <w:lang w:val="en-US"/>
        </w:rPr>
      </w:pPr>
      <w:r w:rsidRPr="005D4B29">
        <w:rPr>
          <w:lang w:val="en-US"/>
        </w:rPr>
        <w:t xml:space="preserve">Menurut </w:t>
      </w:r>
      <w:r w:rsidRPr="005D4B29">
        <w:rPr>
          <w:bCs/>
          <w:lang w:val="en-US"/>
        </w:rPr>
        <w:t xml:space="preserve">Pasal </w:t>
      </w:r>
      <w:r w:rsidRPr="005D4B29">
        <w:rPr>
          <w:lang w:val="en-US"/>
        </w:rPr>
        <w:t>13</w:t>
      </w:r>
      <w:r w:rsidRPr="005D4B29">
        <w:rPr>
          <w:bCs/>
          <w:lang w:val="en-US"/>
        </w:rPr>
        <w:t xml:space="preserve"> Undang-Undang Nomor 2 Tahun 2002 tentang Kepolisian Negara Republik Indonesia</w:t>
      </w:r>
      <w:r w:rsidRPr="005D4B29">
        <w:rPr>
          <w:lang w:val="en-US"/>
        </w:rPr>
        <w:t>, tugas pokok Polri meliputi:</w:t>
      </w:r>
    </w:p>
    <w:p w14:paraId="277DED0C" w14:textId="77777777" w:rsidR="00C73E4B" w:rsidRPr="005D4B29" w:rsidRDefault="00C73E4B" w:rsidP="00CA3633">
      <w:pPr>
        <w:widowControl/>
        <w:numPr>
          <w:ilvl w:val="0"/>
          <w:numId w:val="23"/>
        </w:numPr>
        <w:tabs>
          <w:tab w:val="clear" w:pos="720"/>
          <w:tab w:val="num" w:pos="1440"/>
        </w:tabs>
        <w:autoSpaceDE/>
        <w:autoSpaceDN/>
        <w:spacing w:line="480" w:lineRule="auto"/>
        <w:ind w:left="1440"/>
        <w:contextualSpacing/>
        <w:rPr>
          <w:sz w:val="24"/>
          <w:szCs w:val="24"/>
          <w:lang w:val="en-US"/>
        </w:rPr>
      </w:pPr>
      <w:r w:rsidRPr="005D4B29">
        <w:rPr>
          <w:bCs/>
          <w:sz w:val="24"/>
          <w:szCs w:val="24"/>
          <w:lang w:val="en-US"/>
        </w:rPr>
        <w:t>Memelihara keamanan dan ketertiban masyarakat</w:t>
      </w:r>
      <w:r w:rsidRPr="005D4B29">
        <w:rPr>
          <w:sz w:val="24"/>
          <w:szCs w:val="24"/>
          <w:lang w:val="en-US"/>
        </w:rPr>
        <w:t>.</w:t>
      </w:r>
    </w:p>
    <w:p w14:paraId="24FBAE91" w14:textId="77777777" w:rsidR="00C73E4B" w:rsidRPr="005D4B29" w:rsidRDefault="00C73E4B" w:rsidP="00CA3633">
      <w:pPr>
        <w:widowControl/>
        <w:numPr>
          <w:ilvl w:val="0"/>
          <w:numId w:val="23"/>
        </w:numPr>
        <w:tabs>
          <w:tab w:val="clear" w:pos="720"/>
          <w:tab w:val="num" w:pos="1440"/>
        </w:tabs>
        <w:autoSpaceDE/>
        <w:autoSpaceDN/>
        <w:spacing w:line="480" w:lineRule="auto"/>
        <w:ind w:left="1440"/>
        <w:contextualSpacing/>
        <w:rPr>
          <w:sz w:val="24"/>
          <w:szCs w:val="24"/>
          <w:lang w:val="en-US"/>
        </w:rPr>
      </w:pPr>
      <w:r w:rsidRPr="005D4B29">
        <w:rPr>
          <w:bCs/>
          <w:sz w:val="24"/>
          <w:szCs w:val="24"/>
          <w:lang w:val="en-US"/>
        </w:rPr>
        <w:t>Menegakkan hukum</w:t>
      </w:r>
      <w:r w:rsidRPr="005D4B29">
        <w:rPr>
          <w:sz w:val="24"/>
          <w:szCs w:val="24"/>
          <w:lang w:val="en-US"/>
        </w:rPr>
        <w:t>.</w:t>
      </w:r>
    </w:p>
    <w:p w14:paraId="6664B5E8" w14:textId="77777777" w:rsidR="00C73E4B" w:rsidRPr="005D4B29" w:rsidRDefault="00C73E4B" w:rsidP="00CA3633">
      <w:pPr>
        <w:widowControl/>
        <w:numPr>
          <w:ilvl w:val="0"/>
          <w:numId w:val="23"/>
        </w:numPr>
        <w:tabs>
          <w:tab w:val="clear" w:pos="720"/>
          <w:tab w:val="num" w:pos="1440"/>
        </w:tabs>
        <w:autoSpaceDE/>
        <w:autoSpaceDN/>
        <w:spacing w:line="480" w:lineRule="auto"/>
        <w:ind w:left="1440"/>
        <w:contextualSpacing/>
        <w:rPr>
          <w:sz w:val="24"/>
          <w:szCs w:val="24"/>
          <w:lang w:val="en-US"/>
        </w:rPr>
      </w:pPr>
      <w:r w:rsidRPr="005D4B29">
        <w:rPr>
          <w:bCs/>
          <w:sz w:val="24"/>
          <w:szCs w:val="24"/>
          <w:lang w:val="en-US"/>
        </w:rPr>
        <w:t>Memberikan perlindungan, pengayoman, dan pelayanan kepada masyarakat</w:t>
      </w:r>
      <w:r w:rsidRPr="005D4B29">
        <w:rPr>
          <w:sz w:val="24"/>
          <w:szCs w:val="24"/>
          <w:lang w:val="en-US"/>
        </w:rPr>
        <w:t>.</w:t>
      </w:r>
    </w:p>
    <w:p w14:paraId="5B534295" w14:textId="11A9E6DD" w:rsidR="00C73E4B" w:rsidRPr="005D4B29" w:rsidRDefault="00C73E4B" w:rsidP="008F2701">
      <w:pPr>
        <w:pStyle w:val="BodyText"/>
        <w:spacing w:line="480" w:lineRule="auto"/>
        <w:ind w:left="720" w:firstLine="414"/>
        <w:contextualSpacing/>
        <w:rPr>
          <w:lang w:val="en-US"/>
        </w:rPr>
      </w:pPr>
      <w:r w:rsidRPr="005D4B29">
        <w:rPr>
          <w:lang w:val="en-US"/>
        </w:rPr>
        <w:t>Dalam konteks penanganan KDRT dan tindak pidana terhadap anak, tugas-tugas ini mencakup upaya pencegahan, penindakan, dan pendampingan korban untuk memastikan keadilan dan perlindungan hukum terpenuhi.</w:t>
      </w:r>
    </w:p>
    <w:p w14:paraId="6A6CAB69" w14:textId="410E9FA8" w:rsidR="0041506B" w:rsidRPr="005D4B29" w:rsidRDefault="00023B88" w:rsidP="008F2701">
      <w:pPr>
        <w:pStyle w:val="Heading2"/>
        <w:numPr>
          <w:ilvl w:val="2"/>
          <w:numId w:val="6"/>
        </w:numPr>
        <w:spacing w:before="0" w:line="480" w:lineRule="auto"/>
        <w:ind w:left="426" w:hanging="426"/>
        <w:contextualSpacing/>
        <w:rPr>
          <w:rFonts w:asciiTheme="majorBidi" w:hAnsiTheme="majorBidi"/>
          <w:szCs w:val="24"/>
        </w:rPr>
      </w:pPr>
      <w:bookmarkStart w:id="145" w:name="_Toc208211534"/>
      <w:bookmarkStart w:id="146" w:name="_Toc208272861"/>
      <w:bookmarkStart w:id="147" w:name="_Toc210110678"/>
      <w:bookmarkStart w:id="148" w:name="_Toc219183659"/>
      <w:r w:rsidRPr="005D4B29">
        <w:rPr>
          <w:rFonts w:asciiTheme="majorBidi" w:hAnsiTheme="majorBidi"/>
          <w:szCs w:val="24"/>
        </w:rPr>
        <w:t>Sejarah Unit PPA Polres Kabupaten Banjarnegara</w:t>
      </w:r>
      <w:bookmarkEnd w:id="145"/>
      <w:bookmarkEnd w:id="146"/>
      <w:bookmarkEnd w:id="147"/>
      <w:bookmarkEnd w:id="148"/>
    </w:p>
    <w:p w14:paraId="673361D2" w14:textId="07C5BBED" w:rsidR="00023B88" w:rsidRPr="005D4B29" w:rsidRDefault="00023B88" w:rsidP="008F2701">
      <w:pPr>
        <w:pStyle w:val="BodyText"/>
        <w:spacing w:line="480" w:lineRule="auto"/>
        <w:ind w:left="426" w:firstLine="567"/>
        <w:contextualSpacing/>
        <w:rPr>
          <w:lang w:val="id-ID"/>
        </w:rPr>
      </w:pPr>
      <w:r w:rsidRPr="005D4B29">
        <w:rPr>
          <w:lang w:val="en-US"/>
        </w:rPr>
        <w:t xml:space="preserve">Unit Pelayanan Perempuan dan Anak (PPA) di Polres Banjarnegara merupakan bagian dari Satuan Reserse Kriminal (Satreskrim) yang bertugas menangani kasus-kasus yang melibatkan perempuan dan anak, seperti kekerasan dalam rumah tangga (KDRT), pelecehan seksual, dan eksploitasi anak. Secara umum, pembentukan Unit PPA di kepolisian Indonesia didasarkan pada </w:t>
      </w:r>
      <w:r w:rsidRPr="005D4B29">
        <w:rPr>
          <w:bCs/>
          <w:lang w:val="en-US"/>
        </w:rPr>
        <w:t>Peraturan Kapolri Nomor 10 Tahun 2007</w:t>
      </w:r>
      <w:r w:rsidRPr="005D4B29">
        <w:rPr>
          <w:lang w:val="en-US"/>
        </w:rPr>
        <w:t xml:space="preserve"> tentang Organisasi dan Tata Kerja Unit Pelayanan Perempuan dan Anak. Peraturan ini mengatur struktur organisasi, tugas, dan fungsi Unit PPA di tingkat pusat hingga </w:t>
      </w:r>
      <w:r w:rsidRPr="005D4B29">
        <w:rPr>
          <w:lang w:val="en-US"/>
        </w:rPr>
        <w:lastRenderedPageBreak/>
        <w:t>daerah.</w:t>
      </w:r>
      <w:r w:rsidRPr="005D4B29">
        <w:rPr>
          <w:rStyle w:val="FootnoteReference"/>
          <w:lang w:val="en-US"/>
        </w:rPr>
        <w:footnoteReference w:id="69"/>
      </w:r>
    </w:p>
    <w:p w14:paraId="7500329E" w14:textId="77777777" w:rsidR="00023B88" w:rsidRPr="005D4B29" w:rsidRDefault="00023B88" w:rsidP="008F2701">
      <w:pPr>
        <w:pStyle w:val="BodyText"/>
        <w:spacing w:line="480" w:lineRule="auto"/>
        <w:ind w:left="426" w:firstLine="567"/>
        <w:contextualSpacing/>
        <w:rPr>
          <w:lang w:val="en-US"/>
        </w:rPr>
      </w:pPr>
      <w:r w:rsidRPr="005D4B29">
        <w:rPr>
          <w:lang w:val="en-US"/>
        </w:rPr>
        <w:t>Meskipun informasi spesifik mengenai sejarah pembentukan Unit PPA Polres Banjarnegara tidak tersedia dalam sumber yang ada, dapat diasumsikan bahwa unit ini dibentuk sejalan dengan peraturan tersebut untuk memenuhi kebutuhan penanganan kasus yang melibatkan perempuan dan anak di wilayah Banjarnegara.</w:t>
      </w:r>
    </w:p>
    <w:p w14:paraId="090674C8" w14:textId="77777777" w:rsidR="005D38D1" w:rsidRPr="005D4B29" w:rsidRDefault="00023B88" w:rsidP="008F2701">
      <w:pPr>
        <w:pStyle w:val="BodyText"/>
        <w:spacing w:line="480" w:lineRule="auto"/>
        <w:ind w:left="426" w:firstLine="567"/>
        <w:contextualSpacing/>
        <w:rPr>
          <w:lang w:val="en-US"/>
        </w:rPr>
      </w:pPr>
      <w:r w:rsidRPr="005D4B29">
        <w:rPr>
          <w:lang w:val="en-US"/>
        </w:rPr>
        <w:t>Unit PPA Polres Banjarnegara aktif berpartisipasi dalam berbagai kegiatan yang bertujuan meningkatkan perlindungan terhadap perempuan dan anak. Misalnya, pada tahun 2017, Kanit PPA Satreskrim Polres Banjarnegara menghadiri rapat pleno Pusat Pelayanan Terpadu Pemberdayaan Perempuan dan Anak (P2TP2A) untuk membahas upaya bersama dalam menangani kasus kekerasan terhadap perempuan dan anak.</w:t>
      </w:r>
      <w:r w:rsidRPr="005D4B29">
        <w:rPr>
          <w:rStyle w:val="FootnoteReference"/>
          <w:lang w:val="en-US"/>
        </w:rPr>
        <w:footnoteReference w:id="70"/>
      </w:r>
    </w:p>
    <w:p w14:paraId="61711A0C" w14:textId="57BADB5F" w:rsidR="005D38D1" w:rsidRPr="005D4B29" w:rsidRDefault="005D38D1" w:rsidP="008F2701">
      <w:pPr>
        <w:pStyle w:val="BodyText"/>
        <w:spacing w:line="480" w:lineRule="auto"/>
        <w:ind w:left="426" w:firstLine="567"/>
        <w:contextualSpacing/>
        <w:rPr>
          <w:lang w:val="en-US"/>
        </w:rPr>
      </w:pPr>
      <w:r w:rsidRPr="005D4B29">
        <w:rPr>
          <w:lang w:val="en-US"/>
        </w:rPr>
        <w:t xml:space="preserve"> </w:t>
      </w:r>
      <w:r w:rsidR="00023B88" w:rsidRPr="005D4B29">
        <w:rPr>
          <w:lang w:val="en-US"/>
        </w:rPr>
        <w:t>Selain itu, Pemerintah Kabupaten Banjarnegara juga berupaya meningkatkan layanan perlindungan perempuan dan anak dengan membentuk Unit Pelaksana Teknis Daerah (UPTD) PPA. Langkah ini diharapkan dapat memperkuat koordinasi dan efektivitas penanganan kasus kekerasan terhadap perempuan dan anak di wilayah tersebut.</w:t>
      </w:r>
      <w:r w:rsidR="00172C15" w:rsidRPr="005D4B29">
        <w:rPr>
          <w:rStyle w:val="FootnoteReference"/>
          <w:lang w:val="en-US"/>
        </w:rPr>
        <w:footnoteReference w:id="71"/>
      </w:r>
      <w:r w:rsidRPr="005D4B29">
        <w:rPr>
          <w:lang w:val="en-US"/>
        </w:rPr>
        <w:t xml:space="preserve"> </w:t>
      </w:r>
    </w:p>
    <w:p w14:paraId="49B5C68B" w14:textId="4B013977" w:rsidR="00023B88" w:rsidRPr="005D4B29" w:rsidRDefault="00023B88" w:rsidP="008F2701">
      <w:pPr>
        <w:pStyle w:val="BodyText"/>
        <w:spacing w:line="480" w:lineRule="auto"/>
        <w:ind w:left="426" w:firstLine="567"/>
        <w:contextualSpacing/>
        <w:rPr>
          <w:lang w:val="en-US"/>
        </w:rPr>
      </w:pPr>
      <w:r w:rsidRPr="005D4B29">
        <w:rPr>
          <w:lang w:val="en-US"/>
        </w:rPr>
        <w:t>Dengan adanya Unit PPA di Polres Banjarnegara, diharapkan penanganan kasus yang melibatkan perempuan dan anak dapat dilakukan secara lebih profesional, sensitif, dan efektif, sesuai dengan peraturan dan standar yang berlaku.</w:t>
      </w:r>
    </w:p>
    <w:p w14:paraId="242E286B" w14:textId="368D7443" w:rsidR="00C73E4B" w:rsidRPr="005D4B29" w:rsidRDefault="00172C15" w:rsidP="008F2701">
      <w:pPr>
        <w:pStyle w:val="BodyText"/>
        <w:spacing w:line="480" w:lineRule="auto"/>
        <w:ind w:left="426" w:firstLine="567"/>
        <w:contextualSpacing/>
        <w:rPr>
          <w:lang w:val="en-US"/>
        </w:rPr>
      </w:pPr>
      <w:r w:rsidRPr="005D4B29">
        <w:rPr>
          <w:lang w:val="en-US"/>
        </w:rPr>
        <w:lastRenderedPageBreak/>
        <w:t>F</w:t>
      </w:r>
      <w:r w:rsidR="00C73E4B" w:rsidRPr="005D4B29">
        <w:rPr>
          <w:lang w:val="en-US"/>
        </w:rPr>
        <w:t>ungsi Unit Pelayanan Perempuan dan Anak (Unit PPA)</w:t>
      </w:r>
      <w:r w:rsidRPr="005D4B29">
        <w:rPr>
          <w:lang w:val="en-US"/>
        </w:rPr>
        <w:t xml:space="preserve"> Polres Banjarnegara</w:t>
      </w:r>
    </w:p>
    <w:p w14:paraId="19D165FE" w14:textId="77F9AD07" w:rsidR="00C73E4B" w:rsidRPr="005D4B29" w:rsidRDefault="00C73E4B" w:rsidP="008F2701">
      <w:pPr>
        <w:pStyle w:val="BodyText"/>
        <w:spacing w:line="480" w:lineRule="auto"/>
        <w:ind w:left="426" w:firstLine="567"/>
        <w:contextualSpacing/>
        <w:rPr>
          <w:lang w:val="en-US"/>
        </w:rPr>
      </w:pPr>
      <w:r w:rsidRPr="005D4B29">
        <w:rPr>
          <w:bCs/>
          <w:lang w:val="en-US"/>
        </w:rPr>
        <w:t>Unit PPA</w:t>
      </w:r>
      <w:r w:rsidR="00D25B2A" w:rsidRPr="005D4B29">
        <w:rPr>
          <w:lang w:val="en-US"/>
        </w:rPr>
        <w:t xml:space="preserve"> merupakan</w:t>
      </w:r>
      <w:r w:rsidRPr="005D4B29">
        <w:rPr>
          <w:lang w:val="en-US"/>
        </w:rPr>
        <w:t xml:space="preserve"> unit khusus dalam struktur Polri yang bertugas menangani kasus yang melibatkan perempuan dan anak, termasuk KDRT dan tindak pidana terhadap anak. Berdasarkan </w:t>
      </w:r>
      <w:r w:rsidRPr="005D4B29">
        <w:rPr>
          <w:bCs/>
          <w:lang w:val="en-US"/>
        </w:rPr>
        <w:t>Peraturan Kepala Kepolisian Negara Republik Indonesia Nomor 10 Tahun 2007 tentang Organisasi dan Tata Kerja Unit Pelayanan Perempuan dan Anak (Unit PPA)</w:t>
      </w:r>
      <w:r w:rsidRPr="005D4B29">
        <w:rPr>
          <w:lang w:val="en-US"/>
        </w:rPr>
        <w:t>, fungsi Unit PPA meliputi:</w:t>
      </w:r>
    </w:p>
    <w:p w14:paraId="114281F1" w14:textId="77777777" w:rsidR="00C73E4B" w:rsidRPr="005D4B29" w:rsidRDefault="00C73E4B" w:rsidP="00CA3633">
      <w:pPr>
        <w:widowControl/>
        <w:numPr>
          <w:ilvl w:val="0"/>
          <w:numId w:val="24"/>
        </w:numPr>
        <w:tabs>
          <w:tab w:val="clear" w:pos="720"/>
          <w:tab w:val="num" w:pos="786"/>
        </w:tabs>
        <w:autoSpaceDE/>
        <w:autoSpaceDN/>
        <w:spacing w:line="480" w:lineRule="auto"/>
        <w:ind w:left="786"/>
        <w:contextualSpacing/>
        <w:jc w:val="both"/>
        <w:rPr>
          <w:sz w:val="24"/>
          <w:szCs w:val="24"/>
          <w:lang w:val="en-US"/>
        </w:rPr>
      </w:pPr>
      <w:r w:rsidRPr="005D4B29">
        <w:rPr>
          <w:bCs/>
          <w:sz w:val="24"/>
          <w:szCs w:val="24"/>
          <w:lang w:val="en-US"/>
        </w:rPr>
        <w:t>Penyelenggaraan pelayanan dan perlindungan hukum</w:t>
      </w:r>
      <w:r w:rsidRPr="005D4B29">
        <w:rPr>
          <w:sz w:val="24"/>
          <w:szCs w:val="24"/>
          <w:lang w:val="en-US"/>
        </w:rPr>
        <w:t xml:space="preserve"> terhadap perempuan dan anak yang menjadi korban kejahatan.</w:t>
      </w:r>
    </w:p>
    <w:p w14:paraId="3F7FA4A9" w14:textId="77777777" w:rsidR="00C73E4B" w:rsidRPr="005D4B29" w:rsidRDefault="00C73E4B" w:rsidP="00CA3633">
      <w:pPr>
        <w:widowControl/>
        <w:numPr>
          <w:ilvl w:val="0"/>
          <w:numId w:val="24"/>
        </w:numPr>
        <w:tabs>
          <w:tab w:val="clear" w:pos="720"/>
          <w:tab w:val="num" w:pos="786"/>
        </w:tabs>
        <w:autoSpaceDE/>
        <w:autoSpaceDN/>
        <w:spacing w:line="480" w:lineRule="auto"/>
        <w:ind w:left="786"/>
        <w:contextualSpacing/>
        <w:jc w:val="both"/>
        <w:rPr>
          <w:sz w:val="24"/>
          <w:szCs w:val="24"/>
          <w:lang w:val="en-US"/>
        </w:rPr>
      </w:pPr>
      <w:r w:rsidRPr="005D4B29">
        <w:rPr>
          <w:bCs/>
          <w:sz w:val="24"/>
          <w:szCs w:val="24"/>
          <w:lang w:val="en-US"/>
        </w:rPr>
        <w:t>Penyelenggaraan penyelidikan dan penyidikan tindak pidana</w:t>
      </w:r>
      <w:r w:rsidRPr="005D4B29">
        <w:rPr>
          <w:sz w:val="24"/>
          <w:szCs w:val="24"/>
          <w:lang w:val="en-US"/>
        </w:rPr>
        <w:t xml:space="preserve"> yang melibatkan perempuan dan anak.</w:t>
      </w:r>
    </w:p>
    <w:p w14:paraId="1EDCC462" w14:textId="77777777" w:rsidR="00C73E4B" w:rsidRPr="005D4B29" w:rsidRDefault="00C73E4B" w:rsidP="00CA3633">
      <w:pPr>
        <w:widowControl/>
        <w:numPr>
          <w:ilvl w:val="0"/>
          <w:numId w:val="24"/>
        </w:numPr>
        <w:tabs>
          <w:tab w:val="clear" w:pos="720"/>
          <w:tab w:val="num" w:pos="786"/>
        </w:tabs>
        <w:autoSpaceDE/>
        <w:autoSpaceDN/>
        <w:spacing w:line="480" w:lineRule="auto"/>
        <w:ind w:left="786"/>
        <w:contextualSpacing/>
        <w:jc w:val="both"/>
        <w:rPr>
          <w:sz w:val="24"/>
          <w:szCs w:val="24"/>
          <w:lang w:val="en-US"/>
        </w:rPr>
      </w:pPr>
      <w:r w:rsidRPr="005D4B29">
        <w:rPr>
          <w:bCs/>
          <w:sz w:val="24"/>
          <w:szCs w:val="24"/>
          <w:lang w:val="en-US"/>
        </w:rPr>
        <w:t>Penyelenggaraan kerja sama dan koordinasi dengan instansi terkait</w:t>
      </w:r>
      <w:r w:rsidRPr="005D4B29">
        <w:rPr>
          <w:sz w:val="24"/>
          <w:szCs w:val="24"/>
          <w:lang w:val="en-US"/>
        </w:rPr>
        <w:t xml:space="preserve"> dalam rangka perlindungan dan penegakan hukum.</w:t>
      </w:r>
    </w:p>
    <w:p w14:paraId="6BEEF7DF" w14:textId="2F7008DB" w:rsidR="00FC29D7" w:rsidRPr="005D4B29" w:rsidRDefault="00C73E4B" w:rsidP="008F2701">
      <w:pPr>
        <w:pStyle w:val="BodyText"/>
        <w:spacing w:line="480" w:lineRule="auto"/>
        <w:ind w:left="426" w:firstLine="567"/>
        <w:contextualSpacing/>
        <w:rPr>
          <w:lang w:val="en-US"/>
        </w:rPr>
      </w:pPr>
      <w:r w:rsidRPr="005D4B29">
        <w:rPr>
          <w:lang w:val="en-US"/>
        </w:rPr>
        <w:t xml:space="preserve">Unit PPA juga bertanggung jawab untuk memberikan pelayanan di </w:t>
      </w:r>
      <w:r w:rsidRPr="005D4B29">
        <w:rPr>
          <w:bCs/>
          <w:lang w:val="en-US"/>
        </w:rPr>
        <w:t>Ruang Pelayanan Khusus (RPK)</w:t>
      </w:r>
      <w:r w:rsidRPr="005D4B29">
        <w:rPr>
          <w:lang w:val="en-US"/>
        </w:rPr>
        <w:t>, yang dirancang untuk memberikan rasa aman dan nyaman bagi korban selama proses pemeriksaan.</w:t>
      </w:r>
      <w:r w:rsidRPr="005D4B29">
        <w:rPr>
          <w:rStyle w:val="FootnoteReference"/>
          <w:lang w:val="en-US"/>
        </w:rPr>
        <w:footnoteReference w:id="72"/>
      </w:r>
    </w:p>
    <w:p w14:paraId="0D25D43D" w14:textId="77777777" w:rsidR="001D1B9B" w:rsidRPr="005D4B29" w:rsidRDefault="00A512EE" w:rsidP="008F2701">
      <w:pPr>
        <w:pStyle w:val="BodyText"/>
        <w:spacing w:line="480" w:lineRule="auto"/>
        <w:ind w:left="426" w:firstLine="567"/>
        <w:contextualSpacing/>
        <w:rPr>
          <w:lang w:val="id-ID"/>
        </w:rPr>
      </w:pPr>
      <w:r w:rsidRPr="005D4B29">
        <w:rPr>
          <w:bCs/>
          <w:lang w:val="en-US"/>
        </w:rPr>
        <w:t>Satreskrim Polres Banjarnegara</w:t>
      </w:r>
      <w:r w:rsidRPr="005D4B29">
        <w:rPr>
          <w:lang w:val="en-US"/>
        </w:rPr>
        <w:t xml:space="preserve"> adalah satuan di bawah Kepolisian Resor Banjarnegara yang bertanggung jawab atas penegakan hukum di bidang tindak pidana, baik pidana umum maupun pidana khusus. </w:t>
      </w:r>
      <w:r w:rsidRPr="005D4B29">
        <w:rPr>
          <w:bCs/>
          <w:lang w:val="en-US"/>
        </w:rPr>
        <w:t>Satreskrim</w:t>
      </w:r>
      <w:r w:rsidRPr="005D4B29">
        <w:rPr>
          <w:lang w:val="en-US"/>
        </w:rPr>
        <w:t xml:space="preserve"> (Satuan Reserse Kriminal) memiliki tugas </w:t>
      </w:r>
      <w:r w:rsidRPr="005D4B29">
        <w:rPr>
          <w:bCs/>
          <w:lang w:val="en-US"/>
        </w:rPr>
        <w:t>utama</w:t>
      </w:r>
      <w:r w:rsidRPr="005D4B29">
        <w:rPr>
          <w:lang w:val="en-US"/>
        </w:rPr>
        <w:t xml:space="preserve"> dalam penyelidikan, penyidikan, serta pengungkapan berbagai kasus tindak kriminal, termasuk </w:t>
      </w:r>
      <w:r w:rsidRPr="005D4B29">
        <w:rPr>
          <w:lang w:val="en-US"/>
        </w:rPr>
        <w:lastRenderedPageBreak/>
        <w:t>kejahatan terhadap perempuan dan anak, kekerasan dalam rumah tangga (KDRT), pencurian, penganiayaan, penip</w:t>
      </w:r>
      <w:r w:rsidR="001D1B9B" w:rsidRPr="005D4B29">
        <w:rPr>
          <w:lang w:val="en-US"/>
        </w:rPr>
        <w:t>uan, dan tindak pidana lainnya.</w:t>
      </w:r>
    </w:p>
    <w:p w14:paraId="02B21224" w14:textId="7F4BE6B9" w:rsidR="00A512EE" w:rsidRPr="005D4B29" w:rsidRDefault="00A512EE" w:rsidP="008F2701">
      <w:pPr>
        <w:pStyle w:val="BodyText"/>
        <w:spacing w:line="480" w:lineRule="auto"/>
        <w:ind w:left="426" w:firstLine="567"/>
        <w:contextualSpacing/>
        <w:rPr>
          <w:lang w:val="en-US"/>
        </w:rPr>
      </w:pPr>
      <w:r w:rsidRPr="005D4B29">
        <w:rPr>
          <w:lang w:val="en-US"/>
        </w:rPr>
        <w:t>Fungsi dan Tugas Utama Satreskrim Polres Banjarnegara:</w:t>
      </w:r>
    </w:p>
    <w:p w14:paraId="5EACE6CF" w14:textId="312E9B78" w:rsidR="00A512EE" w:rsidRPr="005D4B29" w:rsidRDefault="00A512EE" w:rsidP="00CA3633">
      <w:pPr>
        <w:pStyle w:val="ListParagraph"/>
        <w:widowControl/>
        <w:numPr>
          <w:ilvl w:val="0"/>
          <w:numId w:val="59"/>
        </w:numPr>
        <w:autoSpaceDE/>
        <w:autoSpaceDN/>
        <w:spacing w:line="480" w:lineRule="auto"/>
        <w:ind w:left="786"/>
        <w:contextualSpacing/>
        <w:rPr>
          <w:sz w:val="24"/>
          <w:szCs w:val="24"/>
          <w:lang w:val="en-US"/>
        </w:rPr>
      </w:pPr>
      <w:r w:rsidRPr="005D4B29">
        <w:rPr>
          <w:bCs/>
          <w:sz w:val="24"/>
          <w:szCs w:val="24"/>
          <w:lang w:val="en-US"/>
        </w:rPr>
        <w:t>Penyelidikan dan Penyidikan</w:t>
      </w:r>
    </w:p>
    <w:p w14:paraId="245EC7C1" w14:textId="4C0217C8" w:rsidR="00A512EE" w:rsidRPr="005D4B29" w:rsidRDefault="00A512EE" w:rsidP="00CA3633">
      <w:pPr>
        <w:pStyle w:val="ListParagraph"/>
        <w:widowControl/>
        <w:numPr>
          <w:ilvl w:val="1"/>
          <w:numId w:val="25"/>
        </w:numPr>
        <w:tabs>
          <w:tab w:val="clear" w:pos="1440"/>
        </w:tabs>
        <w:autoSpaceDE/>
        <w:autoSpaceDN/>
        <w:spacing w:line="480" w:lineRule="auto"/>
        <w:ind w:left="1146"/>
        <w:contextualSpacing/>
        <w:rPr>
          <w:sz w:val="24"/>
          <w:szCs w:val="24"/>
          <w:lang w:val="en-US"/>
        </w:rPr>
      </w:pPr>
      <w:r w:rsidRPr="005D4B29">
        <w:rPr>
          <w:sz w:val="24"/>
          <w:szCs w:val="24"/>
          <w:lang w:val="en-US"/>
        </w:rPr>
        <w:t>Melakukan penyelidikan awal untuk mengumpulkan informasi dan fakta terkait dugaan tindak pidana.</w:t>
      </w:r>
    </w:p>
    <w:p w14:paraId="6321EBA2" w14:textId="77777777" w:rsidR="00A512EE" w:rsidRPr="005D4B29" w:rsidRDefault="00A512EE" w:rsidP="00CA3633">
      <w:pPr>
        <w:pStyle w:val="ListParagraph"/>
        <w:widowControl/>
        <w:numPr>
          <w:ilvl w:val="1"/>
          <w:numId w:val="25"/>
        </w:numPr>
        <w:tabs>
          <w:tab w:val="clear" w:pos="1440"/>
        </w:tabs>
        <w:autoSpaceDE/>
        <w:autoSpaceDN/>
        <w:spacing w:line="480" w:lineRule="auto"/>
        <w:ind w:left="1146"/>
        <w:contextualSpacing/>
        <w:rPr>
          <w:sz w:val="24"/>
          <w:szCs w:val="24"/>
          <w:lang w:val="en-US"/>
        </w:rPr>
      </w:pPr>
      <w:r w:rsidRPr="005D4B29">
        <w:rPr>
          <w:sz w:val="24"/>
          <w:szCs w:val="24"/>
          <w:lang w:val="en-US"/>
        </w:rPr>
        <w:t>Melaksanakan penyidikan lanjutan untuk menemukan pelaku dan mengumpulkan bukti.</w:t>
      </w:r>
    </w:p>
    <w:p w14:paraId="275984B6" w14:textId="77777777" w:rsidR="00A512EE" w:rsidRPr="005D4B29" w:rsidRDefault="00A512EE" w:rsidP="00CA3633">
      <w:pPr>
        <w:pStyle w:val="ListParagraph"/>
        <w:widowControl/>
        <w:numPr>
          <w:ilvl w:val="0"/>
          <w:numId w:val="59"/>
        </w:numPr>
        <w:autoSpaceDE/>
        <w:autoSpaceDN/>
        <w:spacing w:line="480" w:lineRule="auto"/>
        <w:ind w:left="786"/>
        <w:contextualSpacing/>
        <w:rPr>
          <w:sz w:val="24"/>
          <w:szCs w:val="24"/>
          <w:lang w:val="en-US"/>
        </w:rPr>
      </w:pPr>
      <w:r w:rsidRPr="005D4B29">
        <w:rPr>
          <w:bCs/>
          <w:sz w:val="24"/>
          <w:szCs w:val="24"/>
          <w:lang w:val="en-US"/>
        </w:rPr>
        <w:t>Penanganan Kasus Kejahatan</w:t>
      </w:r>
    </w:p>
    <w:p w14:paraId="3045124F" w14:textId="77777777" w:rsidR="00A512EE" w:rsidRPr="005D4B29" w:rsidRDefault="00A512EE" w:rsidP="00CA3633">
      <w:pPr>
        <w:widowControl/>
        <w:numPr>
          <w:ilvl w:val="1"/>
          <w:numId w:val="26"/>
        </w:numPr>
        <w:tabs>
          <w:tab w:val="clear" w:pos="1440"/>
        </w:tabs>
        <w:autoSpaceDE/>
        <w:autoSpaceDN/>
        <w:spacing w:line="480" w:lineRule="auto"/>
        <w:ind w:left="1146"/>
        <w:contextualSpacing/>
        <w:jc w:val="both"/>
        <w:rPr>
          <w:sz w:val="24"/>
          <w:szCs w:val="24"/>
          <w:lang w:val="en-US"/>
        </w:rPr>
      </w:pPr>
      <w:r w:rsidRPr="005D4B29">
        <w:rPr>
          <w:sz w:val="24"/>
          <w:szCs w:val="24"/>
          <w:lang w:val="en-US"/>
        </w:rPr>
        <w:t>Menangani kasus-kasus tindak pidana umum, termasuk KDRT, pelecehan seksual, dan kejahatan terhadap anak.</w:t>
      </w:r>
    </w:p>
    <w:p w14:paraId="64DC3285" w14:textId="77777777" w:rsidR="00A512EE" w:rsidRPr="005D4B29" w:rsidRDefault="00A512EE" w:rsidP="00CA3633">
      <w:pPr>
        <w:widowControl/>
        <w:numPr>
          <w:ilvl w:val="1"/>
          <w:numId w:val="26"/>
        </w:numPr>
        <w:tabs>
          <w:tab w:val="clear" w:pos="1440"/>
        </w:tabs>
        <w:autoSpaceDE/>
        <w:autoSpaceDN/>
        <w:spacing w:line="480" w:lineRule="auto"/>
        <w:ind w:left="1146"/>
        <w:contextualSpacing/>
        <w:jc w:val="both"/>
        <w:rPr>
          <w:sz w:val="24"/>
          <w:szCs w:val="24"/>
          <w:lang w:val="en-US"/>
        </w:rPr>
      </w:pPr>
      <w:r w:rsidRPr="005D4B29">
        <w:rPr>
          <w:sz w:val="24"/>
          <w:szCs w:val="24"/>
          <w:lang w:val="en-US"/>
        </w:rPr>
        <w:t>Melakukan pengamanan terhadap korban, khususnya dalam kasus kekerasan terhadap perempuan dan anak.</w:t>
      </w:r>
    </w:p>
    <w:p w14:paraId="6E8AFFA4" w14:textId="77777777" w:rsidR="00A512EE" w:rsidRPr="005D4B29" w:rsidRDefault="00A512EE" w:rsidP="00CA3633">
      <w:pPr>
        <w:pStyle w:val="ListParagraph"/>
        <w:widowControl/>
        <w:numPr>
          <w:ilvl w:val="0"/>
          <w:numId w:val="59"/>
        </w:numPr>
        <w:autoSpaceDE/>
        <w:autoSpaceDN/>
        <w:spacing w:line="480" w:lineRule="auto"/>
        <w:ind w:left="786"/>
        <w:contextualSpacing/>
        <w:rPr>
          <w:sz w:val="24"/>
          <w:szCs w:val="24"/>
          <w:lang w:val="en-US"/>
        </w:rPr>
      </w:pPr>
      <w:r w:rsidRPr="005D4B29">
        <w:rPr>
          <w:bCs/>
          <w:sz w:val="24"/>
          <w:szCs w:val="24"/>
          <w:lang w:val="en-US"/>
        </w:rPr>
        <w:t>Kerjasama dengan Pihak Lain</w:t>
      </w:r>
    </w:p>
    <w:p w14:paraId="657E22EC" w14:textId="77777777" w:rsidR="00A512EE" w:rsidRPr="005D4B29" w:rsidRDefault="00A512EE" w:rsidP="00CA3633">
      <w:pPr>
        <w:widowControl/>
        <w:numPr>
          <w:ilvl w:val="1"/>
          <w:numId w:val="27"/>
        </w:numPr>
        <w:tabs>
          <w:tab w:val="clear" w:pos="1440"/>
        </w:tabs>
        <w:autoSpaceDE/>
        <w:autoSpaceDN/>
        <w:spacing w:line="480" w:lineRule="auto"/>
        <w:ind w:left="1146"/>
        <w:contextualSpacing/>
        <w:jc w:val="both"/>
        <w:rPr>
          <w:sz w:val="24"/>
          <w:szCs w:val="24"/>
          <w:lang w:val="en-US"/>
        </w:rPr>
      </w:pPr>
      <w:r w:rsidRPr="005D4B29">
        <w:rPr>
          <w:sz w:val="24"/>
          <w:szCs w:val="24"/>
          <w:lang w:val="en-US"/>
        </w:rPr>
        <w:t>Berkoordinasi dengan instansi terkait seperti Unit Perlindungan Perempuan dan Anak (PPA), lembaga perlindungan saksi, atau pendampingan hukum.</w:t>
      </w:r>
    </w:p>
    <w:p w14:paraId="330EAA9A" w14:textId="77777777" w:rsidR="00A512EE" w:rsidRPr="005D4B29" w:rsidRDefault="00A512EE" w:rsidP="00CA3633">
      <w:pPr>
        <w:widowControl/>
        <w:numPr>
          <w:ilvl w:val="1"/>
          <w:numId w:val="27"/>
        </w:numPr>
        <w:tabs>
          <w:tab w:val="clear" w:pos="1440"/>
        </w:tabs>
        <w:autoSpaceDE/>
        <w:autoSpaceDN/>
        <w:spacing w:line="480" w:lineRule="auto"/>
        <w:ind w:left="1146"/>
        <w:contextualSpacing/>
        <w:jc w:val="both"/>
        <w:rPr>
          <w:sz w:val="24"/>
          <w:szCs w:val="24"/>
          <w:lang w:val="en-US"/>
        </w:rPr>
      </w:pPr>
      <w:r w:rsidRPr="005D4B29">
        <w:rPr>
          <w:sz w:val="24"/>
          <w:szCs w:val="24"/>
          <w:lang w:val="en-US"/>
        </w:rPr>
        <w:t>Memberikan perlindungan kepada korban dengan pendekatan yang humanis dan profesional.</w:t>
      </w:r>
    </w:p>
    <w:p w14:paraId="54B39AE1" w14:textId="77777777" w:rsidR="00A512EE" w:rsidRPr="005D4B29" w:rsidRDefault="00A512EE" w:rsidP="00CA3633">
      <w:pPr>
        <w:pStyle w:val="ListParagraph"/>
        <w:widowControl/>
        <w:numPr>
          <w:ilvl w:val="0"/>
          <w:numId w:val="59"/>
        </w:numPr>
        <w:autoSpaceDE/>
        <w:autoSpaceDN/>
        <w:spacing w:line="480" w:lineRule="auto"/>
        <w:ind w:left="786"/>
        <w:contextualSpacing/>
        <w:rPr>
          <w:sz w:val="24"/>
          <w:szCs w:val="24"/>
          <w:lang w:val="en-US"/>
        </w:rPr>
      </w:pPr>
      <w:r w:rsidRPr="005D4B29">
        <w:rPr>
          <w:bCs/>
          <w:sz w:val="24"/>
          <w:szCs w:val="24"/>
          <w:lang w:val="en-US"/>
        </w:rPr>
        <w:t>Pencegahan</w:t>
      </w:r>
      <w:r w:rsidRPr="005D4B29">
        <w:rPr>
          <w:b/>
          <w:bCs/>
          <w:sz w:val="24"/>
          <w:szCs w:val="24"/>
          <w:lang w:val="en-US"/>
        </w:rPr>
        <w:t xml:space="preserve"> </w:t>
      </w:r>
      <w:r w:rsidRPr="005D4B29">
        <w:rPr>
          <w:bCs/>
          <w:sz w:val="24"/>
          <w:szCs w:val="24"/>
          <w:lang w:val="en-US"/>
        </w:rPr>
        <w:t>Kejahatan</w:t>
      </w:r>
    </w:p>
    <w:p w14:paraId="094987C7" w14:textId="77777777" w:rsidR="00A512EE" w:rsidRPr="005D4B29" w:rsidRDefault="00A512EE" w:rsidP="00CA3633">
      <w:pPr>
        <w:widowControl/>
        <w:numPr>
          <w:ilvl w:val="1"/>
          <w:numId w:val="28"/>
        </w:numPr>
        <w:tabs>
          <w:tab w:val="clear" w:pos="1440"/>
        </w:tabs>
        <w:autoSpaceDE/>
        <w:autoSpaceDN/>
        <w:spacing w:line="480" w:lineRule="auto"/>
        <w:ind w:left="1146"/>
        <w:contextualSpacing/>
        <w:jc w:val="both"/>
        <w:rPr>
          <w:sz w:val="24"/>
          <w:szCs w:val="24"/>
          <w:lang w:val="en-US"/>
        </w:rPr>
      </w:pPr>
      <w:r w:rsidRPr="005D4B29">
        <w:rPr>
          <w:sz w:val="24"/>
          <w:szCs w:val="24"/>
          <w:lang w:val="en-US"/>
        </w:rPr>
        <w:t>Melakukan sosialisasi kepada masyarakat untuk meningkatkan kesadaran hukum.</w:t>
      </w:r>
    </w:p>
    <w:p w14:paraId="64EA8F31" w14:textId="77777777" w:rsidR="00A512EE" w:rsidRPr="005D4B29" w:rsidRDefault="00A512EE" w:rsidP="00CA3633">
      <w:pPr>
        <w:widowControl/>
        <w:numPr>
          <w:ilvl w:val="1"/>
          <w:numId w:val="28"/>
        </w:numPr>
        <w:tabs>
          <w:tab w:val="clear" w:pos="1440"/>
          <w:tab w:val="num" w:pos="690"/>
        </w:tabs>
        <w:autoSpaceDE/>
        <w:autoSpaceDN/>
        <w:spacing w:line="480" w:lineRule="auto"/>
        <w:ind w:left="1146"/>
        <w:contextualSpacing/>
        <w:jc w:val="both"/>
        <w:rPr>
          <w:sz w:val="24"/>
          <w:szCs w:val="24"/>
          <w:lang w:val="en-US"/>
        </w:rPr>
      </w:pPr>
      <w:r w:rsidRPr="005D4B29">
        <w:rPr>
          <w:sz w:val="24"/>
          <w:szCs w:val="24"/>
          <w:lang w:val="en-US"/>
        </w:rPr>
        <w:lastRenderedPageBreak/>
        <w:t>Memberikan edukasi tentang bahaya KDRT, kekerasan seksual, atau kejahatan lain.</w:t>
      </w:r>
    </w:p>
    <w:p w14:paraId="158449F5" w14:textId="77777777" w:rsidR="00A512EE" w:rsidRPr="005D4B29" w:rsidRDefault="00A512EE" w:rsidP="008F2701">
      <w:pPr>
        <w:pStyle w:val="BodyText"/>
        <w:spacing w:line="480" w:lineRule="auto"/>
        <w:ind w:left="426" w:firstLine="567"/>
        <w:contextualSpacing/>
        <w:rPr>
          <w:lang w:val="en-US"/>
        </w:rPr>
      </w:pPr>
      <w:r w:rsidRPr="005D4B29">
        <w:rPr>
          <w:lang w:val="en-US"/>
        </w:rPr>
        <w:t>Satreskrim Polres Banjarnegara merupakan bagian penting dalam upaya penegakan hukum di wilayah hukum Banjarnegara, dengan tetap memperhatikan prinsip keadilan, kepastian hukum, dan penghormatan terhadap hak asasi manusia.</w:t>
      </w:r>
    </w:p>
    <w:p w14:paraId="68690E96" w14:textId="4C011A4E" w:rsidR="00A512EE" w:rsidRPr="005D4B29" w:rsidRDefault="00A512EE" w:rsidP="008F2701">
      <w:pPr>
        <w:pStyle w:val="BodyText"/>
        <w:spacing w:line="480" w:lineRule="auto"/>
        <w:ind w:left="426" w:firstLine="567"/>
        <w:contextualSpacing/>
        <w:rPr>
          <w:lang w:val="en-US"/>
        </w:rPr>
      </w:pPr>
      <w:r w:rsidRPr="005D4B29">
        <w:rPr>
          <w:lang w:val="en-US"/>
        </w:rPr>
        <w:t xml:space="preserve">Struktur organisasi </w:t>
      </w:r>
      <w:r w:rsidRPr="005D4B29">
        <w:rPr>
          <w:bCs/>
          <w:lang w:val="en-US"/>
        </w:rPr>
        <w:t>Polres Banjarnegara</w:t>
      </w:r>
      <w:r w:rsidRPr="005D4B29">
        <w:rPr>
          <w:lang w:val="en-US"/>
        </w:rPr>
        <w:t xml:space="preserve"> terdiri dari beberapa bagian dan satuan yang bertanggung jawab atas berbagai fungsi </w:t>
      </w:r>
      <w:r w:rsidR="00C652F9" w:rsidRPr="005D4B29">
        <w:rPr>
          <w:lang w:val="en-US"/>
        </w:rPr>
        <w:t>kepolisian di wilayah tersebut.</w:t>
      </w:r>
      <w:r w:rsidRPr="005D4B29">
        <w:rPr>
          <w:lang w:val="en-US"/>
        </w:rPr>
        <w:t xml:space="preserve"> B</w:t>
      </w:r>
      <w:r w:rsidR="00C652F9" w:rsidRPr="005D4B29">
        <w:rPr>
          <w:lang w:val="en-US"/>
        </w:rPr>
        <w:t>erikut adalah struktur umumnya:</w:t>
      </w:r>
    </w:p>
    <w:p w14:paraId="21618E86" w14:textId="77777777" w:rsidR="00A512EE" w:rsidRPr="005D4B29" w:rsidRDefault="00A512EE" w:rsidP="00CA3633">
      <w:pPr>
        <w:pStyle w:val="BodyText"/>
        <w:numPr>
          <w:ilvl w:val="0"/>
          <w:numId w:val="29"/>
        </w:numPr>
        <w:spacing w:line="480" w:lineRule="auto"/>
        <w:ind w:left="786"/>
        <w:contextualSpacing/>
        <w:rPr>
          <w:lang w:val="en-US"/>
        </w:rPr>
      </w:pPr>
      <w:r w:rsidRPr="005D4B29">
        <w:rPr>
          <w:lang w:val="en-US"/>
        </w:rPr>
        <w:t>Pimpinan</w:t>
      </w:r>
    </w:p>
    <w:p w14:paraId="36A57216" w14:textId="3CE00034" w:rsidR="00A512EE" w:rsidRPr="005D4B29" w:rsidRDefault="00A512EE" w:rsidP="00CA3633">
      <w:pPr>
        <w:widowControl/>
        <w:numPr>
          <w:ilvl w:val="0"/>
          <w:numId w:val="15"/>
        </w:numPr>
        <w:tabs>
          <w:tab w:val="clear" w:pos="720"/>
          <w:tab w:val="num" w:pos="264"/>
        </w:tabs>
        <w:autoSpaceDE/>
        <w:autoSpaceDN/>
        <w:spacing w:line="480" w:lineRule="auto"/>
        <w:ind w:left="1146"/>
        <w:contextualSpacing/>
        <w:jc w:val="both"/>
        <w:rPr>
          <w:sz w:val="24"/>
          <w:szCs w:val="24"/>
          <w:lang w:val="en-US"/>
        </w:rPr>
      </w:pPr>
      <w:r w:rsidRPr="005D4B29">
        <w:rPr>
          <w:bCs/>
          <w:sz w:val="24"/>
          <w:szCs w:val="24"/>
          <w:lang w:val="en-US"/>
        </w:rPr>
        <w:t>Kapolres Banjarnegara</w:t>
      </w:r>
      <w:r w:rsidRPr="005D4B29">
        <w:rPr>
          <w:sz w:val="24"/>
          <w:szCs w:val="24"/>
          <w:lang w:val="en-US"/>
        </w:rPr>
        <w:t>: AKBP Erick Budi Santoso, S.H., S.I.K., M.H.</w:t>
      </w:r>
    </w:p>
    <w:p w14:paraId="041693CE" w14:textId="77777777" w:rsidR="00A512EE" w:rsidRPr="005D4B29" w:rsidRDefault="00A512EE" w:rsidP="00CA3633">
      <w:pPr>
        <w:pStyle w:val="BodyText"/>
        <w:numPr>
          <w:ilvl w:val="0"/>
          <w:numId w:val="29"/>
        </w:numPr>
        <w:spacing w:line="480" w:lineRule="auto"/>
        <w:ind w:left="786"/>
        <w:contextualSpacing/>
        <w:rPr>
          <w:lang w:val="en-US"/>
        </w:rPr>
      </w:pPr>
      <w:r w:rsidRPr="005D4B29">
        <w:rPr>
          <w:lang w:val="en-US"/>
        </w:rPr>
        <w:t>Bagian (Bag)</w:t>
      </w:r>
    </w:p>
    <w:p w14:paraId="71310932" w14:textId="0AFDBF81" w:rsidR="00A512EE" w:rsidRPr="005D4B29" w:rsidRDefault="00A512EE" w:rsidP="00CA3633">
      <w:pPr>
        <w:widowControl/>
        <w:numPr>
          <w:ilvl w:val="0"/>
          <w:numId w:val="30"/>
        </w:numPr>
        <w:tabs>
          <w:tab w:val="clear" w:pos="720"/>
          <w:tab w:val="num" w:pos="264"/>
        </w:tabs>
        <w:autoSpaceDE/>
        <w:autoSpaceDN/>
        <w:spacing w:line="480" w:lineRule="auto"/>
        <w:ind w:left="1146"/>
        <w:contextualSpacing/>
        <w:jc w:val="both"/>
        <w:rPr>
          <w:sz w:val="24"/>
          <w:szCs w:val="24"/>
          <w:lang w:val="en-US"/>
        </w:rPr>
      </w:pPr>
      <w:r w:rsidRPr="005D4B29">
        <w:rPr>
          <w:bCs/>
          <w:sz w:val="24"/>
          <w:szCs w:val="24"/>
          <w:lang w:val="en-US"/>
        </w:rPr>
        <w:t>Bagian Operasi (Bag Ops)</w:t>
      </w:r>
      <w:r w:rsidR="00C652F9" w:rsidRPr="005D4B29">
        <w:rPr>
          <w:sz w:val="24"/>
          <w:szCs w:val="24"/>
          <w:lang w:val="en-US"/>
        </w:rPr>
        <w:t xml:space="preserve">: </w:t>
      </w:r>
      <w:r w:rsidRPr="005D4B29">
        <w:rPr>
          <w:sz w:val="24"/>
          <w:szCs w:val="24"/>
          <w:lang w:val="en-US"/>
        </w:rPr>
        <w:t>Bertanggung jawab atas perencanaan dan p</w:t>
      </w:r>
      <w:r w:rsidR="00C652F9" w:rsidRPr="005D4B29">
        <w:rPr>
          <w:sz w:val="24"/>
          <w:szCs w:val="24"/>
          <w:lang w:val="en-US"/>
        </w:rPr>
        <w:t>elaksanaan operasi kepolisian.</w:t>
      </w:r>
    </w:p>
    <w:p w14:paraId="013AA852" w14:textId="50C9C9D4" w:rsidR="00A512EE" w:rsidRPr="005D4B29" w:rsidRDefault="00A512EE" w:rsidP="00CA3633">
      <w:pPr>
        <w:widowControl/>
        <w:numPr>
          <w:ilvl w:val="0"/>
          <w:numId w:val="30"/>
        </w:numPr>
        <w:tabs>
          <w:tab w:val="clear" w:pos="720"/>
          <w:tab w:val="num" w:pos="264"/>
        </w:tabs>
        <w:autoSpaceDE/>
        <w:autoSpaceDN/>
        <w:spacing w:line="480" w:lineRule="auto"/>
        <w:ind w:left="1146"/>
        <w:contextualSpacing/>
        <w:jc w:val="both"/>
        <w:rPr>
          <w:sz w:val="24"/>
          <w:szCs w:val="24"/>
          <w:lang w:val="en-US"/>
        </w:rPr>
      </w:pPr>
      <w:r w:rsidRPr="005D4B29">
        <w:rPr>
          <w:bCs/>
          <w:sz w:val="24"/>
          <w:szCs w:val="24"/>
          <w:lang w:val="en-US"/>
        </w:rPr>
        <w:t>Bagian Sumber Daya (Bag SDM)</w:t>
      </w:r>
      <w:r w:rsidR="00C652F9" w:rsidRPr="005D4B29">
        <w:rPr>
          <w:sz w:val="24"/>
          <w:szCs w:val="24"/>
          <w:lang w:val="en-US"/>
        </w:rPr>
        <w:t xml:space="preserve">: </w:t>
      </w:r>
      <w:r w:rsidRPr="005D4B29">
        <w:rPr>
          <w:sz w:val="24"/>
          <w:szCs w:val="24"/>
          <w:lang w:val="en-US"/>
        </w:rPr>
        <w:t>Mengelola sumber daya manusia, ter</w:t>
      </w:r>
      <w:r w:rsidR="00C652F9" w:rsidRPr="005D4B29">
        <w:rPr>
          <w:sz w:val="24"/>
          <w:szCs w:val="24"/>
          <w:lang w:val="en-US"/>
        </w:rPr>
        <w:t>masuk rekrutmen dan pelatihan.</w:t>
      </w:r>
    </w:p>
    <w:p w14:paraId="42580D82" w14:textId="210277E8" w:rsidR="00A512EE" w:rsidRPr="005D4B29" w:rsidRDefault="00A512EE" w:rsidP="00CA3633">
      <w:pPr>
        <w:widowControl/>
        <w:numPr>
          <w:ilvl w:val="0"/>
          <w:numId w:val="30"/>
        </w:numPr>
        <w:tabs>
          <w:tab w:val="clear" w:pos="720"/>
          <w:tab w:val="num" w:pos="264"/>
        </w:tabs>
        <w:autoSpaceDE/>
        <w:autoSpaceDN/>
        <w:spacing w:line="480" w:lineRule="auto"/>
        <w:ind w:left="1146"/>
        <w:contextualSpacing/>
        <w:jc w:val="both"/>
        <w:rPr>
          <w:sz w:val="24"/>
          <w:szCs w:val="24"/>
          <w:lang w:val="en-US"/>
        </w:rPr>
      </w:pPr>
      <w:r w:rsidRPr="005D4B29">
        <w:rPr>
          <w:bCs/>
          <w:sz w:val="24"/>
          <w:szCs w:val="24"/>
          <w:lang w:val="en-US"/>
        </w:rPr>
        <w:t>Bagian Perencanaan (Bag Ren)</w:t>
      </w:r>
      <w:r w:rsidR="00C652F9" w:rsidRPr="005D4B29">
        <w:rPr>
          <w:sz w:val="24"/>
          <w:szCs w:val="24"/>
          <w:lang w:val="en-US"/>
        </w:rPr>
        <w:t xml:space="preserve">: </w:t>
      </w:r>
      <w:r w:rsidRPr="005D4B29">
        <w:rPr>
          <w:sz w:val="24"/>
          <w:szCs w:val="24"/>
          <w:lang w:val="en-US"/>
        </w:rPr>
        <w:t>Menyusun r</w:t>
      </w:r>
      <w:r w:rsidR="00C652F9" w:rsidRPr="005D4B29">
        <w:rPr>
          <w:sz w:val="24"/>
          <w:szCs w:val="24"/>
          <w:lang w:val="en-US"/>
        </w:rPr>
        <w:t>encana strategis dan anggaran.</w:t>
      </w:r>
    </w:p>
    <w:p w14:paraId="470B0526" w14:textId="4EF10820" w:rsidR="00A512EE" w:rsidRPr="00DB46B2" w:rsidRDefault="00A512EE" w:rsidP="00CA3633">
      <w:pPr>
        <w:widowControl/>
        <w:numPr>
          <w:ilvl w:val="0"/>
          <w:numId w:val="30"/>
        </w:numPr>
        <w:tabs>
          <w:tab w:val="clear" w:pos="720"/>
          <w:tab w:val="num" w:pos="264"/>
        </w:tabs>
        <w:autoSpaceDE/>
        <w:autoSpaceDN/>
        <w:spacing w:line="480" w:lineRule="auto"/>
        <w:ind w:left="1146"/>
        <w:contextualSpacing/>
        <w:jc w:val="both"/>
        <w:rPr>
          <w:sz w:val="24"/>
          <w:szCs w:val="24"/>
          <w:lang w:val="en-US"/>
        </w:rPr>
      </w:pPr>
      <w:r w:rsidRPr="005D4B29">
        <w:rPr>
          <w:bCs/>
          <w:sz w:val="24"/>
          <w:szCs w:val="24"/>
          <w:lang w:val="en-US"/>
        </w:rPr>
        <w:t>Bagian Logistik (Bag Log)</w:t>
      </w:r>
      <w:r w:rsidR="00C652F9" w:rsidRPr="005D4B29">
        <w:rPr>
          <w:sz w:val="24"/>
          <w:szCs w:val="24"/>
          <w:lang w:val="en-US"/>
        </w:rPr>
        <w:t xml:space="preserve">: </w:t>
      </w:r>
      <w:r w:rsidRPr="005D4B29">
        <w:rPr>
          <w:sz w:val="24"/>
          <w:szCs w:val="24"/>
          <w:lang w:val="en-US"/>
        </w:rPr>
        <w:t>Mengurus kebutuhan logi</w:t>
      </w:r>
      <w:r w:rsidR="00C652F9" w:rsidRPr="005D4B29">
        <w:rPr>
          <w:sz w:val="24"/>
          <w:szCs w:val="24"/>
          <w:lang w:val="en-US"/>
        </w:rPr>
        <w:t>stik dan peralatan kepolisian.</w:t>
      </w:r>
      <w:r w:rsidR="00680327" w:rsidRPr="005D4B29">
        <w:rPr>
          <w:rStyle w:val="FootnoteReference"/>
          <w:sz w:val="24"/>
          <w:szCs w:val="24"/>
          <w:lang w:val="en-US"/>
        </w:rPr>
        <w:footnoteReference w:id="73"/>
      </w:r>
    </w:p>
    <w:p w14:paraId="669C338D" w14:textId="77777777" w:rsidR="00DB46B2" w:rsidRDefault="00DB46B2" w:rsidP="00DB46B2">
      <w:pPr>
        <w:widowControl/>
        <w:autoSpaceDE/>
        <w:autoSpaceDN/>
        <w:spacing w:line="480" w:lineRule="auto"/>
        <w:contextualSpacing/>
        <w:jc w:val="both"/>
        <w:rPr>
          <w:sz w:val="24"/>
          <w:szCs w:val="24"/>
          <w:lang w:val="id-ID"/>
        </w:rPr>
      </w:pPr>
    </w:p>
    <w:p w14:paraId="1172898F" w14:textId="77777777" w:rsidR="00DB46B2" w:rsidRPr="005D4B29" w:rsidRDefault="00DB46B2" w:rsidP="00DB46B2">
      <w:pPr>
        <w:widowControl/>
        <w:autoSpaceDE/>
        <w:autoSpaceDN/>
        <w:spacing w:line="480" w:lineRule="auto"/>
        <w:contextualSpacing/>
        <w:jc w:val="both"/>
        <w:rPr>
          <w:sz w:val="24"/>
          <w:szCs w:val="24"/>
          <w:lang w:val="en-US"/>
        </w:rPr>
      </w:pPr>
    </w:p>
    <w:p w14:paraId="0CD16EB4" w14:textId="77777777" w:rsidR="00A512EE" w:rsidRPr="005D4B29" w:rsidRDefault="00A512EE" w:rsidP="00CA3633">
      <w:pPr>
        <w:pStyle w:val="BodyText"/>
        <w:numPr>
          <w:ilvl w:val="0"/>
          <w:numId w:val="29"/>
        </w:numPr>
        <w:spacing w:line="480" w:lineRule="auto"/>
        <w:ind w:left="786"/>
        <w:contextualSpacing/>
        <w:rPr>
          <w:lang w:val="en-US"/>
        </w:rPr>
      </w:pPr>
      <w:r w:rsidRPr="005D4B29">
        <w:rPr>
          <w:lang w:val="en-US"/>
        </w:rPr>
        <w:lastRenderedPageBreak/>
        <w:t>Satuan (Sat)</w:t>
      </w:r>
    </w:p>
    <w:p w14:paraId="5990B872" w14:textId="5388F09F" w:rsidR="00A512EE" w:rsidRPr="005D4B29" w:rsidRDefault="00A512EE" w:rsidP="00CA3633">
      <w:pPr>
        <w:widowControl/>
        <w:numPr>
          <w:ilvl w:val="0"/>
          <w:numId w:val="31"/>
        </w:numPr>
        <w:tabs>
          <w:tab w:val="clear" w:pos="720"/>
          <w:tab w:val="num" w:pos="558"/>
        </w:tabs>
        <w:autoSpaceDE/>
        <w:autoSpaceDN/>
        <w:spacing w:line="480" w:lineRule="auto"/>
        <w:ind w:left="1146"/>
        <w:contextualSpacing/>
        <w:jc w:val="both"/>
        <w:rPr>
          <w:sz w:val="24"/>
          <w:szCs w:val="24"/>
          <w:lang w:val="en-US"/>
        </w:rPr>
      </w:pPr>
      <w:r w:rsidRPr="005D4B29">
        <w:rPr>
          <w:bCs/>
          <w:sz w:val="24"/>
          <w:szCs w:val="24"/>
          <w:lang w:val="en-US"/>
        </w:rPr>
        <w:t>Satuan Reserse Kriminal (Satreskrim)</w:t>
      </w:r>
      <w:r w:rsidRPr="005D4B29">
        <w:rPr>
          <w:sz w:val="24"/>
          <w:szCs w:val="24"/>
          <w:lang w:val="en-US"/>
        </w:rPr>
        <w:t>: Menangani penyelidikan dan penyidikan tindak pidana umum.</w:t>
      </w:r>
    </w:p>
    <w:p w14:paraId="2000CB14" w14:textId="3154329B" w:rsidR="00A512EE" w:rsidRPr="005D4B29" w:rsidRDefault="00A512EE" w:rsidP="00CA3633">
      <w:pPr>
        <w:widowControl/>
        <w:numPr>
          <w:ilvl w:val="0"/>
          <w:numId w:val="31"/>
        </w:numPr>
        <w:tabs>
          <w:tab w:val="clear" w:pos="720"/>
          <w:tab w:val="num" w:pos="558"/>
        </w:tabs>
        <w:autoSpaceDE/>
        <w:autoSpaceDN/>
        <w:spacing w:line="480" w:lineRule="auto"/>
        <w:ind w:left="1146"/>
        <w:contextualSpacing/>
        <w:jc w:val="both"/>
        <w:rPr>
          <w:sz w:val="24"/>
          <w:szCs w:val="24"/>
          <w:lang w:val="en-US"/>
        </w:rPr>
      </w:pPr>
      <w:r w:rsidRPr="005D4B29">
        <w:rPr>
          <w:bCs/>
          <w:sz w:val="24"/>
          <w:szCs w:val="24"/>
          <w:lang w:val="en-US"/>
        </w:rPr>
        <w:t>Satuan Reserse Narkoba (Satresnarkoba)</w:t>
      </w:r>
      <w:r w:rsidR="00C652F9" w:rsidRPr="005D4B29">
        <w:rPr>
          <w:sz w:val="24"/>
          <w:szCs w:val="24"/>
          <w:lang w:val="en-US"/>
        </w:rPr>
        <w:t xml:space="preserve">: </w:t>
      </w:r>
      <w:r w:rsidRPr="005D4B29">
        <w:rPr>
          <w:sz w:val="24"/>
          <w:szCs w:val="24"/>
          <w:lang w:val="en-US"/>
        </w:rPr>
        <w:t>Fokus pada pemberantasan penyalahgunaan dan peredaran narkoba.</w:t>
      </w:r>
    </w:p>
    <w:p w14:paraId="597B73B0" w14:textId="44ED6259" w:rsidR="00A512EE" w:rsidRPr="005D4B29" w:rsidRDefault="00A512EE" w:rsidP="00CA3633">
      <w:pPr>
        <w:widowControl/>
        <w:numPr>
          <w:ilvl w:val="0"/>
          <w:numId w:val="31"/>
        </w:numPr>
        <w:tabs>
          <w:tab w:val="clear" w:pos="720"/>
          <w:tab w:val="num" w:pos="558"/>
        </w:tabs>
        <w:autoSpaceDE/>
        <w:autoSpaceDN/>
        <w:spacing w:line="480" w:lineRule="auto"/>
        <w:ind w:left="1146"/>
        <w:contextualSpacing/>
        <w:jc w:val="both"/>
        <w:rPr>
          <w:sz w:val="24"/>
          <w:szCs w:val="24"/>
          <w:lang w:val="en-US"/>
        </w:rPr>
      </w:pPr>
      <w:r w:rsidRPr="005D4B29">
        <w:rPr>
          <w:bCs/>
          <w:sz w:val="24"/>
          <w:szCs w:val="24"/>
          <w:lang w:val="en-US"/>
        </w:rPr>
        <w:t>Satuan Lalu Lintas (Satlantas)</w:t>
      </w:r>
      <w:r w:rsidRPr="005D4B29">
        <w:rPr>
          <w:sz w:val="24"/>
          <w:szCs w:val="24"/>
          <w:lang w:val="en-US"/>
        </w:rPr>
        <w:t>: Mengatur dan mengawasi lalu lintas serta penegakan hukum di bidang lalu lintas.</w:t>
      </w:r>
    </w:p>
    <w:p w14:paraId="70121455" w14:textId="0D290758" w:rsidR="00A512EE" w:rsidRPr="005D4B29" w:rsidRDefault="00A512EE" w:rsidP="00CA3633">
      <w:pPr>
        <w:widowControl/>
        <w:numPr>
          <w:ilvl w:val="0"/>
          <w:numId w:val="31"/>
        </w:numPr>
        <w:tabs>
          <w:tab w:val="clear" w:pos="720"/>
          <w:tab w:val="num" w:pos="558"/>
        </w:tabs>
        <w:autoSpaceDE/>
        <w:autoSpaceDN/>
        <w:spacing w:line="480" w:lineRule="auto"/>
        <w:ind w:left="1146"/>
        <w:contextualSpacing/>
        <w:jc w:val="both"/>
        <w:rPr>
          <w:sz w:val="24"/>
          <w:szCs w:val="24"/>
          <w:lang w:val="en-US"/>
        </w:rPr>
      </w:pPr>
      <w:r w:rsidRPr="005D4B29">
        <w:rPr>
          <w:bCs/>
          <w:sz w:val="24"/>
          <w:szCs w:val="24"/>
          <w:lang w:val="en-US"/>
        </w:rPr>
        <w:t>Satuan Intelijen dan Keamanan (Satintelkam)</w:t>
      </w:r>
      <w:r w:rsidRPr="005D4B29">
        <w:rPr>
          <w:sz w:val="24"/>
          <w:szCs w:val="24"/>
          <w:lang w:val="en-US"/>
        </w:rPr>
        <w:t>: Melakukan kegiatan intelijen untuk menjaga keamanan dan ketertiban.</w:t>
      </w:r>
    </w:p>
    <w:p w14:paraId="00A2E237" w14:textId="6CE62C5E" w:rsidR="00A512EE" w:rsidRPr="005D4B29" w:rsidRDefault="00A512EE" w:rsidP="00CA3633">
      <w:pPr>
        <w:widowControl/>
        <w:numPr>
          <w:ilvl w:val="0"/>
          <w:numId w:val="31"/>
        </w:numPr>
        <w:tabs>
          <w:tab w:val="clear" w:pos="720"/>
          <w:tab w:val="num" w:pos="558"/>
        </w:tabs>
        <w:autoSpaceDE/>
        <w:autoSpaceDN/>
        <w:spacing w:line="480" w:lineRule="auto"/>
        <w:ind w:left="1146"/>
        <w:contextualSpacing/>
        <w:jc w:val="both"/>
        <w:rPr>
          <w:sz w:val="24"/>
          <w:szCs w:val="24"/>
          <w:lang w:val="en-US"/>
        </w:rPr>
      </w:pPr>
      <w:r w:rsidRPr="005D4B29">
        <w:rPr>
          <w:bCs/>
          <w:sz w:val="24"/>
          <w:szCs w:val="24"/>
          <w:lang w:val="en-US"/>
        </w:rPr>
        <w:t>Satuan Sabhara</w:t>
      </w:r>
      <w:r w:rsidRPr="005D4B29">
        <w:rPr>
          <w:sz w:val="24"/>
          <w:szCs w:val="24"/>
          <w:lang w:val="en-US"/>
        </w:rPr>
        <w:t>: Bertugas dalam pengendalian massa dan patroli rutin.</w:t>
      </w:r>
    </w:p>
    <w:p w14:paraId="03CD09A9" w14:textId="2961E29E" w:rsidR="00A512EE" w:rsidRPr="005D4B29" w:rsidRDefault="00A512EE" w:rsidP="00CA3633">
      <w:pPr>
        <w:widowControl/>
        <w:numPr>
          <w:ilvl w:val="0"/>
          <w:numId w:val="31"/>
        </w:numPr>
        <w:tabs>
          <w:tab w:val="clear" w:pos="720"/>
          <w:tab w:val="num" w:pos="558"/>
        </w:tabs>
        <w:autoSpaceDE/>
        <w:autoSpaceDN/>
        <w:spacing w:line="480" w:lineRule="auto"/>
        <w:ind w:left="1146"/>
        <w:contextualSpacing/>
        <w:jc w:val="both"/>
        <w:rPr>
          <w:sz w:val="24"/>
          <w:szCs w:val="24"/>
          <w:lang w:val="en-US"/>
        </w:rPr>
      </w:pPr>
      <w:r w:rsidRPr="005D4B29">
        <w:rPr>
          <w:bCs/>
          <w:sz w:val="24"/>
          <w:szCs w:val="24"/>
          <w:lang w:val="en-US"/>
        </w:rPr>
        <w:t>Satuan Pembinaan Masyarakat (Satbinmas)</w:t>
      </w:r>
      <w:r w:rsidRPr="005D4B29">
        <w:rPr>
          <w:sz w:val="24"/>
          <w:szCs w:val="24"/>
          <w:lang w:val="en-US"/>
        </w:rPr>
        <w:t>: Membina hubungan dengan masyarakat untuk meningkatkan kesadaran hukum.</w:t>
      </w:r>
      <w:r w:rsidR="00C652F9" w:rsidRPr="005D4B29">
        <w:rPr>
          <w:rStyle w:val="FootnoteReference"/>
          <w:sz w:val="24"/>
          <w:szCs w:val="24"/>
          <w:lang w:val="en-US"/>
        </w:rPr>
        <w:footnoteReference w:id="74"/>
      </w:r>
    </w:p>
    <w:p w14:paraId="6BF85C47" w14:textId="77777777" w:rsidR="00A512EE" w:rsidRPr="005D4B29" w:rsidRDefault="00A512EE" w:rsidP="00CA3633">
      <w:pPr>
        <w:pStyle w:val="BodyText"/>
        <w:numPr>
          <w:ilvl w:val="0"/>
          <w:numId w:val="29"/>
        </w:numPr>
        <w:spacing w:line="480" w:lineRule="auto"/>
        <w:ind w:left="786"/>
        <w:contextualSpacing/>
        <w:rPr>
          <w:lang w:val="en-US"/>
        </w:rPr>
      </w:pPr>
      <w:r w:rsidRPr="005D4B29">
        <w:rPr>
          <w:lang w:val="en-US"/>
        </w:rPr>
        <w:t>Unit Pelayanan</w:t>
      </w:r>
    </w:p>
    <w:p w14:paraId="31F90ADD" w14:textId="3FBF4FB6" w:rsidR="00A512EE" w:rsidRPr="005D4B29" w:rsidRDefault="00A512EE" w:rsidP="00CA3633">
      <w:pPr>
        <w:widowControl/>
        <w:numPr>
          <w:ilvl w:val="0"/>
          <w:numId w:val="15"/>
        </w:numPr>
        <w:tabs>
          <w:tab w:val="clear" w:pos="720"/>
          <w:tab w:val="num" w:pos="852"/>
        </w:tabs>
        <w:autoSpaceDE/>
        <w:autoSpaceDN/>
        <w:spacing w:line="480" w:lineRule="auto"/>
        <w:ind w:left="1146"/>
        <w:contextualSpacing/>
        <w:jc w:val="both"/>
        <w:rPr>
          <w:sz w:val="24"/>
          <w:szCs w:val="24"/>
          <w:lang w:val="en-US"/>
        </w:rPr>
      </w:pPr>
      <w:r w:rsidRPr="005D4B29">
        <w:rPr>
          <w:sz w:val="24"/>
          <w:szCs w:val="24"/>
          <w:lang w:val="en-US"/>
        </w:rPr>
        <w:t>Unit</w:t>
      </w:r>
      <w:r w:rsidRPr="005D4B29">
        <w:rPr>
          <w:bCs/>
          <w:sz w:val="24"/>
          <w:szCs w:val="24"/>
          <w:lang w:val="en-US"/>
        </w:rPr>
        <w:t xml:space="preserve"> Pelayanan SIM</w:t>
      </w:r>
      <w:r w:rsidR="00C652F9" w:rsidRPr="005D4B29">
        <w:rPr>
          <w:sz w:val="24"/>
          <w:szCs w:val="24"/>
          <w:lang w:val="en-US"/>
        </w:rPr>
        <w:t xml:space="preserve">: </w:t>
      </w:r>
      <w:r w:rsidRPr="005D4B29">
        <w:rPr>
          <w:sz w:val="24"/>
          <w:szCs w:val="24"/>
          <w:lang w:val="en-US"/>
        </w:rPr>
        <w:t>Melayani penerbit</w:t>
      </w:r>
      <w:r w:rsidR="00C652F9" w:rsidRPr="005D4B29">
        <w:rPr>
          <w:sz w:val="24"/>
          <w:szCs w:val="24"/>
          <w:lang w:val="en-US"/>
        </w:rPr>
        <w:t>an Surat Izin Mengemudi (SIM).</w:t>
      </w:r>
    </w:p>
    <w:p w14:paraId="7B3658D7" w14:textId="30493BB6" w:rsidR="00A512EE" w:rsidRPr="005D4B29" w:rsidRDefault="00A512EE" w:rsidP="00CA3633">
      <w:pPr>
        <w:widowControl/>
        <w:numPr>
          <w:ilvl w:val="0"/>
          <w:numId w:val="15"/>
        </w:numPr>
        <w:tabs>
          <w:tab w:val="clear" w:pos="720"/>
          <w:tab w:val="num" w:pos="852"/>
        </w:tabs>
        <w:autoSpaceDE/>
        <w:autoSpaceDN/>
        <w:spacing w:line="480" w:lineRule="auto"/>
        <w:ind w:left="1146"/>
        <w:contextualSpacing/>
        <w:jc w:val="both"/>
        <w:rPr>
          <w:sz w:val="24"/>
          <w:szCs w:val="24"/>
          <w:lang w:val="en-US"/>
        </w:rPr>
      </w:pPr>
      <w:r w:rsidRPr="005D4B29">
        <w:rPr>
          <w:bCs/>
          <w:sz w:val="24"/>
          <w:szCs w:val="24"/>
          <w:lang w:val="en-US"/>
        </w:rPr>
        <w:t>Unit Layanan SKCK</w:t>
      </w:r>
      <w:r w:rsidR="00C652F9" w:rsidRPr="005D4B29">
        <w:rPr>
          <w:sz w:val="24"/>
          <w:szCs w:val="24"/>
          <w:lang w:val="en-US"/>
        </w:rPr>
        <w:t xml:space="preserve">: </w:t>
      </w:r>
      <w:r w:rsidRPr="005D4B29">
        <w:rPr>
          <w:sz w:val="24"/>
          <w:szCs w:val="24"/>
          <w:lang w:val="en-US"/>
        </w:rPr>
        <w:t>Melayani penerbitan Surat Keterangan Catatan Kepolisia</w:t>
      </w:r>
      <w:r w:rsidR="00C652F9" w:rsidRPr="005D4B29">
        <w:rPr>
          <w:sz w:val="24"/>
          <w:szCs w:val="24"/>
          <w:lang w:val="en-US"/>
        </w:rPr>
        <w:t>n (SKCK).</w:t>
      </w:r>
      <w:r w:rsidR="00C652F9" w:rsidRPr="005D4B29">
        <w:rPr>
          <w:rStyle w:val="FootnoteReference"/>
          <w:sz w:val="24"/>
          <w:szCs w:val="24"/>
          <w:lang w:val="en-US"/>
        </w:rPr>
        <w:footnoteReference w:id="75"/>
      </w:r>
    </w:p>
    <w:p w14:paraId="2DB810BF" w14:textId="067F2D6E" w:rsidR="008B3738" w:rsidRPr="005D4B29" w:rsidRDefault="00D25B2A" w:rsidP="008F2701">
      <w:pPr>
        <w:pStyle w:val="BodyText"/>
        <w:spacing w:line="480" w:lineRule="auto"/>
        <w:ind w:left="426" w:firstLine="567"/>
        <w:contextualSpacing/>
        <w:rPr>
          <w:lang w:val="id-ID"/>
        </w:rPr>
      </w:pPr>
      <w:r w:rsidRPr="005D4B29">
        <w:rPr>
          <w:lang w:val="en-US"/>
        </w:rPr>
        <w:t xml:space="preserve">Struktur organisasi Polres Banjarnegara ini dirancang untuk memastikan pelaksanaan tugas dan fungsi kepolisian berjalan secara efektif dan efisien dalam melayani masyarakat. Dengan pembagian tugas yang jelas di setiap bagian, satuan, dan unit pelayanan, Polres Banjarnegara berkomitmen untuk menjaga keamanan, memberikan perlindungan, dan </w:t>
      </w:r>
      <w:r w:rsidRPr="005D4B29">
        <w:rPr>
          <w:lang w:val="en-US"/>
        </w:rPr>
        <w:lastRenderedPageBreak/>
        <w:t>meningkatkan kualitas pelayanan publik sesuai dengan prinsip profesionalisme dan keadilan. Hal ini juga mencerminkan upaya kepolisian dalam mendukung terwujudnya keamanan dan ketertiban masyarakat yang kondusif di wilayah Banjarnegara.</w:t>
      </w:r>
      <w:r w:rsidR="00053B41" w:rsidRPr="005D4B29">
        <w:rPr>
          <w:lang w:val="id-ID"/>
        </w:rPr>
        <w:tab/>
      </w:r>
    </w:p>
    <w:p w14:paraId="155EC367" w14:textId="0A29F3EB" w:rsidR="00812F8A" w:rsidRDefault="00D25B2A" w:rsidP="008F2701">
      <w:pPr>
        <w:pStyle w:val="Heading2"/>
        <w:numPr>
          <w:ilvl w:val="2"/>
          <w:numId w:val="6"/>
        </w:numPr>
        <w:spacing w:before="0" w:line="480" w:lineRule="auto"/>
        <w:ind w:left="426" w:hanging="426"/>
        <w:contextualSpacing/>
        <w:jc w:val="both"/>
        <w:rPr>
          <w:rFonts w:asciiTheme="majorBidi" w:hAnsiTheme="majorBidi"/>
          <w:szCs w:val="24"/>
        </w:rPr>
      </w:pPr>
      <w:bookmarkStart w:id="149" w:name="_Toc208211535"/>
      <w:bookmarkStart w:id="150" w:name="_Toc208272862"/>
      <w:bookmarkStart w:id="151" w:name="_Toc210110679"/>
      <w:bookmarkStart w:id="152" w:name="_Toc219183660"/>
      <w:r w:rsidRPr="005D4B29">
        <w:rPr>
          <w:rFonts w:asciiTheme="majorBidi" w:hAnsiTheme="majorBidi"/>
          <w:szCs w:val="24"/>
        </w:rPr>
        <w:t xml:space="preserve">Problematika </w:t>
      </w:r>
      <w:r w:rsidRPr="005D4B29">
        <w:rPr>
          <w:rFonts w:asciiTheme="majorBidi" w:hAnsiTheme="majorBidi"/>
          <w:i/>
          <w:szCs w:val="24"/>
        </w:rPr>
        <w:t>Restorative Justice</w:t>
      </w:r>
      <w:r w:rsidRPr="005D4B29">
        <w:rPr>
          <w:rFonts w:asciiTheme="majorBidi" w:hAnsiTheme="majorBidi"/>
          <w:szCs w:val="24"/>
        </w:rPr>
        <w:t xml:space="preserve"> Dalam Penanganan Kasus KDRT di Polres Banjarnegara</w:t>
      </w:r>
      <w:bookmarkEnd w:id="149"/>
      <w:bookmarkEnd w:id="150"/>
      <w:bookmarkEnd w:id="151"/>
      <w:bookmarkEnd w:id="152"/>
    </w:p>
    <w:p w14:paraId="4CECA647" w14:textId="04A4CB8E" w:rsidR="007D5C4A" w:rsidRDefault="007D5C4A" w:rsidP="007D5C4A">
      <w:pPr>
        <w:spacing w:line="480" w:lineRule="auto"/>
        <w:ind w:left="426" w:firstLine="425"/>
        <w:rPr>
          <w:sz w:val="24"/>
          <w:szCs w:val="24"/>
        </w:rPr>
      </w:pPr>
      <w:r w:rsidRPr="007D5C4A">
        <w:rPr>
          <w:sz w:val="24"/>
          <w:szCs w:val="24"/>
        </w:rPr>
        <w:t>Berdasarkan data penanganan perkara</w:t>
      </w:r>
      <w:r>
        <w:rPr>
          <w:sz w:val="24"/>
          <w:szCs w:val="24"/>
        </w:rPr>
        <w:t xml:space="preserve"> di Polres Banjarnegara, jumlah </w:t>
      </w:r>
      <w:r w:rsidRPr="007D5C4A">
        <w:rPr>
          <w:sz w:val="24"/>
          <w:szCs w:val="24"/>
        </w:rPr>
        <w:t>kasus kekerasan menunjukkan tren peningkatan yang konsisten dari tahun ke tahun. Pada tahun 2021 tercatat s</w:t>
      </w:r>
      <w:r>
        <w:rPr>
          <w:sz w:val="24"/>
          <w:szCs w:val="24"/>
        </w:rPr>
        <w:t xml:space="preserve">ebanyak 56 kasus yang mayoritas </w:t>
      </w:r>
      <w:r w:rsidRPr="007D5C4A">
        <w:rPr>
          <w:sz w:val="24"/>
          <w:szCs w:val="24"/>
        </w:rPr>
        <w:t xml:space="preserve">merupakan kekerasan seksual. Jumlah tersebut meningkat pada tahun 2022 menjadi 59 kasus dengan dominasi kekerasan seksual dan kekerasan psikis. Peningkatan signifikan terjadi pada tahun </w:t>
      </w:r>
      <w:r>
        <w:rPr>
          <w:sz w:val="24"/>
          <w:szCs w:val="24"/>
        </w:rPr>
        <w:t xml:space="preserve">2023 dengan total 81 kasus yang </w:t>
      </w:r>
      <w:r w:rsidRPr="007D5C4A">
        <w:rPr>
          <w:sz w:val="24"/>
          <w:szCs w:val="24"/>
        </w:rPr>
        <w:t>didominasi oleh kekerasan seksual dan</w:t>
      </w:r>
      <w:r>
        <w:rPr>
          <w:sz w:val="24"/>
          <w:szCs w:val="24"/>
        </w:rPr>
        <w:t xml:space="preserve"> kekerasan fisik</w:t>
      </w:r>
      <w:r w:rsidR="00CE766A">
        <w:rPr>
          <w:sz w:val="24"/>
          <w:szCs w:val="24"/>
        </w:rPr>
        <w:t xml:space="preserve"> dengan perkara yang diselesaikan </w:t>
      </w:r>
      <w:r w:rsidR="00CE766A" w:rsidRPr="00FF78C3">
        <w:rPr>
          <w:i/>
          <w:sz w:val="24"/>
          <w:szCs w:val="24"/>
        </w:rPr>
        <w:t>retorative justice</w:t>
      </w:r>
      <w:r w:rsidR="00CE766A">
        <w:rPr>
          <w:sz w:val="24"/>
          <w:szCs w:val="24"/>
        </w:rPr>
        <w:t xml:space="preserve"> 10 dan lainnya dilanjutkan ke litigasi</w:t>
      </w:r>
      <w:r>
        <w:rPr>
          <w:sz w:val="24"/>
          <w:szCs w:val="24"/>
        </w:rPr>
        <w:t xml:space="preserve">. Tren kenaikan </w:t>
      </w:r>
      <w:r w:rsidRPr="007D5C4A">
        <w:rPr>
          <w:sz w:val="24"/>
          <w:szCs w:val="24"/>
        </w:rPr>
        <w:t>tersebut berlanjut pada tahun 2024 dengan jumlah kasus mencapai 103 perkara.</w:t>
      </w:r>
    </w:p>
    <w:p w14:paraId="00A8C257" w14:textId="21EA286D" w:rsidR="00901122" w:rsidRDefault="007D5C4A" w:rsidP="00901122">
      <w:pPr>
        <w:spacing w:line="480" w:lineRule="auto"/>
        <w:ind w:left="426" w:firstLine="425"/>
        <w:rPr>
          <w:sz w:val="24"/>
          <w:szCs w:val="24"/>
        </w:rPr>
      </w:pPr>
      <w:r w:rsidRPr="007D5C4A">
        <w:rPr>
          <w:sz w:val="24"/>
          <w:szCs w:val="24"/>
        </w:rPr>
        <w:t xml:space="preserve">Dari total 103 kasus yang ditangani pada tahun 2024, sebanyak 14 perkara berhasil diselesaikan melalui mekanisme </w:t>
      </w:r>
      <w:r w:rsidRPr="00FF78C3">
        <w:rPr>
          <w:i/>
          <w:sz w:val="24"/>
          <w:szCs w:val="24"/>
        </w:rPr>
        <w:t>Restorative Justice</w:t>
      </w:r>
      <w:r w:rsidRPr="007D5C4A">
        <w:rPr>
          <w:sz w:val="24"/>
          <w:szCs w:val="24"/>
        </w:rPr>
        <w:t>, sedangkan 89 perkara lainnya dilanjut</w:t>
      </w:r>
      <w:r>
        <w:rPr>
          <w:sz w:val="24"/>
          <w:szCs w:val="24"/>
        </w:rPr>
        <w:t xml:space="preserve">kan ke proses litigasi. Hal ini </w:t>
      </w:r>
      <w:r w:rsidRPr="007D5C4A">
        <w:rPr>
          <w:sz w:val="24"/>
          <w:szCs w:val="24"/>
        </w:rPr>
        <w:t xml:space="preserve">menunjukkan bahwa penerapan </w:t>
      </w:r>
      <w:r w:rsidRPr="00FF78C3">
        <w:rPr>
          <w:i/>
          <w:sz w:val="24"/>
          <w:szCs w:val="24"/>
        </w:rPr>
        <w:t>Restorative Justice</w:t>
      </w:r>
      <w:r w:rsidRPr="007D5C4A">
        <w:rPr>
          <w:sz w:val="24"/>
          <w:szCs w:val="24"/>
        </w:rPr>
        <w:t xml:space="preserve"> masih bersifat terbatas dan selektif, terutama diterapkan pada perkara-perkara tertentu yang memenuhi syarat normatif dan sosiologis.</w:t>
      </w:r>
      <w:r>
        <w:rPr>
          <w:rStyle w:val="FootnoteReference"/>
          <w:sz w:val="24"/>
          <w:szCs w:val="24"/>
        </w:rPr>
        <w:footnoteReference w:id="76"/>
      </w:r>
    </w:p>
    <w:p w14:paraId="4AA6BDDF" w14:textId="416A0B86" w:rsidR="007D5C4A" w:rsidRPr="007D5C4A" w:rsidRDefault="00145CEF" w:rsidP="00145CEF">
      <w:pPr>
        <w:spacing w:line="480" w:lineRule="auto"/>
        <w:ind w:left="426" w:firstLine="425"/>
        <w:rPr>
          <w:sz w:val="24"/>
          <w:szCs w:val="24"/>
        </w:rPr>
      </w:pPr>
      <w:r w:rsidRPr="00145CEF">
        <w:rPr>
          <w:sz w:val="24"/>
          <w:szCs w:val="24"/>
        </w:rPr>
        <w:lastRenderedPageBreak/>
        <w:t xml:space="preserve">Penerapan </w:t>
      </w:r>
      <w:r w:rsidRPr="00145CEF">
        <w:rPr>
          <w:i/>
          <w:sz w:val="24"/>
          <w:szCs w:val="24"/>
        </w:rPr>
        <w:t>Restorative Justice</w:t>
      </w:r>
      <w:r w:rsidRPr="00145CEF">
        <w:rPr>
          <w:sz w:val="24"/>
          <w:szCs w:val="24"/>
        </w:rPr>
        <w:t xml:space="preserve"> dalam perkara Kekerasan Dalam Rumah Tangga (KDRT) tidak dapat dilepaskan dari pengaruh budaya patriarki yang masih mengakar dalam masyarakat, termasuk dalam proses penegakan hukum. Budaya patriarki tersebut memengaruhi legal culture, baik pada korban, pelaku, maupun aparat penegak hukum, sehingga keadilan restoratif berpotensi dimaknai sebagai sarana untuk mempertahankan keutuhan rumah tangga semata, bukan sebagai mekanisme pemulihan hak dan martabat korban</w:t>
      </w:r>
      <w:r>
        <w:rPr>
          <w:sz w:val="24"/>
          <w:szCs w:val="24"/>
        </w:rPr>
        <w:t xml:space="preserve">. Dalam praktiknya, korban KDRT yang mayoritas adalah perempuan yang </w:t>
      </w:r>
      <w:r w:rsidRPr="00145CEF">
        <w:rPr>
          <w:sz w:val="24"/>
          <w:szCs w:val="24"/>
        </w:rPr>
        <w:t xml:space="preserve">sering kali berada pada posisi subordinat dan mengalami tekanan sosial maupun keluarga untuk menyetujui penyelesaian perkara melalui </w:t>
      </w:r>
      <w:r w:rsidRPr="00145CEF">
        <w:rPr>
          <w:i/>
          <w:sz w:val="24"/>
          <w:szCs w:val="24"/>
        </w:rPr>
        <w:t>Restorative Justice</w:t>
      </w:r>
      <w:r w:rsidRPr="00145CEF">
        <w:rPr>
          <w:sz w:val="24"/>
          <w:szCs w:val="24"/>
        </w:rPr>
        <w:t xml:space="preserve">, meskipun secara psikologis belum pulih atau masih berada dalam relasi kuasa yang timpang. Kondisi ini menunjukkan bahwa penerapan </w:t>
      </w:r>
      <w:r w:rsidRPr="00145CEF">
        <w:rPr>
          <w:i/>
          <w:sz w:val="24"/>
          <w:szCs w:val="24"/>
        </w:rPr>
        <w:t>Restorative Justice</w:t>
      </w:r>
      <w:r w:rsidRPr="00145CEF">
        <w:rPr>
          <w:sz w:val="24"/>
          <w:szCs w:val="24"/>
        </w:rPr>
        <w:t xml:space="preserve"> dalam perkara KDRT tidak hanya dipengaruhi oleh substansi hukum berupa Perkap Nomor 8 Tahun 2021, tetapi juga sangat ditentukan oleh budaya hukum (legal culture) aparat dan masyarakat yang masih menempatkan laki-laki sebagai pihak dominan dalam struktur keluarga.</w:t>
      </w:r>
      <w:r>
        <w:rPr>
          <w:rStyle w:val="FootnoteReference"/>
          <w:sz w:val="24"/>
          <w:szCs w:val="24"/>
        </w:rPr>
        <w:footnoteReference w:id="77"/>
      </w:r>
    </w:p>
    <w:p w14:paraId="54DD4BEA" w14:textId="5D027786" w:rsidR="00901122" w:rsidRDefault="00901122" w:rsidP="00901122">
      <w:pPr>
        <w:pStyle w:val="BodyText"/>
        <w:numPr>
          <w:ilvl w:val="3"/>
          <w:numId w:val="6"/>
        </w:numPr>
        <w:spacing w:line="480" w:lineRule="auto"/>
        <w:ind w:left="426" w:firstLine="0"/>
        <w:contextualSpacing/>
        <w:rPr>
          <w:i/>
        </w:rPr>
      </w:pPr>
      <w:r>
        <w:t xml:space="preserve">Parameter Problematika  Penerapan </w:t>
      </w:r>
      <w:r w:rsidRPr="00901122">
        <w:rPr>
          <w:i/>
        </w:rPr>
        <w:t>Restorative Justice</w:t>
      </w:r>
    </w:p>
    <w:p w14:paraId="42B02ACB" w14:textId="259D243B" w:rsidR="00901122" w:rsidRDefault="00901122" w:rsidP="00CA3633">
      <w:pPr>
        <w:pStyle w:val="BodyText"/>
        <w:numPr>
          <w:ilvl w:val="0"/>
          <w:numId w:val="64"/>
        </w:numPr>
        <w:spacing w:line="480" w:lineRule="auto"/>
        <w:contextualSpacing/>
      </w:pPr>
      <w:r>
        <w:t>Kelembagaan Hukum</w:t>
      </w:r>
    </w:p>
    <w:p w14:paraId="02B2EF90" w14:textId="6B413D9F" w:rsidR="00901122" w:rsidRDefault="00901122" w:rsidP="00901122">
      <w:pPr>
        <w:pStyle w:val="BodyText"/>
        <w:spacing w:line="480" w:lineRule="auto"/>
        <w:ind w:left="720"/>
        <w:contextualSpacing/>
      </w:pPr>
      <w:r>
        <w:t>P</w:t>
      </w:r>
      <w:r w:rsidR="00731540">
        <w:t>arameter</w:t>
      </w:r>
      <w:r>
        <w:t>:</w:t>
      </w:r>
      <w:r w:rsidR="00731540">
        <w:t xml:space="preserve"> </w:t>
      </w:r>
      <w:r>
        <w:t>Struktur organisasii kepolisian dalam penanganan RJ, ketersediaan unit atau pejabat khusus RJ, Mekanisme koordinasi internal dan eksternal lembaga.</w:t>
      </w:r>
    </w:p>
    <w:p w14:paraId="7F9AB744" w14:textId="0783AC09" w:rsidR="00901122" w:rsidRDefault="00901122" w:rsidP="00731540">
      <w:pPr>
        <w:pStyle w:val="BodyText"/>
        <w:spacing w:line="480" w:lineRule="auto"/>
        <w:ind w:left="720" w:firstLine="720"/>
        <w:contextualSpacing/>
      </w:pPr>
      <w:r>
        <w:lastRenderedPageBreak/>
        <w:t xml:space="preserve">Secara kelembagaan, penerapan </w:t>
      </w:r>
      <w:r w:rsidRPr="00901122">
        <w:rPr>
          <w:i/>
        </w:rPr>
        <w:t>restorative justice</w:t>
      </w:r>
      <w:r>
        <w:t xml:space="preserve"> masih menghadapi keterbatasan struktur organisasi yang secara khusus menangani penyelesaian perkara melalui </w:t>
      </w:r>
      <w:r>
        <w:rPr>
          <w:i/>
        </w:rPr>
        <w:t xml:space="preserve">restorative. </w:t>
      </w:r>
      <w:r>
        <w:t>Keadaan unit atau mekanisme kelembagaan yang permanen menyebabkan penerapan Restorative Justice sangat bergantung pada diskresi aparat penegak hukum, sehingga pelaksanaanya belum berjalan secara konsisten.</w:t>
      </w:r>
      <w:r>
        <w:rPr>
          <w:rStyle w:val="FootnoteReference"/>
        </w:rPr>
        <w:footnoteReference w:id="78"/>
      </w:r>
    </w:p>
    <w:p w14:paraId="6EB6B6E9" w14:textId="3D88FCF1" w:rsidR="00731540" w:rsidRDefault="00731540" w:rsidP="00CA3633">
      <w:pPr>
        <w:pStyle w:val="BodyText"/>
        <w:numPr>
          <w:ilvl w:val="0"/>
          <w:numId w:val="64"/>
        </w:numPr>
        <w:spacing w:line="480" w:lineRule="auto"/>
        <w:contextualSpacing/>
      </w:pPr>
      <w:r>
        <w:t>Peraturan Perundang-undangan (Legal Substance)</w:t>
      </w:r>
    </w:p>
    <w:p w14:paraId="4B5C809E" w14:textId="5454027B" w:rsidR="00731540" w:rsidRDefault="00731540" w:rsidP="00731540">
      <w:pPr>
        <w:pStyle w:val="BodyText"/>
        <w:spacing w:line="480" w:lineRule="auto"/>
        <w:ind w:left="720"/>
        <w:contextualSpacing/>
      </w:pPr>
      <w:r>
        <w:t>Parameter: Kejelasan norma RJ dalam peraturan kepolisian, sinkronisasi dengan undang-undang sektoral, batasan jenis perkara yang dapat di RJ</w:t>
      </w:r>
    </w:p>
    <w:p w14:paraId="35F01448" w14:textId="497C1A56" w:rsidR="00731540" w:rsidRDefault="00731540" w:rsidP="00731540">
      <w:pPr>
        <w:pStyle w:val="BodyText"/>
        <w:spacing w:line="480" w:lineRule="auto"/>
        <w:ind w:left="720" w:firstLine="720"/>
        <w:contextualSpacing/>
      </w:pPr>
      <w:r w:rsidRPr="00731540">
        <w:t xml:space="preserve">Dari sisi substansi hukum, meskipun </w:t>
      </w:r>
      <w:r>
        <w:t xml:space="preserve">RJ </w:t>
      </w:r>
      <w:r w:rsidRPr="00731540">
        <w:t>telah diatur dalam Peraturan Kepolisian Negara Republik Indonesia Nomor 8 Tahun 2021, pengaturannya masih bersifat umum dan belum memberikan batasan yang tegas mengenai jenis perkara tertentu, khususnya perkara kekerasan seksual dan kekerasan fisik. Kondisi ini menimbulkan ketidakpastian hukum bagi aparat penegak hukum dalam menentukan kelayakan suatu perkara untuk diselesaikan melalui mekanisme restoratif.</w:t>
      </w:r>
      <w:r>
        <w:rPr>
          <w:rStyle w:val="FootnoteReference"/>
        </w:rPr>
        <w:footnoteReference w:id="79"/>
      </w:r>
    </w:p>
    <w:p w14:paraId="17615F43" w14:textId="21D6882F" w:rsidR="002C0DCD" w:rsidRDefault="002C0DCD" w:rsidP="00CA3633">
      <w:pPr>
        <w:pStyle w:val="BodyText"/>
        <w:numPr>
          <w:ilvl w:val="0"/>
          <w:numId w:val="64"/>
        </w:numPr>
        <w:spacing w:line="480" w:lineRule="auto"/>
        <w:contextualSpacing/>
      </w:pPr>
      <w:r>
        <w:t>Penegak Hukum ( Legal Actors)</w:t>
      </w:r>
    </w:p>
    <w:p w14:paraId="3E334951" w14:textId="63F46FF1" w:rsidR="002C0DCD" w:rsidRDefault="002C0DCD" w:rsidP="002C0DCD">
      <w:pPr>
        <w:pStyle w:val="BodyText"/>
        <w:spacing w:line="480" w:lineRule="auto"/>
        <w:ind w:left="720"/>
        <w:contextualSpacing/>
      </w:pPr>
      <w:r>
        <w:t>Parameter: Pemahaman aparat terhadap konsep RJ, profesionalisme dan pelatihan penyidik, sensitivitas terhadap korban dan pelaku</w:t>
      </w:r>
    </w:p>
    <w:p w14:paraId="28FF4485" w14:textId="27BE2E17" w:rsidR="002C0DCD" w:rsidRDefault="002C0DCD" w:rsidP="002C0DCD">
      <w:pPr>
        <w:pStyle w:val="BodyText"/>
        <w:spacing w:line="480" w:lineRule="auto"/>
        <w:ind w:left="720" w:firstLine="720"/>
        <w:contextualSpacing/>
      </w:pPr>
      <w:r w:rsidRPr="002C0DCD">
        <w:t xml:space="preserve">Faktor penegak hukum merupakan salah satu problematika utama dalam penerapan Restorative Justice. Keterbatasan pemahaman aparat </w:t>
      </w:r>
      <w:r w:rsidRPr="002C0DCD">
        <w:lastRenderedPageBreak/>
        <w:t xml:space="preserve">terhadap prinsip keadilan restoratif serta minimnya pelatihan khusus mengenai pendekatan berbasis korban menyebabkan penerapan </w:t>
      </w:r>
      <w:r w:rsidRPr="00FC3D42">
        <w:rPr>
          <w:i/>
        </w:rPr>
        <w:t>Restorative Justice</w:t>
      </w:r>
      <w:r w:rsidRPr="002C0DCD">
        <w:t xml:space="preserve"> belum optimal dan cenderung bersifat selektif.</w:t>
      </w:r>
      <w:r>
        <w:rPr>
          <w:rStyle w:val="FootnoteReference"/>
        </w:rPr>
        <w:footnoteReference w:id="80"/>
      </w:r>
    </w:p>
    <w:p w14:paraId="0636350A" w14:textId="26AC98ED" w:rsidR="002C0DCD" w:rsidRDefault="002C0DCD" w:rsidP="00CA3633">
      <w:pPr>
        <w:pStyle w:val="BodyText"/>
        <w:numPr>
          <w:ilvl w:val="0"/>
          <w:numId w:val="64"/>
        </w:numPr>
        <w:spacing w:line="480" w:lineRule="auto"/>
        <w:contextualSpacing/>
      </w:pPr>
      <w:r>
        <w:t>Budaya Hukum (Legal Culture)</w:t>
      </w:r>
    </w:p>
    <w:p w14:paraId="73468B54" w14:textId="162FD31E" w:rsidR="007257E7" w:rsidRDefault="007257E7" w:rsidP="007257E7">
      <w:pPr>
        <w:pStyle w:val="BodyText"/>
        <w:spacing w:line="480" w:lineRule="auto"/>
        <w:ind w:left="720"/>
        <w:contextualSpacing/>
      </w:pPr>
      <w:r>
        <w:t>Parameter: Persepsi masyarakat terhadap penyelesaian damai, budaya hukum aparat penegak hukum, kepercayaan publik terhadap institusi hukum.</w:t>
      </w:r>
    </w:p>
    <w:p w14:paraId="0EDAB622" w14:textId="1C48E128" w:rsidR="00901122" w:rsidRPr="00145CEF" w:rsidRDefault="007257E7" w:rsidP="00145CEF">
      <w:pPr>
        <w:pStyle w:val="BodyText"/>
        <w:spacing w:line="480" w:lineRule="auto"/>
        <w:ind w:left="720"/>
        <w:contextualSpacing/>
      </w:pPr>
      <w:r>
        <w:tab/>
      </w:r>
      <w:r w:rsidRPr="007257E7">
        <w:t xml:space="preserve">Dari aspek budaya hukum, masih berkembang pandangan di masyarakat dan di kalangan aparat penegak hukum bahwa penyelesaian perkara melalui jalur litigasi lebih mencerminkan keadilan dibandingkan mekanisme non-litigasi. Budaya hukum yang masih berorientasi pada pemidanaan tersebut berpengaruh terhadap rendahnya penerimaan dan keberhasilan penerapan </w:t>
      </w:r>
      <w:r>
        <w:rPr>
          <w:i/>
        </w:rPr>
        <w:t>Restorative Justice</w:t>
      </w:r>
      <w:r>
        <w:t>.</w:t>
      </w:r>
      <w:r>
        <w:rPr>
          <w:rStyle w:val="FootnoteReference"/>
        </w:rPr>
        <w:footnoteReference w:id="81"/>
      </w:r>
    </w:p>
    <w:p w14:paraId="0AE1BD8B" w14:textId="38619A83" w:rsidR="000C01CF" w:rsidRPr="005D4B29" w:rsidRDefault="000C01CF" w:rsidP="008F2701">
      <w:pPr>
        <w:pStyle w:val="BodyText"/>
        <w:numPr>
          <w:ilvl w:val="3"/>
          <w:numId w:val="6"/>
        </w:numPr>
        <w:spacing w:line="480" w:lineRule="auto"/>
        <w:ind w:left="426" w:firstLine="0"/>
        <w:contextualSpacing/>
      </w:pPr>
      <w:r w:rsidRPr="005D4B29">
        <w:t xml:space="preserve">Kendala dalam Implementasi </w:t>
      </w:r>
      <w:r w:rsidRPr="005D4B29">
        <w:rPr>
          <w:i/>
        </w:rPr>
        <w:t>Restorative Justice</w:t>
      </w:r>
      <w:r w:rsidRPr="005D4B29">
        <w:t xml:space="preserve"> Persepsi Masyarakat</w:t>
      </w:r>
    </w:p>
    <w:p w14:paraId="5F23B4CF" w14:textId="77777777" w:rsidR="000C01CF" w:rsidRPr="005D4B29" w:rsidRDefault="000C01CF" w:rsidP="008F2701">
      <w:pPr>
        <w:pStyle w:val="BodyText"/>
        <w:spacing w:line="480" w:lineRule="auto"/>
        <w:ind w:left="720" w:firstLine="567"/>
        <w:contextualSpacing/>
        <w:rPr>
          <w:lang w:val="en-US"/>
        </w:rPr>
      </w:pPr>
      <w:r w:rsidRPr="005D4B29">
        <w:rPr>
          <w:lang w:val="en-US"/>
        </w:rPr>
        <w:t xml:space="preserve">Salah satu kendala utama yang dihadapi adalah </w:t>
      </w:r>
      <w:r w:rsidRPr="005D4B29">
        <w:rPr>
          <w:bCs/>
          <w:lang w:val="en-US"/>
        </w:rPr>
        <w:t>persepsi masyarakat</w:t>
      </w:r>
      <w:r w:rsidRPr="005D4B29">
        <w:rPr>
          <w:lang w:val="en-US"/>
        </w:rPr>
        <w:t xml:space="preserve"> terhadap pendekatan ini. Persepsi masyarakat memegang peran penting dalam mendukung atau menghambat keberhasilan </w:t>
      </w:r>
      <w:r w:rsidRPr="005D4B29">
        <w:rPr>
          <w:i/>
          <w:iCs/>
          <w:lang w:val="en-US"/>
        </w:rPr>
        <w:t>restorative justice</w:t>
      </w:r>
      <w:r w:rsidRPr="005D4B29">
        <w:rPr>
          <w:lang w:val="en-US"/>
        </w:rPr>
        <w:t>, namun kenyataannya, pemahaman masyarakat yang masih minim sering kali menjadi penghalang.</w:t>
      </w:r>
    </w:p>
    <w:p w14:paraId="5BB65DC1" w14:textId="2C311399" w:rsidR="000C01CF" w:rsidRPr="005D4B29" w:rsidRDefault="000C01CF" w:rsidP="008F2701">
      <w:pPr>
        <w:pStyle w:val="BodyText"/>
        <w:spacing w:line="480" w:lineRule="auto"/>
        <w:ind w:left="720" w:firstLine="567"/>
        <w:contextualSpacing/>
        <w:rPr>
          <w:lang w:val="en-US"/>
        </w:rPr>
      </w:pPr>
      <w:r w:rsidRPr="005D4B29">
        <w:rPr>
          <w:lang w:val="en-US"/>
        </w:rPr>
        <w:t xml:space="preserve">Masyarakat cenderung memiliki anggapan bahwa penyelesaian kasus melalui jalur hukum formal lebih adil dan tegas, sehingga </w:t>
      </w:r>
      <w:r w:rsidRPr="005D4B29">
        <w:rPr>
          <w:lang w:val="en-US"/>
        </w:rPr>
        <w:lastRenderedPageBreak/>
        <w:t xml:space="preserve">pendekatan alternatif seperti </w:t>
      </w:r>
      <w:r w:rsidRPr="005D4B29">
        <w:rPr>
          <w:i/>
          <w:iCs/>
          <w:lang w:val="en-US"/>
        </w:rPr>
        <w:t>restorative justice</w:t>
      </w:r>
      <w:r w:rsidRPr="005D4B29">
        <w:rPr>
          <w:lang w:val="en-US"/>
        </w:rPr>
        <w:t xml:space="preserve"> sering dianggap tidak memberikan efek jera bagi pelaku. Selain itu, stigma sosial terhadap korban KDRT juga menjadi kendala besar. Banyak korban yang enggan melanjutkan proses hukum atau mengikuti mekanisme mediasi karena khawatir akan pandangan negatif dari lingkungan sekitar, seperti dianggap mencemarkan nama baik keluarga atau menjadi beban komunitas. Di sisi lain, masyarakat sering kali memiliki pandangan negatif terhadap pelaku KDRT, sehingga mereka sulit menerima proses mediasi yang dianggap terlalu lunak. Banyak yang mengharapkan hukuman berat bagi pelaku sebagai bentuk keadilan, tanpa mempertimbangkan potensi perubahan perilaku melalui pendekatan damai.</w:t>
      </w:r>
      <w:r w:rsidR="00335395" w:rsidRPr="005D4B29">
        <w:rPr>
          <w:rStyle w:val="FootnoteReference"/>
          <w:lang w:val="en-US"/>
        </w:rPr>
        <w:footnoteReference w:id="82"/>
      </w:r>
    </w:p>
    <w:p w14:paraId="382E4D61" w14:textId="343F6D29" w:rsidR="000C01CF" w:rsidRPr="005D4B29" w:rsidRDefault="000C01CF" w:rsidP="008F2701">
      <w:pPr>
        <w:pStyle w:val="BodyText"/>
        <w:spacing w:line="480" w:lineRule="auto"/>
        <w:ind w:left="720" w:firstLine="567"/>
        <w:contextualSpacing/>
        <w:rPr>
          <w:lang w:val="en-US"/>
        </w:rPr>
      </w:pPr>
      <w:r w:rsidRPr="005D4B29">
        <w:rPr>
          <w:lang w:val="en-US"/>
        </w:rPr>
        <w:t xml:space="preserve">Budaya patriarki yang masih kuat di Banjarnegara juga menjadi hambatan serius. Banyak yang menganggap KDRT sebagai urusan internal rumah tangga yang seharusnya tidak melibatkan pihak luar, termasuk aparat kepolisian. Sikap ini membuat proses </w:t>
      </w:r>
      <w:r w:rsidRPr="005D4B29">
        <w:rPr>
          <w:i/>
          <w:iCs/>
          <w:lang w:val="en-US"/>
        </w:rPr>
        <w:t>restorative justice</w:t>
      </w:r>
      <w:r w:rsidRPr="005D4B29">
        <w:rPr>
          <w:lang w:val="en-US"/>
        </w:rPr>
        <w:t xml:space="preserve"> menjadi sulit diterapkan karena minimnya dukungan masyarakat untuk penyelesaian yang lebih terstruktur. Selain itu, faktor pendidikan dan ekonomi turut memengaruhi persepsi masyarakat. Tingkat pendidikan yang rendah menyebabkan banyak orang tidak memahami manfaat jangka panjang dari </w:t>
      </w:r>
      <w:r w:rsidRPr="005D4B29">
        <w:rPr>
          <w:i/>
          <w:iCs/>
          <w:lang w:val="en-US"/>
        </w:rPr>
        <w:t>restorative justice</w:t>
      </w:r>
      <w:r w:rsidRPr="005D4B29">
        <w:rPr>
          <w:lang w:val="en-US"/>
        </w:rPr>
        <w:t xml:space="preserve">, sementara ketergantungan ekonomi korban pada pelaku membuat masyarakat lebih mendukung penyelesaian yang mengutamakan rekonsiliasi demi stabilitas keluarga, meskipun hal ini </w:t>
      </w:r>
      <w:r w:rsidRPr="005D4B29">
        <w:rPr>
          <w:lang w:val="en-US"/>
        </w:rPr>
        <w:lastRenderedPageBreak/>
        <w:t>sering kali mengabaikan dampak psikologis pada korban.</w:t>
      </w:r>
      <w:r w:rsidR="002E04B6" w:rsidRPr="005D4B29">
        <w:rPr>
          <w:rStyle w:val="FootnoteReference"/>
          <w:lang w:val="en-US"/>
        </w:rPr>
        <w:footnoteReference w:id="83"/>
      </w:r>
    </w:p>
    <w:p w14:paraId="635B4226" w14:textId="32E65200" w:rsidR="000C01CF" w:rsidRPr="005D4B29" w:rsidRDefault="000C01CF" w:rsidP="008F2701">
      <w:pPr>
        <w:pStyle w:val="BodyText"/>
        <w:spacing w:line="480" w:lineRule="auto"/>
        <w:ind w:left="720" w:firstLine="567"/>
        <w:contextualSpacing/>
        <w:rPr>
          <w:lang w:val="en-US"/>
        </w:rPr>
      </w:pPr>
      <w:r w:rsidRPr="005D4B29">
        <w:rPr>
          <w:lang w:val="en-US"/>
        </w:rPr>
        <w:t xml:space="preserve">Terakhir, meskipun </w:t>
      </w:r>
      <w:r w:rsidRPr="005D4B29">
        <w:rPr>
          <w:i/>
          <w:iCs/>
          <w:lang w:val="en-US"/>
        </w:rPr>
        <w:t>restorative justice</w:t>
      </w:r>
      <w:r w:rsidRPr="005D4B29">
        <w:rPr>
          <w:lang w:val="en-US"/>
        </w:rPr>
        <w:t xml:space="preserve"> memiliki prinsip yang sejalan dengan nilai-nilai Islam dan budaya lokal seperti musyawarah dan mufakat, dalam praktiknya sering terjadi ketidaksesuaian. Beberapa masyarakat merasa bahwa proses ini tidak memberikan efek jera yang memadai, sehingga tidak sesuai dengan harapan mereka terhadap keadilan. Semua kendala ini menunjukkan bahwa persepsi masyarakat menjadi salah satu faktor utama yang perlu diatasi untuk memastikan keberhasilan penerapan </w:t>
      </w:r>
      <w:r w:rsidRPr="005D4B29">
        <w:rPr>
          <w:i/>
          <w:iCs/>
          <w:lang w:val="en-US"/>
        </w:rPr>
        <w:t>restorative justice</w:t>
      </w:r>
      <w:r w:rsidRPr="005D4B29">
        <w:rPr>
          <w:lang w:val="en-US"/>
        </w:rPr>
        <w:t xml:space="preserve"> di Polres Banjarnegara</w:t>
      </w:r>
      <w:r w:rsidR="002E04B6" w:rsidRPr="005D4B29">
        <w:rPr>
          <w:lang w:val="en-US"/>
        </w:rPr>
        <w:t>.</w:t>
      </w:r>
    </w:p>
    <w:p w14:paraId="0F7FB090" w14:textId="0CC504B8" w:rsidR="000C01CF" w:rsidRPr="005D4B29" w:rsidRDefault="00353AA4" w:rsidP="008F2701">
      <w:pPr>
        <w:pStyle w:val="BodyText"/>
        <w:numPr>
          <w:ilvl w:val="3"/>
          <w:numId w:val="6"/>
        </w:numPr>
        <w:spacing w:line="480" w:lineRule="auto"/>
        <w:ind w:left="426" w:firstLine="0"/>
        <w:contextualSpacing/>
      </w:pPr>
      <w:r w:rsidRPr="005D4B29">
        <w:t>Aspek Hukum dan Regulasi</w:t>
      </w:r>
    </w:p>
    <w:p w14:paraId="0F66C082" w14:textId="22308A18" w:rsidR="00353AA4" w:rsidRPr="005D4B29" w:rsidRDefault="00353AA4" w:rsidP="008F2701">
      <w:pPr>
        <w:pStyle w:val="BodyText"/>
        <w:spacing w:line="480" w:lineRule="auto"/>
        <w:ind w:left="720" w:firstLine="567"/>
        <w:contextualSpacing/>
      </w:pPr>
      <w:r w:rsidRPr="005D4B29">
        <w:rPr>
          <w:rStyle w:val="BodyTextChar"/>
        </w:rPr>
        <w:t xml:space="preserve">Penerapan </w:t>
      </w:r>
      <w:r w:rsidRPr="00DE2226">
        <w:rPr>
          <w:rStyle w:val="BodyTextChar"/>
          <w:i/>
        </w:rPr>
        <w:t>restorative justice</w:t>
      </w:r>
      <w:r w:rsidRPr="005D4B29">
        <w:rPr>
          <w:rStyle w:val="BodyTextChar"/>
        </w:rPr>
        <w:t xml:space="preserve"> dalam kasus kekerasan dalam rumah tangga (KDRT) di Polres </w:t>
      </w:r>
      <w:r w:rsidRPr="005D4B29">
        <w:rPr>
          <w:lang w:val="en-US"/>
        </w:rPr>
        <w:t>Banjarnegara</w:t>
      </w:r>
      <w:r w:rsidRPr="005D4B29">
        <w:rPr>
          <w:rStyle w:val="BodyTextChar"/>
        </w:rPr>
        <w:t xml:space="preserve"> melibatkan sejumlah aspek hukum dan regulasi yang memengaruhi efektivitasnya. Beberapa poin penting terkait aspek ini meliputi</w:t>
      </w:r>
      <w:r w:rsidRPr="005D4B29">
        <w:t>:</w:t>
      </w:r>
    </w:p>
    <w:p w14:paraId="1305730A" w14:textId="5CAE481A" w:rsidR="00D028C8" w:rsidRPr="005D4B29" w:rsidRDefault="00353AA4" w:rsidP="00CA3633">
      <w:pPr>
        <w:pStyle w:val="ListParagraph"/>
        <w:numPr>
          <w:ilvl w:val="1"/>
          <w:numId w:val="17"/>
        </w:numPr>
        <w:spacing w:line="480" w:lineRule="auto"/>
        <w:ind w:left="1080"/>
        <w:contextualSpacing/>
        <w:rPr>
          <w:sz w:val="24"/>
          <w:szCs w:val="24"/>
        </w:rPr>
      </w:pPr>
      <w:r w:rsidRPr="005D4B29">
        <w:rPr>
          <w:sz w:val="24"/>
          <w:szCs w:val="24"/>
          <w:lang w:val="en-US"/>
        </w:rPr>
        <w:t xml:space="preserve">Undang-Undang </w:t>
      </w:r>
      <w:r w:rsidR="004B22FB" w:rsidRPr="005D4B29">
        <w:rPr>
          <w:sz w:val="24"/>
          <w:szCs w:val="24"/>
        </w:rPr>
        <w:t>UU No. 23 Tahun 2004 tentang Penghapusan Kekerasan dalam Rumah Tangga (PKDRT) menjadi pijakan hukum untuk melindungi korban KDRT. Dalam Pasal 44 ayat (1) dijelaskan bahwa seseorang yang melakukan kekerasan fisik di lingkup rumah tangga, sebagaimana tercantum pada Pasal 5 huruf a, dapat dijatuhi hukuman penjara maksimal lima tahun atau denda hingga Rp15.000.000,00 (lima belas juta rupiah).</w:t>
      </w:r>
      <w:r w:rsidR="00D028C8" w:rsidRPr="005D4B29">
        <w:rPr>
          <w:rStyle w:val="FootnoteReference"/>
          <w:sz w:val="24"/>
          <w:szCs w:val="24"/>
          <w:lang w:val="id"/>
        </w:rPr>
        <w:footnoteReference w:id="84"/>
      </w:r>
    </w:p>
    <w:p w14:paraId="1513D56B" w14:textId="77777777" w:rsidR="002E0727" w:rsidRPr="005D4B29" w:rsidRDefault="00353AA4" w:rsidP="008F2701">
      <w:pPr>
        <w:pStyle w:val="ListParagraph"/>
        <w:spacing w:line="480" w:lineRule="auto"/>
        <w:ind w:left="1080" w:firstLine="621"/>
        <w:contextualSpacing/>
        <w:rPr>
          <w:sz w:val="24"/>
          <w:szCs w:val="24"/>
          <w:lang w:val="id-ID"/>
        </w:rPr>
      </w:pPr>
      <w:r w:rsidRPr="005D4B29">
        <w:rPr>
          <w:bCs/>
          <w:sz w:val="24"/>
          <w:szCs w:val="24"/>
          <w:lang w:val="en-US"/>
        </w:rPr>
        <w:t>Pasal 10</w:t>
      </w:r>
      <w:r w:rsidRPr="005D4B29">
        <w:rPr>
          <w:sz w:val="24"/>
          <w:szCs w:val="24"/>
          <w:lang w:val="en-US"/>
        </w:rPr>
        <w:t xml:space="preserve"> menyebutkan hak-hak korban, termasuk perlindungan </w:t>
      </w:r>
      <w:r w:rsidRPr="005D4B29">
        <w:rPr>
          <w:sz w:val="24"/>
          <w:szCs w:val="24"/>
          <w:lang w:val="en-US"/>
        </w:rPr>
        <w:lastRenderedPageBreak/>
        <w:t>hukum, pelayanan kesehatan, dan konseling.</w:t>
      </w:r>
    </w:p>
    <w:p w14:paraId="75492537" w14:textId="77777777" w:rsidR="002E0727" w:rsidRPr="005D4B29" w:rsidRDefault="00353AA4" w:rsidP="008F2701">
      <w:pPr>
        <w:pStyle w:val="ListParagraph"/>
        <w:spacing w:line="480" w:lineRule="auto"/>
        <w:ind w:left="1080" w:firstLine="621"/>
        <w:contextualSpacing/>
        <w:rPr>
          <w:sz w:val="24"/>
          <w:szCs w:val="24"/>
          <w:lang w:val="id-ID"/>
        </w:rPr>
      </w:pPr>
      <w:r w:rsidRPr="005D4B29">
        <w:rPr>
          <w:bCs/>
          <w:sz w:val="24"/>
          <w:szCs w:val="24"/>
          <w:lang w:val="en-US"/>
        </w:rPr>
        <w:t>Pasal 50</w:t>
      </w:r>
      <w:r w:rsidRPr="005D4B29">
        <w:rPr>
          <w:sz w:val="24"/>
          <w:szCs w:val="24"/>
          <w:lang w:val="en-US"/>
        </w:rPr>
        <w:t xml:space="preserve"> memberikan ruang untuk penyelesaian damai dalam tindak pidana ringan, dengan catatan tidak mengabaikan hak-hak korban.</w:t>
      </w:r>
    </w:p>
    <w:p w14:paraId="48924B64" w14:textId="12259F3A" w:rsidR="00353AA4" w:rsidRPr="005D4B29" w:rsidRDefault="00353AA4" w:rsidP="008F2701">
      <w:pPr>
        <w:pStyle w:val="ListParagraph"/>
        <w:spacing w:line="480" w:lineRule="auto"/>
        <w:ind w:left="1080" w:firstLine="621"/>
        <w:contextualSpacing/>
        <w:rPr>
          <w:sz w:val="24"/>
          <w:szCs w:val="24"/>
          <w:lang w:val="en-US"/>
        </w:rPr>
      </w:pPr>
      <w:r w:rsidRPr="005D4B29">
        <w:rPr>
          <w:sz w:val="24"/>
          <w:szCs w:val="24"/>
          <w:lang w:val="en-US"/>
        </w:rPr>
        <w:t xml:space="preserve">Namun, penerapan </w:t>
      </w:r>
      <w:r w:rsidRPr="005D4B29">
        <w:rPr>
          <w:i/>
          <w:iCs/>
          <w:sz w:val="24"/>
          <w:szCs w:val="24"/>
          <w:lang w:val="en-US"/>
        </w:rPr>
        <w:t>restorative justice</w:t>
      </w:r>
      <w:r w:rsidRPr="005D4B29">
        <w:rPr>
          <w:sz w:val="24"/>
          <w:szCs w:val="24"/>
          <w:lang w:val="en-US"/>
        </w:rPr>
        <w:t xml:space="preserve"> sering dianggap bertentangan dengan tujuan UU PKDRT yang berorientasi pada perlindungan korban dan pemberian efek jera kepada pelaku. Dalam praktiknya, proses mediasi harus diawasi dengan ketat agar tidak menjadi alat untuk me</w:t>
      </w:r>
      <w:r w:rsidR="000358A1" w:rsidRPr="005D4B29">
        <w:rPr>
          <w:sz w:val="24"/>
          <w:szCs w:val="24"/>
          <w:lang w:val="en-US"/>
        </w:rPr>
        <w:t>nekan korban secara tidak adil.</w:t>
      </w:r>
      <w:r w:rsidR="000358A1" w:rsidRPr="005D4B29">
        <w:rPr>
          <w:rStyle w:val="FootnoteReference"/>
          <w:sz w:val="24"/>
          <w:szCs w:val="24"/>
          <w:lang w:val="en-US"/>
        </w:rPr>
        <w:footnoteReference w:id="85"/>
      </w:r>
    </w:p>
    <w:p w14:paraId="2F630A9B" w14:textId="0166223D" w:rsidR="00353AA4" w:rsidRPr="005D4B29" w:rsidRDefault="00353AA4" w:rsidP="00CA3633">
      <w:pPr>
        <w:pStyle w:val="ListParagraph"/>
        <w:numPr>
          <w:ilvl w:val="1"/>
          <w:numId w:val="17"/>
        </w:numPr>
        <w:spacing w:line="480" w:lineRule="auto"/>
        <w:ind w:left="1080"/>
        <w:contextualSpacing/>
        <w:rPr>
          <w:sz w:val="24"/>
          <w:szCs w:val="24"/>
          <w:lang w:val="en-US"/>
        </w:rPr>
      </w:pPr>
      <w:r w:rsidRPr="005D4B29">
        <w:rPr>
          <w:sz w:val="24"/>
          <w:szCs w:val="24"/>
          <w:lang w:val="en-US"/>
        </w:rPr>
        <w:t xml:space="preserve">Surat Edaran Kapolri Nomor 8 Tahun 2021 tentang </w:t>
      </w:r>
      <w:r w:rsidRPr="005D4B29">
        <w:rPr>
          <w:i/>
          <w:sz w:val="24"/>
          <w:szCs w:val="24"/>
          <w:lang w:val="en-US"/>
        </w:rPr>
        <w:t>Restorative Justice</w:t>
      </w:r>
    </w:p>
    <w:p w14:paraId="23E37517" w14:textId="77777777" w:rsidR="002E0727" w:rsidRPr="005D4B29" w:rsidRDefault="00353AA4" w:rsidP="008F2701">
      <w:pPr>
        <w:pStyle w:val="ListParagraph"/>
        <w:spacing w:line="480" w:lineRule="auto"/>
        <w:ind w:left="1080" w:firstLine="621"/>
        <w:contextualSpacing/>
        <w:rPr>
          <w:sz w:val="24"/>
          <w:szCs w:val="24"/>
          <w:lang w:val="id-ID"/>
        </w:rPr>
      </w:pPr>
      <w:r w:rsidRPr="005D4B29">
        <w:rPr>
          <w:sz w:val="24"/>
          <w:szCs w:val="24"/>
          <w:lang w:val="en-US"/>
        </w:rPr>
        <w:t xml:space="preserve">Surat Edaran ini memberikan pedoman kepada aparat kepolisian untuk menerapkan </w:t>
      </w:r>
      <w:r w:rsidRPr="005D4B29">
        <w:rPr>
          <w:i/>
          <w:sz w:val="24"/>
          <w:szCs w:val="24"/>
          <w:lang w:val="en-US"/>
        </w:rPr>
        <w:t>restorative</w:t>
      </w:r>
      <w:r w:rsidRPr="005D4B29">
        <w:rPr>
          <w:i/>
          <w:iCs/>
          <w:sz w:val="24"/>
          <w:szCs w:val="24"/>
          <w:lang w:val="en-US"/>
        </w:rPr>
        <w:t xml:space="preserve"> justice</w:t>
      </w:r>
      <w:r w:rsidRPr="005D4B29">
        <w:rPr>
          <w:sz w:val="24"/>
          <w:szCs w:val="24"/>
          <w:lang w:val="en-US"/>
        </w:rPr>
        <w:t xml:space="preserve"> dalam kasus-kasus tertentu, termasuk KDRT.</w:t>
      </w:r>
    </w:p>
    <w:p w14:paraId="22C6B601" w14:textId="77777777" w:rsidR="002E0727" w:rsidRPr="005D4B29" w:rsidRDefault="00353AA4" w:rsidP="008F2701">
      <w:pPr>
        <w:pStyle w:val="ListParagraph"/>
        <w:spacing w:line="480" w:lineRule="auto"/>
        <w:ind w:left="1080" w:firstLine="621"/>
        <w:contextualSpacing/>
        <w:rPr>
          <w:sz w:val="24"/>
          <w:szCs w:val="24"/>
          <w:lang w:val="id-ID"/>
        </w:rPr>
      </w:pPr>
      <w:r w:rsidRPr="005D4B29">
        <w:rPr>
          <w:sz w:val="24"/>
          <w:szCs w:val="24"/>
          <w:lang w:val="en-US"/>
        </w:rPr>
        <w:t>Beberapa poin penting yang diatur adalah:</w:t>
      </w:r>
      <w:r w:rsidR="000358A1" w:rsidRPr="005D4B29">
        <w:rPr>
          <w:sz w:val="24"/>
          <w:szCs w:val="24"/>
          <w:lang w:val="en-US"/>
        </w:rPr>
        <w:t xml:space="preserve"> </w:t>
      </w:r>
    </w:p>
    <w:p w14:paraId="6773BB9A" w14:textId="77777777" w:rsidR="002E0727" w:rsidRPr="005D4B29" w:rsidRDefault="00353AA4" w:rsidP="008F2701">
      <w:pPr>
        <w:pStyle w:val="ListParagraph"/>
        <w:spacing w:line="480" w:lineRule="auto"/>
        <w:ind w:left="1080" w:firstLine="621"/>
        <w:contextualSpacing/>
        <w:rPr>
          <w:sz w:val="24"/>
          <w:szCs w:val="24"/>
          <w:lang w:val="id-ID"/>
        </w:rPr>
      </w:pPr>
      <w:r w:rsidRPr="005D4B29">
        <w:rPr>
          <w:sz w:val="24"/>
          <w:szCs w:val="24"/>
          <w:lang w:val="en-US"/>
        </w:rPr>
        <w:t xml:space="preserve">Pendekatan </w:t>
      </w:r>
      <w:r w:rsidRPr="005D4B29">
        <w:rPr>
          <w:i/>
          <w:iCs/>
          <w:sz w:val="24"/>
          <w:szCs w:val="24"/>
          <w:lang w:val="en-US"/>
        </w:rPr>
        <w:t>restorative justice</w:t>
      </w:r>
      <w:r w:rsidRPr="005D4B29">
        <w:rPr>
          <w:sz w:val="24"/>
          <w:szCs w:val="24"/>
          <w:lang w:val="en-US"/>
        </w:rPr>
        <w:t xml:space="preserve"> dapat diterapkan jika korban dan pelaku sepakat untuk berdamai, terutama pada kasus ringan. </w:t>
      </w:r>
    </w:p>
    <w:p w14:paraId="4A0644C6" w14:textId="5DF0FEA7" w:rsidR="00353AA4" w:rsidRDefault="00353AA4" w:rsidP="008F2701">
      <w:pPr>
        <w:pStyle w:val="ListParagraph"/>
        <w:spacing w:line="480" w:lineRule="auto"/>
        <w:ind w:left="1080" w:firstLine="621"/>
        <w:contextualSpacing/>
        <w:rPr>
          <w:sz w:val="24"/>
          <w:szCs w:val="24"/>
          <w:lang w:val="en-US"/>
        </w:rPr>
      </w:pPr>
      <w:r w:rsidRPr="005D4B29">
        <w:rPr>
          <w:sz w:val="24"/>
          <w:szCs w:val="24"/>
          <w:lang w:val="en-US"/>
        </w:rPr>
        <w:t>Pendekatan ini bertujuan untuk mengurangi perkara yang masuk ke pengadilan, mempercepat penyelesaian, dan memulihkan hubungan sosial. Namun, regulasi ini memiliki kelemahan karena tidak memiliki kekuatan hukum setara dengan undang-undang, sehingga penerapannya sering kali dipertanyakan, terutama d</w:t>
      </w:r>
      <w:r w:rsidR="000358A1" w:rsidRPr="005D4B29">
        <w:rPr>
          <w:sz w:val="24"/>
          <w:szCs w:val="24"/>
          <w:lang w:val="en-US"/>
        </w:rPr>
        <w:t>alam kasus serius seperti KDRT.</w:t>
      </w:r>
      <w:r w:rsidR="000358A1" w:rsidRPr="005D4B29">
        <w:rPr>
          <w:rStyle w:val="FootnoteReference"/>
          <w:sz w:val="24"/>
          <w:szCs w:val="24"/>
          <w:lang w:val="en-US"/>
        </w:rPr>
        <w:footnoteReference w:id="86"/>
      </w:r>
    </w:p>
    <w:p w14:paraId="73BD9689" w14:textId="0192DBC6" w:rsidR="00E745BA" w:rsidRDefault="00E745BA" w:rsidP="008F2701">
      <w:pPr>
        <w:pStyle w:val="ListParagraph"/>
        <w:spacing w:line="480" w:lineRule="auto"/>
        <w:ind w:left="1080" w:firstLine="621"/>
        <w:contextualSpacing/>
        <w:rPr>
          <w:sz w:val="24"/>
          <w:szCs w:val="24"/>
          <w:lang w:val="en-US"/>
        </w:rPr>
      </w:pPr>
      <w:r>
        <w:rPr>
          <w:sz w:val="24"/>
          <w:szCs w:val="24"/>
          <w:lang w:val="en-US"/>
        </w:rPr>
        <w:lastRenderedPageBreak/>
        <w:t xml:space="preserve">Secara umum, SOP </w:t>
      </w:r>
      <w:r w:rsidRPr="00145CEF">
        <w:rPr>
          <w:i/>
          <w:sz w:val="24"/>
          <w:szCs w:val="24"/>
          <w:lang w:val="en-US"/>
        </w:rPr>
        <w:t>Restorative Justice</w:t>
      </w:r>
      <w:r>
        <w:rPr>
          <w:sz w:val="24"/>
          <w:szCs w:val="24"/>
          <w:lang w:val="en-US"/>
        </w:rPr>
        <w:t xml:space="preserve"> di Polres Banjarnegara dilaksanakan melalui tahapan </w:t>
      </w:r>
      <w:proofErr w:type="gramStart"/>
      <w:r>
        <w:rPr>
          <w:sz w:val="24"/>
          <w:szCs w:val="24"/>
          <w:lang w:val="en-US"/>
        </w:rPr>
        <w:t>berikut :</w:t>
      </w:r>
      <w:proofErr w:type="gramEnd"/>
    </w:p>
    <w:p w14:paraId="7A05E603" w14:textId="52B6836E" w:rsidR="00E745BA" w:rsidRPr="005F5AB0" w:rsidRDefault="005F5AB0" w:rsidP="00CA3633">
      <w:pPr>
        <w:pStyle w:val="ListParagraph"/>
        <w:numPr>
          <w:ilvl w:val="1"/>
          <w:numId w:val="15"/>
        </w:numPr>
        <w:spacing w:line="480" w:lineRule="auto"/>
        <w:contextualSpacing/>
        <w:rPr>
          <w:sz w:val="24"/>
          <w:szCs w:val="24"/>
          <w:lang w:val="id-ID"/>
        </w:rPr>
      </w:pPr>
      <w:r>
        <w:rPr>
          <w:sz w:val="24"/>
          <w:szCs w:val="24"/>
          <w:lang w:val="en-US"/>
        </w:rPr>
        <w:t>Tahap penerimaan laporan dan klarifikasi awal</w:t>
      </w:r>
    </w:p>
    <w:p w14:paraId="355D2DE5" w14:textId="5F7F0314" w:rsidR="005F5AB0" w:rsidRDefault="005F5AB0" w:rsidP="00145CEF">
      <w:pPr>
        <w:pStyle w:val="ListParagraph"/>
        <w:spacing w:line="480" w:lineRule="auto"/>
        <w:ind w:left="1211" w:firstLine="229"/>
        <w:contextualSpacing/>
        <w:rPr>
          <w:sz w:val="24"/>
          <w:szCs w:val="24"/>
          <w:lang w:val="en-US"/>
        </w:rPr>
      </w:pPr>
      <w:r>
        <w:rPr>
          <w:sz w:val="24"/>
          <w:szCs w:val="24"/>
          <w:lang w:val="en-US"/>
        </w:rPr>
        <w:t xml:space="preserve">Penyidik menerima laporan atau pengaduan dari masyarakat dan melakukan klarifikasi awal terhadap peristiwa pidana yang dilaporkan. Pada tahap ini, penyidik menilai apakah perkara memenuhi kriteria untuk diselesaikan melalui mekanisme </w:t>
      </w:r>
      <w:r w:rsidRPr="00145CEF">
        <w:rPr>
          <w:i/>
          <w:sz w:val="24"/>
          <w:szCs w:val="24"/>
          <w:lang w:val="en-US"/>
        </w:rPr>
        <w:t xml:space="preserve">restorative </w:t>
      </w:r>
      <w:r>
        <w:rPr>
          <w:sz w:val="24"/>
          <w:szCs w:val="24"/>
          <w:lang w:val="en-US"/>
        </w:rPr>
        <w:t>justice sesuai dengan ketentuan Perkap Polri Nomor 8 Tahun 2021.</w:t>
      </w:r>
    </w:p>
    <w:p w14:paraId="72631DE6" w14:textId="5D445239" w:rsidR="005F5AB0" w:rsidRPr="00145CEF" w:rsidRDefault="005F5AB0" w:rsidP="00CA3633">
      <w:pPr>
        <w:pStyle w:val="ListParagraph"/>
        <w:numPr>
          <w:ilvl w:val="1"/>
          <w:numId w:val="15"/>
        </w:numPr>
        <w:spacing w:line="480" w:lineRule="auto"/>
        <w:contextualSpacing/>
        <w:rPr>
          <w:i/>
          <w:sz w:val="24"/>
          <w:szCs w:val="24"/>
          <w:lang w:val="id-ID"/>
        </w:rPr>
      </w:pPr>
      <w:r>
        <w:rPr>
          <w:sz w:val="24"/>
          <w:szCs w:val="24"/>
          <w:lang w:val="en-US"/>
        </w:rPr>
        <w:t xml:space="preserve">Tahap penilaian kelayakan </w:t>
      </w:r>
      <w:r w:rsidRPr="00145CEF">
        <w:rPr>
          <w:i/>
          <w:sz w:val="24"/>
          <w:szCs w:val="24"/>
          <w:lang w:val="en-US"/>
        </w:rPr>
        <w:t xml:space="preserve">Restorative Justice </w:t>
      </w:r>
    </w:p>
    <w:p w14:paraId="5B90CE39" w14:textId="3B709572" w:rsidR="005F5AB0" w:rsidRDefault="005F5AB0" w:rsidP="00145CEF">
      <w:pPr>
        <w:pStyle w:val="ListParagraph"/>
        <w:spacing w:line="480" w:lineRule="auto"/>
        <w:ind w:left="1211" w:firstLine="229"/>
        <w:contextualSpacing/>
        <w:rPr>
          <w:sz w:val="24"/>
          <w:szCs w:val="24"/>
          <w:lang w:val="en-US"/>
        </w:rPr>
      </w:pPr>
      <w:r>
        <w:rPr>
          <w:sz w:val="24"/>
          <w:szCs w:val="24"/>
          <w:lang w:val="en-US"/>
        </w:rPr>
        <w:t xml:space="preserve">Penyidik menilai terpenuhinya syarat materiil dan syarat formil </w:t>
      </w:r>
      <w:r w:rsidRPr="00145CEF">
        <w:rPr>
          <w:i/>
          <w:sz w:val="24"/>
          <w:szCs w:val="24"/>
          <w:lang w:val="en-US"/>
        </w:rPr>
        <w:t>Restorative Justice</w:t>
      </w:r>
      <w:r>
        <w:rPr>
          <w:sz w:val="24"/>
          <w:szCs w:val="24"/>
          <w:lang w:val="en-US"/>
        </w:rPr>
        <w:t>, antara lain tidak menimbulkan keresahan masyarakat, tidak berdampak konflik sosial, adanya kesepakatan perdamaian antara korban dan pelaku, serta adanya pemulihan kerugian. Penilaian tersebut dilakukan melalui gelar perkara dan dilaporkan kepada atasan penyidik untuk memperoleh persetujuan.</w:t>
      </w:r>
    </w:p>
    <w:p w14:paraId="1C5D1EBA" w14:textId="3EE6841C" w:rsidR="005F5AB0" w:rsidRPr="00145CEF" w:rsidRDefault="005F5AB0" w:rsidP="00CA3633">
      <w:pPr>
        <w:pStyle w:val="ListParagraph"/>
        <w:numPr>
          <w:ilvl w:val="1"/>
          <w:numId w:val="15"/>
        </w:numPr>
        <w:spacing w:line="480" w:lineRule="auto"/>
        <w:contextualSpacing/>
        <w:rPr>
          <w:i/>
          <w:sz w:val="24"/>
          <w:szCs w:val="24"/>
          <w:lang w:val="id-ID"/>
        </w:rPr>
      </w:pPr>
      <w:r>
        <w:rPr>
          <w:sz w:val="24"/>
          <w:szCs w:val="24"/>
          <w:lang w:val="en-US"/>
        </w:rPr>
        <w:t xml:space="preserve">Tahap mediasi dan musyawarah </w:t>
      </w:r>
      <w:r w:rsidRPr="00145CEF">
        <w:rPr>
          <w:i/>
          <w:sz w:val="24"/>
          <w:szCs w:val="24"/>
          <w:lang w:val="en-US"/>
        </w:rPr>
        <w:t>Restorative</w:t>
      </w:r>
    </w:p>
    <w:p w14:paraId="28DD39AB" w14:textId="102E5AEB" w:rsidR="00145CEF" w:rsidRPr="00145CEF" w:rsidRDefault="005F5AB0" w:rsidP="00145CEF">
      <w:pPr>
        <w:pStyle w:val="ListParagraph"/>
        <w:spacing w:line="480" w:lineRule="auto"/>
        <w:ind w:left="1211" w:firstLine="229"/>
        <w:contextualSpacing/>
        <w:rPr>
          <w:sz w:val="24"/>
          <w:szCs w:val="24"/>
          <w:lang w:val="en-US"/>
        </w:rPr>
      </w:pPr>
      <w:r>
        <w:rPr>
          <w:sz w:val="24"/>
          <w:szCs w:val="24"/>
          <w:lang w:val="en-US"/>
        </w:rPr>
        <w:t>Apabila perkara dinyatakan layak, penyidi</w:t>
      </w:r>
      <w:r w:rsidR="00145CEF">
        <w:rPr>
          <w:sz w:val="24"/>
          <w:szCs w:val="24"/>
          <w:lang w:val="en-US"/>
        </w:rPr>
        <w:t xml:space="preserve">k </w:t>
      </w:r>
      <w:r w:rsidR="00145CEF" w:rsidRPr="00145CEF">
        <w:rPr>
          <w:sz w:val="24"/>
          <w:szCs w:val="24"/>
          <w:lang w:val="en-US"/>
        </w:rPr>
        <w:t xml:space="preserve">memfasilitasi pertemuan antara korban dan pelaku untuk melakukan musyawarah </w:t>
      </w:r>
      <w:r w:rsidR="00145CEF" w:rsidRPr="00145CEF">
        <w:rPr>
          <w:i/>
          <w:sz w:val="24"/>
          <w:szCs w:val="24"/>
          <w:lang w:val="en-US"/>
        </w:rPr>
        <w:t>restoratif.</w:t>
      </w:r>
      <w:r w:rsidR="00145CEF" w:rsidRPr="00145CEF">
        <w:rPr>
          <w:sz w:val="24"/>
          <w:szCs w:val="24"/>
          <w:lang w:val="en-US"/>
        </w:rPr>
        <w:t xml:space="preserve"> Proses ini dilaksanakan secara sukarela, mengedepankan keseimbangan kepentingan para pihak, serta bertujuan untuk memulihkan keadaan korban dan hubungan sosial yang ter</w:t>
      </w:r>
      <w:r w:rsidR="00145CEF">
        <w:rPr>
          <w:sz w:val="24"/>
          <w:szCs w:val="24"/>
          <w:lang w:val="en-US"/>
        </w:rPr>
        <w:t>ganggu.</w:t>
      </w:r>
    </w:p>
    <w:p w14:paraId="607AF35D" w14:textId="43DBB6CF" w:rsidR="00145CEF" w:rsidRDefault="00145CEF" w:rsidP="00CA3633">
      <w:pPr>
        <w:pStyle w:val="ListParagraph"/>
        <w:numPr>
          <w:ilvl w:val="1"/>
          <w:numId w:val="15"/>
        </w:numPr>
        <w:spacing w:line="480" w:lineRule="auto"/>
        <w:contextualSpacing/>
        <w:rPr>
          <w:sz w:val="24"/>
          <w:szCs w:val="24"/>
          <w:lang w:val="en-US"/>
        </w:rPr>
      </w:pPr>
      <w:r>
        <w:rPr>
          <w:sz w:val="24"/>
          <w:szCs w:val="24"/>
          <w:lang w:val="en-US"/>
        </w:rPr>
        <w:t>Tahap Kesepakatan Perdamaian</w:t>
      </w:r>
    </w:p>
    <w:p w14:paraId="1A087931" w14:textId="43806BC4" w:rsidR="00145CEF" w:rsidRPr="00145CEF" w:rsidRDefault="00145CEF" w:rsidP="00145CEF">
      <w:pPr>
        <w:spacing w:line="480" w:lineRule="auto"/>
        <w:ind w:left="1276" w:firstLine="164"/>
        <w:contextualSpacing/>
        <w:rPr>
          <w:sz w:val="24"/>
          <w:szCs w:val="24"/>
          <w:lang w:val="en-US"/>
        </w:rPr>
      </w:pPr>
      <w:r w:rsidRPr="00145CEF">
        <w:rPr>
          <w:sz w:val="24"/>
          <w:szCs w:val="24"/>
          <w:lang w:val="en-US"/>
        </w:rPr>
        <w:t xml:space="preserve">Hasil mediasi dituangkan dalam kesepakatan perdamaian tertulis </w:t>
      </w:r>
      <w:r w:rsidRPr="00145CEF">
        <w:rPr>
          <w:sz w:val="24"/>
          <w:szCs w:val="24"/>
          <w:lang w:val="en-US"/>
        </w:rPr>
        <w:lastRenderedPageBreak/>
        <w:t xml:space="preserve">yang memuat pernyataan saling memaafkan, bentuk pemulihan kerugian, dan komitmen untuk tidak mengulangi perbuatan. Kesepakatan tersebut dituangkan dalam berita acara </w:t>
      </w:r>
      <w:r w:rsidRPr="00145CEF">
        <w:rPr>
          <w:i/>
          <w:sz w:val="24"/>
          <w:szCs w:val="24"/>
          <w:lang w:val="en-US"/>
        </w:rPr>
        <w:t>Restorative Justice</w:t>
      </w:r>
      <w:r w:rsidRPr="00145CEF">
        <w:rPr>
          <w:sz w:val="24"/>
          <w:szCs w:val="24"/>
          <w:lang w:val="en-US"/>
        </w:rPr>
        <w:t xml:space="preserve"> dan ditandatangani ole</w:t>
      </w:r>
      <w:r>
        <w:rPr>
          <w:sz w:val="24"/>
          <w:szCs w:val="24"/>
          <w:lang w:val="en-US"/>
        </w:rPr>
        <w:t>h korban, pelaku, dan penyidik</w:t>
      </w:r>
    </w:p>
    <w:p w14:paraId="08CBB6E9" w14:textId="260A6CF3" w:rsidR="00145CEF" w:rsidRDefault="00145CEF" w:rsidP="00CA3633">
      <w:pPr>
        <w:pStyle w:val="ListParagraph"/>
        <w:numPr>
          <w:ilvl w:val="1"/>
          <w:numId w:val="15"/>
        </w:numPr>
        <w:spacing w:line="480" w:lineRule="auto"/>
        <w:contextualSpacing/>
        <w:rPr>
          <w:sz w:val="24"/>
          <w:szCs w:val="24"/>
          <w:lang w:val="en-US"/>
        </w:rPr>
      </w:pPr>
      <w:r w:rsidRPr="00145CEF">
        <w:rPr>
          <w:sz w:val="24"/>
          <w:szCs w:val="24"/>
          <w:lang w:val="en-US"/>
        </w:rPr>
        <w:t>Taha</w:t>
      </w:r>
      <w:r>
        <w:rPr>
          <w:sz w:val="24"/>
          <w:szCs w:val="24"/>
          <w:lang w:val="en-US"/>
        </w:rPr>
        <w:t>p Penghentian Proses Penyidikan</w:t>
      </w:r>
    </w:p>
    <w:p w14:paraId="01BCB132" w14:textId="7FCB3D04" w:rsidR="005F5AB0" w:rsidRDefault="00145CEF" w:rsidP="00145CEF">
      <w:pPr>
        <w:pStyle w:val="ListParagraph"/>
        <w:spacing w:line="480" w:lineRule="auto"/>
        <w:ind w:left="1276" w:firstLine="164"/>
        <w:contextualSpacing/>
        <w:rPr>
          <w:sz w:val="24"/>
          <w:szCs w:val="24"/>
          <w:lang w:val="en-US"/>
        </w:rPr>
      </w:pPr>
      <w:r w:rsidRPr="00145CEF">
        <w:rPr>
          <w:sz w:val="24"/>
          <w:szCs w:val="24"/>
          <w:lang w:val="en-US"/>
        </w:rPr>
        <w:t xml:space="preserve">Berdasarkan kesepakatan perdamaian dan persetujuan atasan penyidik, penyidik melakukan penghentian penyidikan dengan pertimbangan </w:t>
      </w:r>
      <w:r w:rsidRPr="00145CEF">
        <w:rPr>
          <w:i/>
          <w:sz w:val="24"/>
          <w:szCs w:val="24"/>
          <w:lang w:val="en-US"/>
        </w:rPr>
        <w:t>Restorative Justice</w:t>
      </w:r>
      <w:r w:rsidRPr="00145CEF">
        <w:rPr>
          <w:sz w:val="24"/>
          <w:szCs w:val="24"/>
          <w:lang w:val="en-US"/>
        </w:rPr>
        <w:t xml:space="preserve"> dan mendokumentasikan seluruh proses sesuai ketentuan administrasi penyidikan</w:t>
      </w:r>
      <w:r>
        <w:rPr>
          <w:sz w:val="24"/>
          <w:szCs w:val="24"/>
          <w:lang w:val="en-US"/>
        </w:rPr>
        <w:t>.</w:t>
      </w:r>
      <w:r>
        <w:rPr>
          <w:rStyle w:val="FootnoteReference"/>
          <w:sz w:val="24"/>
          <w:szCs w:val="24"/>
          <w:lang w:val="en-US"/>
        </w:rPr>
        <w:footnoteReference w:id="87"/>
      </w:r>
    </w:p>
    <w:p w14:paraId="67164ED7" w14:textId="5FD0A310" w:rsidR="00145CEF" w:rsidRPr="00145CEF" w:rsidRDefault="00145CEF" w:rsidP="00145CEF">
      <w:pPr>
        <w:pStyle w:val="ListParagraph"/>
        <w:spacing w:line="480" w:lineRule="auto"/>
        <w:ind w:left="993" w:firstLine="283"/>
        <w:contextualSpacing/>
        <w:rPr>
          <w:sz w:val="24"/>
          <w:szCs w:val="24"/>
          <w:lang w:val="en-US"/>
        </w:rPr>
      </w:pPr>
      <w:r w:rsidRPr="00145CEF">
        <w:rPr>
          <w:sz w:val="24"/>
          <w:szCs w:val="24"/>
          <w:lang w:val="en-US"/>
        </w:rPr>
        <w:t xml:space="preserve">Pemahaman anggota Polri terhadap Peraturan Kapolri Nomor 8 Tahun 2021 tentang Penanganan Tindak Pidana Berdasarkan Keadilan Restoratif di Polres Banjarnegara dilakukan melalui berbagai mekanisme institusional, antara lain sosialisasi internal, penyampaian arahan pimpinan, serta penerapan Standar Operasional Prosedur (SOP) penanganan perkara berbasis </w:t>
      </w:r>
      <w:r w:rsidRPr="00145CEF">
        <w:rPr>
          <w:i/>
          <w:sz w:val="24"/>
          <w:szCs w:val="24"/>
          <w:lang w:val="en-US"/>
        </w:rPr>
        <w:t>Restorative Justice</w:t>
      </w:r>
      <w:r w:rsidRPr="00145CEF">
        <w:rPr>
          <w:sz w:val="24"/>
          <w:szCs w:val="24"/>
          <w:lang w:val="en-US"/>
        </w:rPr>
        <w:t>. SOP tersebut disusun sebagai pedoman teknis bagi penyidik agar pelaksanaan keadilan restoratif berjalan sesuai dengan ketentuan normatif Perkap, khususnya terkait syarat formil dan materiil penghentian perkara berdasarkan pendekatan restoratif. Dengan adanya SOP tersebut, anggota Polri di Polres Banjarnegara tidak hanya memahami Perkap Restorative Justice secara normatif, tetapi juga mampu mengimplementasikannya secara konsisten dalam praktik pena</w:t>
      </w:r>
      <w:r>
        <w:rPr>
          <w:sz w:val="24"/>
          <w:szCs w:val="24"/>
          <w:lang w:val="en-US"/>
        </w:rPr>
        <w:t>nganan perkara pidana tertentu.</w:t>
      </w:r>
    </w:p>
    <w:p w14:paraId="6D894801" w14:textId="45E8EFEA" w:rsidR="00353AA4" w:rsidRPr="005D4B29" w:rsidRDefault="00353AA4" w:rsidP="00CA3633">
      <w:pPr>
        <w:pStyle w:val="ListParagraph"/>
        <w:numPr>
          <w:ilvl w:val="1"/>
          <w:numId w:val="17"/>
        </w:numPr>
        <w:spacing w:line="480" w:lineRule="auto"/>
        <w:ind w:left="1080"/>
        <w:contextualSpacing/>
        <w:rPr>
          <w:b/>
          <w:bCs/>
          <w:sz w:val="24"/>
          <w:szCs w:val="24"/>
          <w:lang w:val="en-US"/>
        </w:rPr>
      </w:pPr>
      <w:r w:rsidRPr="005D4B29">
        <w:rPr>
          <w:sz w:val="24"/>
          <w:szCs w:val="24"/>
          <w:lang w:val="en-US"/>
        </w:rPr>
        <w:lastRenderedPageBreak/>
        <w:t>Kitab Undang-Undang Hukum Pidana (KUHP)</w:t>
      </w:r>
    </w:p>
    <w:p w14:paraId="367EA6A0" w14:textId="05BD6CC5" w:rsidR="005D38D1" w:rsidRPr="005D4B29" w:rsidRDefault="00353AA4" w:rsidP="008F2701">
      <w:pPr>
        <w:pStyle w:val="ListParagraph"/>
        <w:spacing w:line="480" w:lineRule="auto"/>
        <w:ind w:left="1080" w:firstLine="621"/>
        <w:contextualSpacing/>
        <w:rPr>
          <w:sz w:val="24"/>
          <w:szCs w:val="24"/>
          <w:lang w:val="en-US"/>
        </w:rPr>
      </w:pPr>
      <w:r w:rsidRPr="005D4B29">
        <w:rPr>
          <w:sz w:val="24"/>
          <w:szCs w:val="24"/>
          <w:lang w:val="en-US"/>
        </w:rPr>
        <w:t xml:space="preserve">KUHP sebagai dasar hukum pidana Indonesia lebih berorientasi pada penghukuman pelaku. Dalam konteks kasus KDRT, pendekatan ini sering kali menyulitkan implementasi </w:t>
      </w:r>
      <w:r w:rsidRPr="005D4B29">
        <w:rPr>
          <w:i/>
          <w:iCs/>
          <w:sz w:val="24"/>
          <w:szCs w:val="24"/>
          <w:lang w:val="en-US"/>
        </w:rPr>
        <w:t>restorative justice</w:t>
      </w:r>
      <w:r w:rsidRPr="005D4B29">
        <w:rPr>
          <w:sz w:val="24"/>
          <w:szCs w:val="24"/>
          <w:lang w:val="en-US"/>
        </w:rPr>
        <w:t xml:space="preserve"> karena fokusnya pada represivitas hukum tanpa memberikan ruang </w:t>
      </w:r>
      <w:r w:rsidR="000358A1" w:rsidRPr="005D4B29">
        <w:rPr>
          <w:sz w:val="24"/>
          <w:szCs w:val="24"/>
          <w:lang w:val="en-US"/>
        </w:rPr>
        <w:t>besar untuk penyelesaian damai.</w:t>
      </w:r>
      <w:r w:rsidR="000358A1" w:rsidRPr="005D4B29">
        <w:rPr>
          <w:rStyle w:val="FootnoteReference"/>
          <w:sz w:val="24"/>
          <w:szCs w:val="24"/>
          <w:lang w:val="en-US"/>
        </w:rPr>
        <w:footnoteReference w:id="88"/>
      </w:r>
    </w:p>
    <w:p w14:paraId="7AFFCAF8" w14:textId="221A4BE8" w:rsidR="00353AA4" w:rsidRPr="005D4B29" w:rsidRDefault="00353AA4" w:rsidP="00CA3633">
      <w:pPr>
        <w:pStyle w:val="ListParagraph"/>
        <w:numPr>
          <w:ilvl w:val="1"/>
          <w:numId w:val="17"/>
        </w:numPr>
        <w:spacing w:line="480" w:lineRule="auto"/>
        <w:ind w:left="1080"/>
        <w:contextualSpacing/>
        <w:rPr>
          <w:b/>
          <w:bCs/>
          <w:sz w:val="24"/>
          <w:szCs w:val="24"/>
          <w:lang w:val="en-US"/>
        </w:rPr>
      </w:pPr>
      <w:r w:rsidRPr="005D4B29">
        <w:rPr>
          <w:b/>
          <w:bCs/>
          <w:sz w:val="24"/>
          <w:szCs w:val="24"/>
          <w:lang w:val="en-US"/>
        </w:rPr>
        <w:t xml:space="preserve"> </w:t>
      </w:r>
      <w:r w:rsidRPr="005D4B29">
        <w:rPr>
          <w:sz w:val="24"/>
          <w:szCs w:val="24"/>
        </w:rPr>
        <w:t>Konvensi Internasional tentang Hak Asasi Perempuan dan Anak</w:t>
      </w:r>
      <w:r w:rsidR="002E0727" w:rsidRPr="005D4B29">
        <w:rPr>
          <w:sz w:val="24"/>
          <w:szCs w:val="24"/>
          <w:lang w:val="id-ID"/>
        </w:rPr>
        <w:t xml:space="preserve"> </w:t>
      </w:r>
      <w:r w:rsidRPr="005D4B29">
        <w:rPr>
          <w:sz w:val="24"/>
          <w:szCs w:val="24"/>
          <w:lang w:val="en-US"/>
        </w:rPr>
        <w:t>Indonesia telah meratifikasi:</w:t>
      </w:r>
    </w:p>
    <w:p w14:paraId="109EC4AF" w14:textId="56EDBC71" w:rsidR="00353AA4" w:rsidRPr="005D4B29" w:rsidRDefault="00353AA4" w:rsidP="008F2701">
      <w:pPr>
        <w:pStyle w:val="ListParagraph"/>
        <w:spacing w:line="480" w:lineRule="auto"/>
        <w:ind w:left="1080" w:firstLine="621"/>
        <w:contextualSpacing/>
        <w:rPr>
          <w:sz w:val="24"/>
          <w:szCs w:val="24"/>
          <w:lang w:val="en-US"/>
        </w:rPr>
      </w:pPr>
      <w:r w:rsidRPr="005D4B29">
        <w:rPr>
          <w:bCs/>
          <w:sz w:val="24"/>
          <w:szCs w:val="24"/>
          <w:lang w:val="en-US"/>
        </w:rPr>
        <w:t>Konvensi Penghapusan Segala Bentuk Diskriminasi terhadap Perempuan (</w:t>
      </w:r>
      <w:r w:rsidRPr="005D4B29">
        <w:rPr>
          <w:sz w:val="24"/>
          <w:szCs w:val="24"/>
          <w:lang w:val="en-US"/>
        </w:rPr>
        <w:t>CEDAW</w:t>
      </w:r>
      <w:r w:rsidRPr="005D4B29">
        <w:rPr>
          <w:bCs/>
          <w:sz w:val="24"/>
          <w:szCs w:val="24"/>
          <w:lang w:val="en-US"/>
        </w:rPr>
        <w:t>)</w:t>
      </w:r>
      <w:r w:rsidRPr="005D4B29">
        <w:rPr>
          <w:sz w:val="24"/>
          <w:szCs w:val="24"/>
          <w:lang w:val="en-US"/>
        </w:rPr>
        <w:t xml:space="preserve"> melalui UU No. 7 Tahun 1984, dan</w:t>
      </w:r>
      <w:r w:rsidR="00EF436C" w:rsidRPr="005D4B29">
        <w:rPr>
          <w:sz w:val="24"/>
          <w:szCs w:val="24"/>
          <w:lang w:val="en-US"/>
        </w:rPr>
        <w:t xml:space="preserve"> </w:t>
      </w:r>
      <w:r w:rsidRPr="005D4B29">
        <w:rPr>
          <w:bCs/>
          <w:sz w:val="24"/>
          <w:szCs w:val="24"/>
          <w:lang w:val="en-US"/>
        </w:rPr>
        <w:t>Konvensi Hak Anak (CRC)</w:t>
      </w:r>
      <w:r w:rsidRPr="005D4B29">
        <w:rPr>
          <w:sz w:val="24"/>
          <w:szCs w:val="24"/>
          <w:lang w:val="en-US"/>
        </w:rPr>
        <w:t xml:space="preserve"> melalui Keppres No. 36 Tahun 1990.</w:t>
      </w:r>
    </w:p>
    <w:p w14:paraId="7EC36901" w14:textId="77777777" w:rsidR="002E0727" w:rsidRPr="005D4B29" w:rsidRDefault="00353AA4" w:rsidP="008F2701">
      <w:pPr>
        <w:pStyle w:val="ListParagraph"/>
        <w:spacing w:line="480" w:lineRule="auto"/>
        <w:ind w:left="1080" w:firstLine="621"/>
        <w:contextualSpacing/>
        <w:rPr>
          <w:sz w:val="24"/>
          <w:szCs w:val="24"/>
          <w:lang w:val="id-ID"/>
        </w:rPr>
      </w:pPr>
      <w:r w:rsidRPr="005D4B29">
        <w:rPr>
          <w:sz w:val="24"/>
          <w:szCs w:val="24"/>
          <w:lang w:val="en-US"/>
        </w:rPr>
        <w:t xml:space="preserve">Kedua konvensi ini menekankan perlindungan hak-hak perempuan dan anak, yang harus menjadi prioritas dalam pendekatan </w:t>
      </w:r>
      <w:r w:rsidRPr="005D4B29">
        <w:rPr>
          <w:i/>
          <w:iCs/>
          <w:sz w:val="24"/>
          <w:szCs w:val="24"/>
          <w:lang w:val="en-US"/>
        </w:rPr>
        <w:t>restorative justice</w:t>
      </w:r>
      <w:r w:rsidRPr="005D4B29">
        <w:rPr>
          <w:sz w:val="24"/>
          <w:szCs w:val="24"/>
          <w:lang w:val="en-US"/>
        </w:rPr>
        <w:t>. Jika tidak diterapkan dengan hati-hati, pendekatan ini berpotensi mengabaikan perlindungan korban, khususnya perempuan</w:t>
      </w:r>
      <w:r w:rsidR="000358A1" w:rsidRPr="005D4B29">
        <w:rPr>
          <w:sz w:val="24"/>
          <w:szCs w:val="24"/>
          <w:lang w:val="en-US"/>
        </w:rPr>
        <w:t xml:space="preserve"> dan anak.</w:t>
      </w:r>
      <w:r w:rsidR="000358A1" w:rsidRPr="005D4B29">
        <w:rPr>
          <w:rStyle w:val="FootnoteReference"/>
          <w:sz w:val="24"/>
          <w:szCs w:val="24"/>
          <w:lang w:val="en-US"/>
        </w:rPr>
        <w:footnoteReference w:id="89"/>
      </w:r>
    </w:p>
    <w:p w14:paraId="0028C556" w14:textId="29A0492B" w:rsidR="00353AA4" w:rsidRPr="005D4B29" w:rsidRDefault="00353AA4" w:rsidP="008F2701">
      <w:pPr>
        <w:pStyle w:val="ListParagraph"/>
        <w:spacing w:line="480" w:lineRule="auto"/>
        <w:ind w:left="1080" w:firstLine="621"/>
        <w:contextualSpacing/>
        <w:rPr>
          <w:sz w:val="24"/>
          <w:szCs w:val="24"/>
          <w:lang w:val="en-US"/>
        </w:rPr>
      </w:pPr>
      <w:r w:rsidRPr="005D4B29">
        <w:rPr>
          <w:sz w:val="24"/>
          <w:szCs w:val="24"/>
          <w:lang w:val="en-US"/>
        </w:rPr>
        <w:t>Tantangan dalam Aspek Hukum dan Regulasi</w:t>
      </w:r>
    </w:p>
    <w:p w14:paraId="3727222D" w14:textId="3C222479" w:rsidR="00353AA4" w:rsidRPr="005D4B29" w:rsidRDefault="00353AA4" w:rsidP="00CA3633">
      <w:pPr>
        <w:widowControl/>
        <w:numPr>
          <w:ilvl w:val="0"/>
          <w:numId w:val="32"/>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t>Minimnya Regulasi Khusus tentang Restorative Justice</w:t>
      </w:r>
      <w:r w:rsidR="002E0727" w:rsidRPr="005D4B29">
        <w:rPr>
          <w:sz w:val="24"/>
          <w:szCs w:val="24"/>
          <w:lang w:val="id-ID"/>
        </w:rPr>
        <w:t xml:space="preserve"> </w:t>
      </w:r>
      <w:r w:rsidRPr="005D4B29">
        <w:rPr>
          <w:sz w:val="24"/>
          <w:szCs w:val="24"/>
          <w:lang w:val="en-US"/>
        </w:rPr>
        <w:t xml:space="preserve">Saat ini, </w:t>
      </w:r>
      <w:r w:rsidRPr="005D4B29">
        <w:rPr>
          <w:i/>
          <w:iCs/>
          <w:sz w:val="24"/>
          <w:szCs w:val="24"/>
          <w:lang w:val="en-US"/>
        </w:rPr>
        <w:t>restorative justice</w:t>
      </w:r>
      <w:r w:rsidRPr="005D4B29">
        <w:rPr>
          <w:sz w:val="24"/>
          <w:szCs w:val="24"/>
          <w:lang w:val="en-US"/>
        </w:rPr>
        <w:t xml:space="preserve"> di Indonesia lebih banyak diatur melalui kebijakan internal kepolisian, seperti SE Kapolri, yang bersifat teknis dan tidak memiliki dasar hukum yang kuat.</w:t>
      </w:r>
    </w:p>
    <w:p w14:paraId="7356E495" w14:textId="55EE5855" w:rsidR="00353AA4" w:rsidRPr="005D4B29" w:rsidRDefault="00353AA4" w:rsidP="00CA3633">
      <w:pPr>
        <w:widowControl/>
        <w:numPr>
          <w:ilvl w:val="0"/>
          <w:numId w:val="32"/>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lastRenderedPageBreak/>
        <w:t>Ketidaksinkronan antara UU PKDRT dan KUHP</w:t>
      </w:r>
      <w:r w:rsidR="002E0727" w:rsidRPr="005D4B29">
        <w:rPr>
          <w:sz w:val="24"/>
          <w:szCs w:val="24"/>
          <w:lang w:val="id-ID"/>
        </w:rPr>
        <w:t xml:space="preserve"> </w:t>
      </w:r>
      <w:r w:rsidRPr="005D4B29">
        <w:rPr>
          <w:sz w:val="24"/>
          <w:szCs w:val="24"/>
          <w:lang w:val="en-US"/>
        </w:rPr>
        <w:t>UU PKDRT memberikan ruang untuk mediasi, tetapi KUHP lebih berorientasi pada penghukuman. Hal ini menyebabkan dilema bagi aparat hukum dalam memilih pendekatan yang sesuai.</w:t>
      </w:r>
    </w:p>
    <w:p w14:paraId="678C2076" w14:textId="6E68DB2D" w:rsidR="00353AA4" w:rsidRPr="005D4B29" w:rsidRDefault="00353AA4" w:rsidP="00CA3633">
      <w:pPr>
        <w:widowControl/>
        <w:numPr>
          <w:ilvl w:val="0"/>
          <w:numId w:val="32"/>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t>Kurangnya Pengawasan terhadap Proses Mediasi</w:t>
      </w:r>
      <w:r w:rsidR="002E0727" w:rsidRPr="005D4B29">
        <w:rPr>
          <w:sz w:val="24"/>
          <w:szCs w:val="24"/>
          <w:lang w:val="id-ID"/>
        </w:rPr>
        <w:t xml:space="preserve"> </w:t>
      </w:r>
      <w:r w:rsidR="002E0727" w:rsidRPr="005D4B29">
        <w:rPr>
          <w:sz w:val="24"/>
          <w:szCs w:val="24"/>
          <w:lang w:val="en-US"/>
        </w:rPr>
        <w:t>Belum ada</w:t>
      </w:r>
      <w:r w:rsidR="002E0727" w:rsidRPr="005D4B29">
        <w:rPr>
          <w:sz w:val="24"/>
          <w:szCs w:val="24"/>
          <w:lang w:val="id-ID"/>
        </w:rPr>
        <w:t xml:space="preserve"> </w:t>
      </w:r>
      <w:r w:rsidR="002E0727" w:rsidRPr="005D4B29">
        <w:rPr>
          <w:sz w:val="24"/>
          <w:szCs w:val="24"/>
          <w:lang w:val="en-US"/>
        </w:rPr>
        <w:t>mekanisme</w:t>
      </w:r>
      <w:r w:rsidR="002E0727" w:rsidRPr="005D4B29">
        <w:rPr>
          <w:sz w:val="24"/>
          <w:szCs w:val="24"/>
          <w:lang w:val="id-ID"/>
        </w:rPr>
        <w:t xml:space="preserve"> </w:t>
      </w:r>
      <w:r w:rsidRPr="005D4B29">
        <w:rPr>
          <w:sz w:val="24"/>
          <w:szCs w:val="24"/>
          <w:lang w:val="en-US"/>
        </w:rPr>
        <w:t xml:space="preserve">yang jelas untuk </w:t>
      </w:r>
      <w:r w:rsidR="002E0727" w:rsidRPr="005D4B29">
        <w:rPr>
          <w:sz w:val="24"/>
          <w:szCs w:val="24"/>
          <w:lang w:val="en-US"/>
        </w:rPr>
        <w:t>memastikan bahwa proses mediasi</w:t>
      </w:r>
      <w:r w:rsidR="002E0727" w:rsidRPr="005D4B29">
        <w:rPr>
          <w:sz w:val="24"/>
          <w:szCs w:val="24"/>
          <w:lang w:val="id-ID"/>
        </w:rPr>
        <w:t xml:space="preserve"> </w:t>
      </w:r>
      <w:r w:rsidRPr="005D4B29">
        <w:rPr>
          <w:sz w:val="24"/>
          <w:szCs w:val="24"/>
          <w:lang w:val="en-US"/>
        </w:rPr>
        <w:t xml:space="preserve">dalam </w:t>
      </w:r>
      <w:r w:rsidRPr="005D4B29">
        <w:rPr>
          <w:i/>
          <w:iCs/>
          <w:sz w:val="24"/>
          <w:szCs w:val="24"/>
          <w:lang w:val="en-US"/>
        </w:rPr>
        <w:t>restorative justice</w:t>
      </w:r>
      <w:r w:rsidRPr="005D4B29">
        <w:rPr>
          <w:sz w:val="24"/>
          <w:szCs w:val="24"/>
          <w:lang w:val="en-US"/>
        </w:rPr>
        <w:t xml:space="preserve"> tidak merugikan korban, khususnya perempuan dan anak.</w:t>
      </w:r>
    </w:p>
    <w:p w14:paraId="05C64422" w14:textId="5B23B2D2" w:rsidR="00353AA4" w:rsidRPr="005D4B29" w:rsidRDefault="00353AA4" w:rsidP="00CA3633">
      <w:pPr>
        <w:widowControl/>
        <w:numPr>
          <w:ilvl w:val="0"/>
          <w:numId w:val="32"/>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t>Minimnya Regulasi Lokal</w:t>
      </w:r>
      <w:r w:rsidR="002E0727" w:rsidRPr="005D4B29">
        <w:rPr>
          <w:sz w:val="24"/>
          <w:szCs w:val="24"/>
          <w:lang w:val="id-ID"/>
        </w:rPr>
        <w:t xml:space="preserve"> </w:t>
      </w:r>
      <w:r w:rsidRPr="005D4B29">
        <w:rPr>
          <w:sz w:val="24"/>
          <w:szCs w:val="24"/>
          <w:lang w:val="en-US"/>
        </w:rPr>
        <w:t xml:space="preserve">Polres Banjarnegara harus sepenuhnya mengacu pada kebijakan nasional karena belum ada regulasi daerah yang mendukung penerapan </w:t>
      </w:r>
      <w:r w:rsidRPr="005D4B29">
        <w:rPr>
          <w:i/>
          <w:iCs/>
          <w:sz w:val="24"/>
          <w:szCs w:val="24"/>
          <w:lang w:val="en-US"/>
        </w:rPr>
        <w:t>restorative justice</w:t>
      </w:r>
      <w:r w:rsidRPr="005D4B29">
        <w:rPr>
          <w:sz w:val="24"/>
          <w:szCs w:val="24"/>
          <w:lang w:val="en-US"/>
        </w:rPr>
        <w:t xml:space="preserve"> secara kontekstual.</w:t>
      </w:r>
    </w:p>
    <w:p w14:paraId="122ADAAF" w14:textId="2F1D2F19" w:rsidR="005D38D1" w:rsidRPr="005D4B29" w:rsidRDefault="003D2A02" w:rsidP="008F2701">
      <w:pPr>
        <w:pStyle w:val="ListParagraph"/>
        <w:spacing w:line="480" w:lineRule="auto"/>
        <w:ind w:left="1080" w:firstLine="621"/>
        <w:contextualSpacing/>
        <w:rPr>
          <w:sz w:val="24"/>
          <w:szCs w:val="24"/>
          <w:lang w:val="en-US"/>
        </w:rPr>
      </w:pPr>
      <w:r w:rsidRPr="005D4B29">
        <w:rPr>
          <w:sz w:val="24"/>
          <w:szCs w:val="24"/>
          <w:lang w:val="en-US"/>
        </w:rPr>
        <w:t xml:space="preserve">Berdasarkan wawancara dengan Bripka Joko Ari Susanto, anggota Unit Pelayanan Perempuan dan Anak (PPA) Polres Banjarnegara, dijelaskan bahwa </w:t>
      </w:r>
      <w:r w:rsidRPr="005D4B29">
        <w:rPr>
          <w:i/>
          <w:sz w:val="24"/>
          <w:szCs w:val="24"/>
          <w:lang w:val="en-US"/>
        </w:rPr>
        <w:t>restorative justice</w:t>
      </w:r>
      <w:r w:rsidRPr="005D4B29">
        <w:rPr>
          <w:sz w:val="24"/>
          <w:szCs w:val="24"/>
          <w:lang w:val="en-US"/>
        </w:rPr>
        <w:t xml:space="preserve"> dalam kasus tindak pidana memiliki batasan-batasan yang harus dipatuhi untuk memastikan keadilan tetap terjaga, terutama bagi korban. </w:t>
      </w:r>
      <w:r w:rsidR="00124BD7" w:rsidRPr="005D4B29">
        <w:rPr>
          <w:sz w:val="24"/>
          <w:szCs w:val="24"/>
        </w:rPr>
        <w:t>Bripka Joko menjelaskan bahwa tidak semua tindak pidana dapat diselesaikan dengan jalur mediasi, karena terdapat aturan hukum yang membatasi agar mekanisme tersebut tidak disalahgunakan</w:t>
      </w:r>
      <w:r w:rsidRPr="005D4B29">
        <w:rPr>
          <w:sz w:val="24"/>
          <w:szCs w:val="24"/>
          <w:lang w:val="en-US"/>
        </w:rPr>
        <w:t xml:space="preserve"> atau merugikan pihak korban. Ia menjelaskan bahwa batasan-batasan tersebut </w:t>
      </w:r>
      <w:r w:rsidR="005D38D1" w:rsidRPr="005D4B29">
        <w:rPr>
          <w:sz w:val="24"/>
          <w:szCs w:val="24"/>
          <w:lang w:val="en-US"/>
        </w:rPr>
        <w:t xml:space="preserve">mencakup beberapa aspek penting </w:t>
      </w:r>
      <w:proofErr w:type="gramStart"/>
      <w:r w:rsidR="005D38D1" w:rsidRPr="005D4B29">
        <w:rPr>
          <w:sz w:val="24"/>
          <w:szCs w:val="24"/>
          <w:lang w:val="en-US"/>
        </w:rPr>
        <w:t>yaitu :</w:t>
      </w:r>
      <w:proofErr w:type="gramEnd"/>
    </w:p>
    <w:p w14:paraId="0DB56564" w14:textId="77777777" w:rsidR="002E0727" w:rsidRPr="005D4B29" w:rsidRDefault="003D2A02" w:rsidP="00CA3633">
      <w:pPr>
        <w:widowControl/>
        <w:numPr>
          <w:ilvl w:val="0"/>
          <w:numId w:val="33"/>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t>Kasus dengan Kategori Tindak Pidana Ringan</w:t>
      </w:r>
    </w:p>
    <w:p w14:paraId="046A8FB7" w14:textId="10A0220D" w:rsidR="003D2A02" w:rsidRPr="005D4B29" w:rsidRDefault="003D2A02" w:rsidP="008F2701">
      <w:pPr>
        <w:widowControl/>
        <w:autoSpaceDE/>
        <w:autoSpaceDN/>
        <w:spacing w:line="480" w:lineRule="auto"/>
        <w:ind w:left="1440" w:firstLine="545"/>
        <w:contextualSpacing/>
        <w:jc w:val="both"/>
        <w:rPr>
          <w:sz w:val="24"/>
          <w:szCs w:val="24"/>
          <w:lang w:val="en-US"/>
        </w:rPr>
      </w:pPr>
      <w:r w:rsidRPr="005D4B29">
        <w:rPr>
          <w:sz w:val="24"/>
          <w:szCs w:val="24"/>
          <w:lang w:val="en-US"/>
        </w:rPr>
        <w:lastRenderedPageBreak/>
        <w:t xml:space="preserve">Menurut Bripka Joko, hanya kasus-kasus tertentu yang masuk dalam kategori tindak pidana ringan yang dapat dimediasi. Hal ini sesuai dengan Surat Edaran Kapolri Nomor 8 Tahun 2021 tentang </w:t>
      </w:r>
      <w:r w:rsidRPr="005D4B29">
        <w:rPr>
          <w:i/>
          <w:sz w:val="24"/>
          <w:szCs w:val="24"/>
          <w:lang w:val="en-US"/>
        </w:rPr>
        <w:t>Restorative Justice</w:t>
      </w:r>
      <w:r w:rsidRPr="005D4B29">
        <w:rPr>
          <w:sz w:val="24"/>
          <w:szCs w:val="24"/>
          <w:lang w:val="en-US"/>
        </w:rPr>
        <w:t>.</w:t>
      </w:r>
      <w:r w:rsidR="00995928" w:rsidRPr="005D4B29">
        <w:rPr>
          <w:rStyle w:val="FootnoteReference"/>
          <w:sz w:val="24"/>
          <w:szCs w:val="24"/>
          <w:lang w:val="en-US"/>
        </w:rPr>
        <w:footnoteReference w:id="90"/>
      </w:r>
      <w:r w:rsidRPr="005D4B29">
        <w:rPr>
          <w:sz w:val="24"/>
          <w:szCs w:val="24"/>
          <w:lang w:val="en-US"/>
        </w:rPr>
        <w:t xml:space="preserve"> Kasus-kasus ini biasanya memiliki ancaman hukuman tidak lebih dari lima tahun penjara, tidak menyebabkan korban jiwa, dan tidak ada dampak luka berat yang mengakibatkan kecacatan permanen. Bripka Joko menjelaskan, misalnya dalam kasus kekerasan ringan seperti pertengkaran rumah tangga yang hanya melibatkan penghinaan verbal atau kekerasan fisik ringan tanpa dampak luka serius, mediasi dapat menjadi alternatif penyelesaian. Namun, jika korban mengalami cedera berat atau terdapat indikasi kekerasan seksual, kasus tersebut harus diproses melalui jalur hukum formal.</w:t>
      </w:r>
      <w:r w:rsidR="00F45295" w:rsidRPr="005D4B29">
        <w:rPr>
          <w:rStyle w:val="FootnoteReference"/>
          <w:sz w:val="24"/>
          <w:szCs w:val="24"/>
          <w:lang w:val="en-US"/>
        </w:rPr>
        <w:footnoteReference w:id="91"/>
      </w:r>
    </w:p>
    <w:p w14:paraId="32E21AD3" w14:textId="77777777" w:rsidR="002E0727" w:rsidRPr="005D4B29" w:rsidRDefault="003D2A02" w:rsidP="00CA3633">
      <w:pPr>
        <w:widowControl/>
        <w:numPr>
          <w:ilvl w:val="0"/>
          <w:numId w:val="33"/>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t>Persetujuan Sukarela dari Korban</w:t>
      </w:r>
    </w:p>
    <w:p w14:paraId="0718161B" w14:textId="50B0E3F6" w:rsidR="003D2A02" w:rsidRPr="005D4B29" w:rsidRDefault="003D2A02" w:rsidP="008F2701">
      <w:pPr>
        <w:widowControl/>
        <w:autoSpaceDE/>
        <w:autoSpaceDN/>
        <w:spacing w:line="480" w:lineRule="auto"/>
        <w:ind w:left="1440" w:firstLine="545"/>
        <w:contextualSpacing/>
        <w:jc w:val="both"/>
        <w:rPr>
          <w:sz w:val="24"/>
          <w:szCs w:val="24"/>
          <w:lang w:val="en-US"/>
        </w:rPr>
      </w:pPr>
      <w:r w:rsidRPr="005D4B29">
        <w:rPr>
          <w:sz w:val="24"/>
          <w:szCs w:val="24"/>
          <w:lang w:val="en-US"/>
        </w:rPr>
        <w:t>Bripka Joko menegaskan bahwa mediasi hanya dapat dilakukan jika korban memberikan persetujuan secara sukarela. Dalam konteks kasus KDRT, ini menjadi perhatian khusus karena korban, terutama perempuan atau anak-anak, serin</w:t>
      </w:r>
      <w:r w:rsidR="00145CEF">
        <w:rPr>
          <w:sz w:val="24"/>
          <w:szCs w:val="24"/>
          <w:lang w:val="en-US"/>
        </w:rPr>
        <w:t>g berada dalam posisi rentan. Beliau</w:t>
      </w:r>
      <w:r w:rsidRPr="005D4B29">
        <w:rPr>
          <w:sz w:val="24"/>
          <w:szCs w:val="24"/>
          <w:lang w:val="en-US"/>
        </w:rPr>
        <w:t xml:space="preserve"> menekankan pentingnya memastikan bahwa persetujuan ini diberikan tanpa adanya tekanan atau intimidasi, baik dari pihak keluarga, pelaku, maupun pihak lain. Menurutnya, dalam beberapa kasus yang ditangani, korban merasa terpaksa </w:t>
      </w:r>
      <w:r w:rsidRPr="005D4B29">
        <w:rPr>
          <w:sz w:val="24"/>
          <w:szCs w:val="24"/>
          <w:lang w:val="en-US"/>
        </w:rPr>
        <w:lastRenderedPageBreak/>
        <w:t>menyetujui mediasi karena adanya tekanan sosial atau anggapan bahwa melaporkan suami ke jalur hukum formal akan mencoreng nama baik keluarga. Bripka Joko menyatakan bahwa pengawasan independen sangat diperlukan untuk memastikan korban benar-benar memahami hak-hak mereka sebelum menyetujui proses mediasi.</w:t>
      </w:r>
    </w:p>
    <w:p w14:paraId="41F575FD" w14:textId="1747BFD1" w:rsidR="002C420A" w:rsidRPr="005D4B29" w:rsidRDefault="002C420A" w:rsidP="008F2701">
      <w:pPr>
        <w:widowControl/>
        <w:autoSpaceDE/>
        <w:autoSpaceDN/>
        <w:spacing w:line="480" w:lineRule="auto"/>
        <w:ind w:left="1440" w:firstLine="545"/>
        <w:contextualSpacing/>
        <w:jc w:val="both"/>
        <w:rPr>
          <w:sz w:val="24"/>
          <w:szCs w:val="24"/>
        </w:rPr>
      </w:pPr>
      <w:r w:rsidRPr="005D4B29">
        <w:rPr>
          <w:sz w:val="24"/>
          <w:szCs w:val="24"/>
        </w:rPr>
        <w:t>Oleh karena itu, keberadaan pendamping korban, seperti dari Lembaga Bantuan Hukum (LBH) atau Pusat Pelayanan Terpadu Perlindungan Perempuan dan Anak (P2TP2A), menjadi sangat krusial dalam proses ini.</w:t>
      </w:r>
      <w:r w:rsidRPr="005D4B29">
        <w:rPr>
          <w:rStyle w:val="FootnoteReference"/>
          <w:sz w:val="24"/>
          <w:szCs w:val="24"/>
        </w:rPr>
        <w:footnoteReference w:id="92"/>
      </w:r>
      <w:r w:rsidRPr="005D4B29">
        <w:rPr>
          <w:sz w:val="24"/>
          <w:szCs w:val="24"/>
        </w:rPr>
        <w:t xml:space="preserve"> Pendamping tidak hanya berfungsi memberikan informasi hukum yang jelas kepada korban, tetapi juga menjadi pihak yang dapat memastikan bahwa mediasi tidak dijadikan alat kompromi terhadap kekerasan.</w:t>
      </w:r>
    </w:p>
    <w:p w14:paraId="1CE38269" w14:textId="77777777" w:rsidR="002E0727" w:rsidRPr="005D4B29" w:rsidRDefault="003D2A02" w:rsidP="00CA3633">
      <w:pPr>
        <w:widowControl/>
        <w:numPr>
          <w:ilvl w:val="0"/>
          <w:numId w:val="33"/>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t>Kasus yang Tidak Menyentuh Pelanggaran Serius terhadap Hak Asasi Manusia</w:t>
      </w:r>
    </w:p>
    <w:p w14:paraId="4214CD3F" w14:textId="2572E6B5" w:rsidR="003D2A02" w:rsidRPr="005D4B29" w:rsidRDefault="003D2A02" w:rsidP="008F2701">
      <w:pPr>
        <w:widowControl/>
        <w:autoSpaceDE/>
        <w:autoSpaceDN/>
        <w:spacing w:line="480" w:lineRule="auto"/>
        <w:ind w:left="1440" w:firstLine="545"/>
        <w:contextualSpacing/>
        <w:jc w:val="both"/>
        <w:rPr>
          <w:sz w:val="24"/>
          <w:szCs w:val="24"/>
          <w:lang w:val="en-US"/>
        </w:rPr>
      </w:pPr>
      <w:r w:rsidRPr="005D4B29">
        <w:rPr>
          <w:sz w:val="24"/>
          <w:szCs w:val="24"/>
          <w:lang w:val="en-US"/>
        </w:rPr>
        <w:t xml:space="preserve">Lebih lanjut, Bripka Joko menjelaskan bahwa </w:t>
      </w:r>
      <w:r w:rsidRPr="00145CEF">
        <w:rPr>
          <w:i/>
          <w:sz w:val="24"/>
          <w:szCs w:val="24"/>
          <w:lang w:val="en-US"/>
        </w:rPr>
        <w:t>restorative justice</w:t>
      </w:r>
      <w:r w:rsidRPr="005D4B29">
        <w:rPr>
          <w:sz w:val="24"/>
          <w:szCs w:val="24"/>
          <w:lang w:val="en-US"/>
        </w:rPr>
        <w:t xml:space="preserve"> tidak dapat diterapkan pada kasus-kasus yang melibatkan pelanggaran serius terhadap hak asasi manusia. Contohnya adalah kasus perdagangan manusia, kekerasan se</w:t>
      </w:r>
      <w:r w:rsidR="00145CEF">
        <w:rPr>
          <w:sz w:val="24"/>
          <w:szCs w:val="24"/>
          <w:lang w:val="en-US"/>
        </w:rPr>
        <w:t>ksual berat, atau pembunuhan. Beliau</w:t>
      </w:r>
      <w:r w:rsidRPr="005D4B29">
        <w:rPr>
          <w:sz w:val="24"/>
          <w:szCs w:val="24"/>
          <w:lang w:val="en-US"/>
        </w:rPr>
        <w:t xml:space="preserve"> menekankan bahwa kasus-kasus ini bersifat berat dan berdampak luas, sehingga penyelesaiannya harus melalui </w:t>
      </w:r>
      <w:r w:rsidRPr="005D4B29">
        <w:rPr>
          <w:sz w:val="24"/>
          <w:szCs w:val="24"/>
          <w:lang w:val="en-US"/>
        </w:rPr>
        <w:lastRenderedPageBreak/>
        <w:t>jalur hukum formal untuk memastikan adanya efek jera dan perlindungan bagi korban.</w:t>
      </w:r>
    </w:p>
    <w:p w14:paraId="43FD8FDA" w14:textId="77777777" w:rsidR="002E0727" w:rsidRPr="005D4B29" w:rsidRDefault="003D2A02" w:rsidP="00CA3633">
      <w:pPr>
        <w:widowControl/>
        <w:numPr>
          <w:ilvl w:val="0"/>
          <w:numId w:val="33"/>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t>Tidak Menimbulkan Dampak Sosial yang Besar</w:t>
      </w:r>
    </w:p>
    <w:p w14:paraId="3312AFA5" w14:textId="718482BF" w:rsidR="003D2A02" w:rsidRPr="005D4B29" w:rsidRDefault="003D2A02" w:rsidP="008F2701">
      <w:pPr>
        <w:widowControl/>
        <w:autoSpaceDE/>
        <w:autoSpaceDN/>
        <w:spacing w:line="480" w:lineRule="auto"/>
        <w:ind w:left="1440" w:firstLine="545"/>
        <w:contextualSpacing/>
        <w:jc w:val="both"/>
        <w:rPr>
          <w:sz w:val="24"/>
          <w:szCs w:val="24"/>
          <w:lang w:val="en-US"/>
        </w:rPr>
      </w:pPr>
      <w:r w:rsidRPr="005D4B29">
        <w:rPr>
          <w:sz w:val="24"/>
          <w:szCs w:val="24"/>
          <w:lang w:val="en-US"/>
        </w:rPr>
        <w:t>Bripka Joko juga menyebutkan bahwa kasus yang berpotensi memicu konflik sosial atau merusak ketertiban umum tidak boleh dimediasi. Contohnya, dalam kasus kekerasan dalam rumah tangga yang melibatkan keluarga besar dan memicu konflik antar kelompok, mediasi justru dapat memperburuk situasi. Menurutnya, mediasi hanya bisa dilakukan pada kasus yang sifatnya personal dan tidak menimbulkan dampak luas di masyarakat.</w:t>
      </w:r>
    </w:p>
    <w:p w14:paraId="26A80C2E" w14:textId="77777777" w:rsidR="002E0727" w:rsidRPr="005D4B29" w:rsidRDefault="003D2A02" w:rsidP="00CA3633">
      <w:pPr>
        <w:widowControl/>
        <w:numPr>
          <w:ilvl w:val="0"/>
          <w:numId w:val="33"/>
        </w:numPr>
        <w:tabs>
          <w:tab w:val="clear" w:pos="720"/>
          <w:tab w:val="num" w:pos="1440"/>
        </w:tabs>
        <w:autoSpaceDE/>
        <w:autoSpaceDN/>
        <w:spacing w:line="480" w:lineRule="auto"/>
        <w:ind w:left="1440"/>
        <w:contextualSpacing/>
        <w:jc w:val="both"/>
        <w:rPr>
          <w:sz w:val="24"/>
          <w:szCs w:val="24"/>
          <w:lang w:val="en-US"/>
        </w:rPr>
      </w:pPr>
      <w:r w:rsidRPr="005D4B29">
        <w:rPr>
          <w:bCs/>
          <w:sz w:val="24"/>
          <w:szCs w:val="24"/>
          <w:lang w:val="en-US"/>
        </w:rPr>
        <w:t>Tidak Ada Pengulangan Tindak Pidana oleh Pelaku</w:t>
      </w:r>
    </w:p>
    <w:p w14:paraId="6EE92AE6" w14:textId="02256D5D" w:rsidR="003D2A02" w:rsidRPr="005D4B29" w:rsidRDefault="003D2A02" w:rsidP="008F2701">
      <w:pPr>
        <w:widowControl/>
        <w:autoSpaceDE/>
        <w:autoSpaceDN/>
        <w:spacing w:line="480" w:lineRule="auto"/>
        <w:ind w:left="1440" w:firstLine="545"/>
        <w:contextualSpacing/>
        <w:jc w:val="both"/>
        <w:rPr>
          <w:sz w:val="24"/>
          <w:szCs w:val="24"/>
          <w:lang w:val="en-US"/>
        </w:rPr>
      </w:pPr>
      <w:r w:rsidRPr="005D4B29">
        <w:rPr>
          <w:sz w:val="24"/>
          <w:szCs w:val="24"/>
          <w:lang w:val="id-ID"/>
        </w:rPr>
        <w:t xml:space="preserve">Bripka Joko menambahkan bahwa mediasi hanya bisa dilakukan jika pelaku tidak memiliki riwayat melakukan tindak pidana serupa. </w:t>
      </w:r>
      <w:r w:rsidRPr="005D4B29">
        <w:rPr>
          <w:sz w:val="24"/>
          <w:szCs w:val="24"/>
          <w:lang w:val="en-US"/>
        </w:rPr>
        <w:t>Hal ini penting untuk mencegah pelaku memanfaatkan mediasi sebagai celah untuk lo</w:t>
      </w:r>
      <w:r w:rsidR="00145CEF">
        <w:rPr>
          <w:sz w:val="24"/>
          <w:szCs w:val="24"/>
          <w:lang w:val="en-US"/>
        </w:rPr>
        <w:t>los dari tanggung jawab hukum. Beliau</w:t>
      </w:r>
      <w:r w:rsidRPr="005D4B29">
        <w:rPr>
          <w:sz w:val="24"/>
          <w:szCs w:val="24"/>
          <w:lang w:val="en-US"/>
        </w:rPr>
        <w:t xml:space="preserve"> memberikan contoh kasus di mana pelaku KDRT sebelumnya sudah pernah melakukan kekerasan, tetapi tetap mengulangi perbuatannya setelah mediasi dilakukan. Dalam situasi seperti ini, restorative justice tidak lagi efektif dan pelaku harus diproses melalui jalur hukum formal.</w:t>
      </w:r>
      <w:r w:rsidR="00291E0B" w:rsidRPr="005D4B29">
        <w:rPr>
          <w:rStyle w:val="FootnoteReference"/>
          <w:sz w:val="24"/>
          <w:szCs w:val="24"/>
          <w:lang w:val="en-US"/>
        </w:rPr>
        <w:footnoteReference w:id="93"/>
      </w:r>
    </w:p>
    <w:p w14:paraId="5362EA6B" w14:textId="33623631" w:rsidR="008B3738" w:rsidRPr="00791903" w:rsidRDefault="003D2A02" w:rsidP="00CA3633">
      <w:pPr>
        <w:pStyle w:val="ListParagraph"/>
        <w:widowControl/>
        <w:numPr>
          <w:ilvl w:val="2"/>
          <w:numId w:val="15"/>
        </w:numPr>
        <w:autoSpaceDE/>
        <w:autoSpaceDN/>
        <w:spacing w:line="480" w:lineRule="auto"/>
        <w:contextualSpacing/>
        <w:rPr>
          <w:sz w:val="24"/>
          <w:szCs w:val="24"/>
          <w:lang w:val="id-ID"/>
        </w:rPr>
      </w:pPr>
      <w:r w:rsidRPr="00791903">
        <w:rPr>
          <w:bCs/>
          <w:sz w:val="24"/>
          <w:szCs w:val="24"/>
          <w:lang w:val="en-US"/>
        </w:rPr>
        <w:t>Contoh Kasus KDRT yang Bisa Dimediasi</w:t>
      </w:r>
    </w:p>
    <w:p w14:paraId="021FB138" w14:textId="4ABBDA8D" w:rsidR="003D2A02" w:rsidRPr="005D4B29" w:rsidRDefault="00656DF8" w:rsidP="008F2701">
      <w:pPr>
        <w:widowControl/>
        <w:autoSpaceDE/>
        <w:autoSpaceDN/>
        <w:spacing w:line="480" w:lineRule="auto"/>
        <w:ind w:left="1440"/>
        <w:contextualSpacing/>
        <w:jc w:val="both"/>
        <w:rPr>
          <w:sz w:val="24"/>
          <w:szCs w:val="24"/>
          <w:lang w:val="en-US"/>
        </w:rPr>
      </w:pPr>
      <w:r w:rsidRPr="005D4B29">
        <w:rPr>
          <w:sz w:val="24"/>
          <w:szCs w:val="24"/>
          <w:lang w:val="en-US"/>
        </w:rPr>
        <w:lastRenderedPageBreak/>
        <w:t xml:space="preserve">Sebagaimana telah dijelaskan dalam Bab II, pendekatan </w:t>
      </w:r>
      <w:r w:rsidRPr="00145CEF">
        <w:rPr>
          <w:i/>
          <w:sz w:val="24"/>
          <w:szCs w:val="24"/>
          <w:lang w:val="en-US"/>
        </w:rPr>
        <w:t>Restorative Justice</w:t>
      </w:r>
      <w:r w:rsidRPr="005D4B29">
        <w:rPr>
          <w:sz w:val="24"/>
          <w:szCs w:val="24"/>
          <w:lang w:val="en-US"/>
        </w:rPr>
        <w:t xml:space="preserve"> (RJ) menekankan pemulihan hubungan antara pelaku, korban dan masyarakat, dengan menekankan prinsip keadilan, partisipasi, dan pemulihan. Hal ini tercermin</w:t>
      </w:r>
      <w:r w:rsidR="00C659B9" w:rsidRPr="005D4B29">
        <w:rPr>
          <w:sz w:val="24"/>
          <w:szCs w:val="24"/>
          <w:lang w:val="en-US"/>
        </w:rPr>
        <w:t xml:space="preserve"> dalam wawancara</w:t>
      </w:r>
      <w:r w:rsidRPr="005D4B29">
        <w:rPr>
          <w:sz w:val="24"/>
          <w:szCs w:val="24"/>
          <w:lang w:val="en-US"/>
        </w:rPr>
        <w:t xml:space="preserve"> dengan Bripka Joko yang </w:t>
      </w:r>
      <w:r w:rsidR="003D2A02" w:rsidRPr="005D4B29">
        <w:rPr>
          <w:sz w:val="24"/>
          <w:szCs w:val="24"/>
          <w:lang w:val="en-US"/>
        </w:rPr>
        <w:t>memberikan gambaran konkret tentang jenis kasus KDRT yang masih dapat diselesaikan melalui mediasi.</w:t>
      </w:r>
      <w:r w:rsidR="00E305B7" w:rsidRPr="005D4B29">
        <w:rPr>
          <w:rStyle w:val="FootnoteReference"/>
          <w:sz w:val="24"/>
          <w:szCs w:val="24"/>
          <w:lang w:val="en-US"/>
        </w:rPr>
        <w:footnoteReference w:id="94"/>
      </w:r>
      <w:r w:rsidR="003D2A02" w:rsidRPr="005D4B29">
        <w:rPr>
          <w:sz w:val="24"/>
          <w:szCs w:val="24"/>
          <w:lang w:val="en-US"/>
        </w:rPr>
        <w:t xml:space="preserve"> Contohnya adalah kasus kekerasan psikis ringan, seperti penghinaan verbal yang tidak menyebabkan gangguan psikologis serius pada korban. Selain itu, kekerasan fisik ringan yang tidak menimbulkan luka berat atau cacat permanen juga dapat dipertimbangkan untuk mediasi. Namun, ia menegaskan bahwa kasus KDRT yang melibatkan kekerasan seksual, luka berat, atau korban anak-anak dengan dampak serius harus diproses melalui jalur hukum formal.</w:t>
      </w:r>
    </w:p>
    <w:p w14:paraId="272DCF30" w14:textId="7D72B2AF" w:rsidR="008B3738" w:rsidRPr="00145CEF" w:rsidRDefault="003D2A02" w:rsidP="00CA3633">
      <w:pPr>
        <w:pStyle w:val="ListParagraph"/>
        <w:widowControl/>
        <w:numPr>
          <w:ilvl w:val="2"/>
          <w:numId w:val="15"/>
        </w:numPr>
        <w:autoSpaceDE/>
        <w:autoSpaceDN/>
        <w:spacing w:line="480" w:lineRule="auto"/>
        <w:contextualSpacing/>
        <w:rPr>
          <w:i/>
          <w:sz w:val="24"/>
          <w:szCs w:val="24"/>
          <w:lang w:val="id-ID"/>
        </w:rPr>
      </w:pPr>
      <w:r w:rsidRPr="00791903">
        <w:rPr>
          <w:bCs/>
          <w:sz w:val="24"/>
          <w:szCs w:val="24"/>
          <w:lang w:val="en-US"/>
        </w:rPr>
        <w:t xml:space="preserve">Tantangan </w:t>
      </w:r>
      <w:r w:rsidRPr="00791903">
        <w:rPr>
          <w:sz w:val="24"/>
          <w:szCs w:val="24"/>
          <w:lang w:val="en-US"/>
        </w:rPr>
        <w:t>dalam</w:t>
      </w:r>
      <w:r w:rsidRPr="00791903">
        <w:rPr>
          <w:bCs/>
          <w:sz w:val="24"/>
          <w:szCs w:val="24"/>
          <w:lang w:val="en-US"/>
        </w:rPr>
        <w:t xml:space="preserve"> Implementasi </w:t>
      </w:r>
      <w:r w:rsidRPr="00145CEF">
        <w:rPr>
          <w:bCs/>
          <w:i/>
          <w:sz w:val="24"/>
          <w:szCs w:val="24"/>
          <w:lang w:val="en-US"/>
        </w:rPr>
        <w:t>Restorative Justice</w:t>
      </w:r>
    </w:p>
    <w:p w14:paraId="42F751AA" w14:textId="237225A1" w:rsidR="003D2A02" w:rsidRPr="005D4B29" w:rsidRDefault="003D2A02" w:rsidP="008F2701">
      <w:pPr>
        <w:widowControl/>
        <w:autoSpaceDE/>
        <w:autoSpaceDN/>
        <w:spacing w:line="480" w:lineRule="auto"/>
        <w:ind w:left="1440" w:firstLine="545"/>
        <w:contextualSpacing/>
        <w:jc w:val="both"/>
        <w:rPr>
          <w:sz w:val="24"/>
          <w:szCs w:val="24"/>
          <w:lang w:val="en-US"/>
        </w:rPr>
      </w:pPr>
      <w:r w:rsidRPr="005D4B29">
        <w:rPr>
          <w:sz w:val="24"/>
          <w:szCs w:val="24"/>
          <w:lang w:val="en-US"/>
        </w:rPr>
        <w:t xml:space="preserve">Bripka Joko juga mengakui bahwa terdapat sejumlah tantangan dalam menerapkan batasan-batasan tersebut. Salah satunya adalah penentuan tingkat keseriusan kasus. Menurutnya, batas antara tindak pidana ringan dan berat sering kali bersifat subjektif, sehingga diperlukan kebijakan yang jelas untuk memastikan tidak ada salah tafsir. Tantangan lainnya adalah tekanan sosial terhadap korban, terutama dalam kasus KDRT. Ia </w:t>
      </w:r>
      <w:r w:rsidRPr="005D4B29">
        <w:rPr>
          <w:sz w:val="24"/>
          <w:szCs w:val="24"/>
          <w:lang w:val="en-US"/>
        </w:rPr>
        <w:lastRenderedPageBreak/>
        <w:t>menyebutkan bahwa korban sering kali merasa tertekan untuk menerima mediasi karena norma sosial atau tekanan dari pihak keluarga, meskipun sebenarnya mereka ingin melanjutkan kasus ke jalur hukum formal.</w:t>
      </w:r>
    </w:p>
    <w:p w14:paraId="35CCDA5D" w14:textId="77777777" w:rsidR="008B3738" w:rsidRPr="005D4B29" w:rsidRDefault="003D2A02" w:rsidP="008F2701">
      <w:pPr>
        <w:widowControl/>
        <w:autoSpaceDE/>
        <w:autoSpaceDN/>
        <w:spacing w:line="480" w:lineRule="auto"/>
        <w:ind w:left="1440" w:firstLine="545"/>
        <w:contextualSpacing/>
        <w:jc w:val="both"/>
        <w:rPr>
          <w:sz w:val="24"/>
          <w:szCs w:val="24"/>
          <w:lang w:val="id-ID"/>
        </w:rPr>
      </w:pPr>
      <w:r w:rsidRPr="005D4B29">
        <w:rPr>
          <w:sz w:val="24"/>
          <w:szCs w:val="24"/>
          <w:lang w:val="en-US"/>
        </w:rPr>
        <w:t xml:space="preserve">Bripka Joko menekankan bahwa penerapan </w:t>
      </w:r>
      <w:r w:rsidRPr="005D4B29">
        <w:rPr>
          <w:i/>
          <w:sz w:val="24"/>
          <w:szCs w:val="24"/>
          <w:lang w:val="en-US"/>
        </w:rPr>
        <w:t>restorative justice</w:t>
      </w:r>
      <w:r w:rsidRPr="005D4B29">
        <w:rPr>
          <w:sz w:val="24"/>
          <w:szCs w:val="24"/>
          <w:lang w:val="en-US"/>
        </w:rPr>
        <w:t xml:space="preserve"> dalam kasus KDRT harus dilakukan dengan s</w:t>
      </w:r>
      <w:r w:rsidR="008B3738" w:rsidRPr="005D4B29">
        <w:rPr>
          <w:sz w:val="24"/>
          <w:szCs w:val="24"/>
          <w:lang w:val="en-US"/>
        </w:rPr>
        <w:t>angat hati-hati.</w:t>
      </w:r>
    </w:p>
    <w:p w14:paraId="388F14B8" w14:textId="53992A0F" w:rsidR="001F308A" w:rsidRPr="005D4B29" w:rsidRDefault="003D2A02" w:rsidP="008F2701">
      <w:pPr>
        <w:widowControl/>
        <w:autoSpaceDE/>
        <w:autoSpaceDN/>
        <w:spacing w:line="480" w:lineRule="auto"/>
        <w:ind w:left="1440" w:firstLine="545"/>
        <w:contextualSpacing/>
        <w:jc w:val="both"/>
        <w:rPr>
          <w:sz w:val="24"/>
          <w:szCs w:val="24"/>
          <w:lang w:val="en-US"/>
        </w:rPr>
      </w:pPr>
      <w:r w:rsidRPr="005D4B29">
        <w:rPr>
          <w:sz w:val="24"/>
          <w:szCs w:val="24"/>
          <w:lang w:val="en-US"/>
        </w:rPr>
        <w:t>Proses mediasi harus benar-benar mempertimbangkan kepentingan dan keselamatan korban, serta memastikan bahwa pelaku memiliki itikad baik u</w:t>
      </w:r>
      <w:r w:rsidR="00145CEF">
        <w:rPr>
          <w:sz w:val="24"/>
          <w:szCs w:val="24"/>
          <w:lang w:val="en-US"/>
        </w:rPr>
        <w:t>ntuk memperbaiki diri. Beliau</w:t>
      </w:r>
      <w:r w:rsidRPr="005D4B29">
        <w:rPr>
          <w:sz w:val="24"/>
          <w:szCs w:val="24"/>
          <w:lang w:val="en-US"/>
        </w:rPr>
        <w:t xml:space="preserve"> juga menggarisbawahi pentingnya edukasi kepada masyarakat untuk mengurangi stigma terhadap korban yang memilih melaporkan kekerasan ke jalur hukum formal. Dengan pengawasan yang tepat, restorative justice dapat menjadi pendekatan yang efektif untuk menyelesaikan konflik rumah tangga tertentu, tanpa mengorbankan keadilan bagi korban.</w:t>
      </w:r>
      <w:r w:rsidR="00A625C5" w:rsidRPr="005D4B29">
        <w:rPr>
          <w:rStyle w:val="FootnoteReference"/>
          <w:sz w:val="24"/>
          <w:szCs w:val="24"/>
          <w:lang w:val="en-US"/>
        </w:rPr>
        <w:footnoteReference w:id="95"/>
      </w:r>
    </w:p>
    <w:p w14:paraId="0937469D" w14:textId="7E6EDCEE" w:rsidR="00CC3AC9" w:rsidRPr="005D4B29" w:rsidRDefault="00CC3AC9" w:rsidP="008F2701">
      <w:pPr>
        <w:widowControl/>
        <w:autoSpaceDE/>
        <w:autoSpaceDN/>
        <w:spacing w:line="480" w:lineRule="auto"/>
        <w:ind w:left="1440" w:firstLine="545"/>
        <w:contextualSpacing/>
        <w:jc w:val="both"/>
        <w:rPr>
          <w:sz w:val="24"/>
          <w:szCs w:val="24"/>
          <w:lang w:val="en-US"/>
        </w:rPr>
      </w:pPr>
      <w:r w:rsidRPr="005D4B29">
        <w:rPr>
          <w:sz w:val="24"/>
          <w:szCs w:val="24"/>
        </w:rPr>
        <w:t>Berdas</w:t>
      </w:r>
      <w:r w:rsidR="00CB2E67" w:rsidRPr="005D4B29">
        <w:rPr>
          <w:sz w:val="24"/>
          <w:szCs w:val="24"/>
        </w:rPr>
        <w:t xml:space="preserve">arkan kajian teori dalam Bab 2, </w:t>
      </w:r>
      <w:r w:rsidRPr="005D4B29">
        <w:rPr>
          <w:i/>
          <w:sz w:val="24"/>
          <w:szCs w:val="24"/>
        </w:rPr>
        <w:t>restorative justice</w:t>
      </w:r>
      <w:r w:rsidRPr="005D4B29">
        <w:rPr>
          <w:sz w:val="24"/>
          <w:szCs w:val="24"/>
        </w:rPr>
        <w:t xml:space="preserve"> mengedepankan penyelesaian perkara di luar jalur formal dengan prinsip sukarela, keadilan restoratif, dan pemulihan hubungan sosial.</w:t>
      </w:r>
      <w:r w:rsidR="00B46D3F" w:rsidRPr="005D4B29">
        <w:rPr>
          <w:rStyle w:val="FootnoteReference"/>
          <w:sz w:val="24"/>
          <w:szCs w:val="24"/>
        </w:rPr>
        <w:footnoteReference w:id="96"/>
      </w:r>
      <w:r w:rsidRPr="005D4B29">
        <w:rPr>
          <w:sz w:val="24"/>
          <w:szCs w:val="24"/>
        </w:rPr>
        <w:t xml:space="preserve"> Namun, implementasinya di lapangan tidak selalu berjalan mulus.</w:t>
      </w:r>
    </w:p>
    <w:p w14:paraId="7081B876" w14:textId="12876F14" w:rsidR="00867EDB" w:rsidRPr="005D4B29" w:rsidRDefault="00791903" w:rsidP="008F2701">
      <w:pPr>
        <w:widowControl/>
        <w:autoSpaceDE/>
        <w:autoSpaceDN/>
        <w:spacing w:line="480" w:lineRule="auto"/>
        <w:ind w:left="1440" w:firstLine="545"/>
        <w:contextualSpacing/>
        <w:jc w:val="both"/>
        <w:rPr>
          <w:sz w:val="24"/>
          <w:szCs w:val="24"/>
        </w:rPr>
      </w:pPr>
      <w:r>
        <w:rPr>
          <w:sz w:val="24"/>
          <w:szCs w:val="24"/>
        </w:rPr>
        <w:lastRenderedPageBreak/>
        <w:t>Sebagai penulis skripsi,</w:t>
      </w:r>
      <w:r w:rsidR="004B22FB" w:rsidRPr="005D4B29">
        <w:rPr>
          <w:sz w:val="24"/>
          <w:szCs w:val="24"/>
        </w:rPr>
        <w:t xml:space="preserve"> pelaksanaan </w:t>
      </w:r>
      <w:r w:rsidR="004B22FB" w:rsidRPr="005D4B29">
        <w:rPr>
          <w:i/>
          <w:sz w:val="24"/>
          <w:szCs w:val="24"/>
        </w:rPr>
        <w:t>restorative justice</w:t>
      </w:r>
      <w:r w:rsidR="004B22FB" w:rsidRPr="005D4B29">
        <w:rPr>
          <w:sz w:val="24"/>
          <w:szCs w:val="24"/>
        </w:rPr>
        <w:t xml:space="preserve"> dalam perkara kekerasan dalam rumah tangga (KDRT) </w:t>
      </w:r>
      <w:r w:rsidR="00867EDB" w:rsidRPr="005D4B29">
        <w:rPr>
          <w:sz w:val="24"/>
          <w:szCs w:val="24"/>
        </w:rPr>
        <w:t>merupakan pendekatan yang menarik namun penuh tantangan. Dari hasil wawancara dengan</w:t>
      </w:r>
      <w:r>
        <w:rPr>
          <w:sz w:val="24"/>
          <w:szCs w:val="24"/>
        </w:rPr>
        <w:t xml:space="preserve"> Brigadir Joko Ari Susanto, penulis</w:t>
      </w:r>
      <w:r w:rsidR="00867EDB" w:rsidRPr="005D4B29">
        <w:rPr>
          <w:sz w:val="24"/>
          <w:szCs w:val="24"/>
        </w:rPr>
        <w:t xml:space="preserve"> melihat adanya upaya untuk memanfaatkan mekanisme mediasi guna memberikan solusi yang cepat dan mengurangi beban peradilan. Namun, batasan-batasan yang telah ditetapkan, seperti hanya pada tindak pidana ringan, persetujuan sukarela dari korban, serta tidak adanya pelanggaran serius terhadap hak asasi manusia, menunjukkan bahwa restorative justice memerlukan penerapan yang sangat hati-hati.</w:t>
      </w:r>
    </w:p>
    <w:p w14:paraId="3B8E88DE" w14:textId="10013944" w:rsidR="00867EDB" w:rsidRPr="005D4B29" w:rsidRDefault="00791903" w:rsidP="008F2701">
      <w:pPr>
        <w:widowControl/>
        <w:autoSpaceDE/>
        <w:autoSpaceDN/>
        <w:spacing w:line="480" w:lineRule="auto"/>
        <w:ind w:left="1440" w:firstLine="545"/>
        <w:contextualSpacing/>
        <w:jc w:val="both"/>
        <w:rPr>
          <w:sz w:val="24"/>
          <w:szCs w:val="24"/>
          <w:lang w:val="en-US"/>
        </w:rPr>
      </w:pPr>
      <w:r>
        <w:rPr>
          <w:sz w:val="24"/>
          <w:szCs w:val="24"/>
          <w:lang w:val="en-US"/>
        </w:rPr>
        <w:t>Penulis menyimpulkan</w:t>
      </w:r>
      <w:r w:rsidR="00867EDB" w:rsidRPr="005D4B29">
        <w:rPr>
          <w:sz w:val="24"/>
          <w:szCs w:val="24"/>
          <w:lang w:val="en-US"/>
        </w:rPr>
        <w:t xml:space="preserve"> bahwa meskipun </w:t>
      </w:r>
      <w:r w:rsidR="00867EDB" w:rsidRPr="005D4B29">
        <w:rPr>
          <w:i/>
          <w:sz w:val="24"/>
          <w:szCs w:val="24"/>
          <w:lang w:val="en-US"/>
        </w:rPr>
        <w:t>restorative justice</w:t>
      </w:r>
      <w:r w:rsidR="00867EDB" w:rsidRPr="005D4B29">
        <w:rPr>
          <w:sz w:val="24"/>
          <w:szCs w:val="24"/>
          <w:lang w:val="en-US"/>
        </w:rPr>
        <w:t xml:space="preserve"> memiliki potensi untuk menyelesaikan konflik rumah tangga tanpa melibatkan proses hukum yang panjang, pendekatan ini tetap harus menempatkan </w:t>
      </w:r>
      <w:r w:rsidR="00867EDB" w:rsidRPr="005D4B29">
        <w:rPr>
          <w:bCs/>
          <w:sz w:val="24"/>
          <w:szCs w:val="24"/>
          <w:lang w:val="en-US"/>
        </w:rPr>
        <w:t>korban sebagai prioritas utama</w:t>
      </w:r>
      <w:r w:rsidR="00867EDB" w:rsidRPr="005D4B29">
        <w:rPr>
          <w:sz w:val="24"/>
          <w:szCs w:val="24"/>
          <w:lang w:val="en-US"/>
        </w:rPr>
        <w:t>. Dalam konteks KDRT, terutama yang melibatkan perempuan dan anak-anak, saya melihat bahwa korban sering kali berada dalam posisi yang lemah. Tekanan sosial, budaya patriarki, dan ketergantungan ekonomi dapat membuat korban terpaksa menyetujui mediasi, meskipun mereka sebenarnya membutuhkan perlindungan hukum yang lebih tegas.</w:t>
      </w:r>
    </w:p>
    <w:p w14:paraId="66258C2E" w14:textId="6B93AD95" w:rsidR="00867EDB" w:rsidRPr="005D4B29" w:rsidRDefault="00791903" w:rsidP="008F2701">
      <w:pPr>
        <w:widowControl/>
        <w:autoSpaceDE/>
        <w:autoSpaceDN/>
        <w:spacing w:line="480" w:lineRule="auto"/>
        <w:ind w:left="1440" w:firstLine="545"/>
        <w:contextualSpacing/>
        <w:jc w:val="both"/>
        <w:rPr>
          <w:sz w:val="24"/>
          <w:szCs w:val="24"/>
          <w:lang w:val="en-US"/>
        </w:rPr>
      </w:pPr>
      <w:r>
        <w:rPr>
          <w:sz w:val="24"/>
          <w:szCs w:val="24"/>
          <w:lang w:val="en-US"/>
        </w:rPr>
        <w:t>Selain itu, penulis</w:t>
      </w:r>
      <w:r w:rsidR="00867EDB" w:rsidRPr="005D4B29">
        <w:rPr>
          <w:sz w:val="24"/>
          <w:szCs w:val="24"/>
          <w:lang w:val="en-US"/>
        </w:rPr>
        <w:t xml:space="preserve"> berpandangan bahwa </w:t>
      </w:r>
      <w:r w:rsidR="00867EDB" w:rsidRPr="005D4B29">
        <w:rPr>
          <w:bCs/>
          <w:i/>
          <w:sz w:val="24"/>
          <w:szCs w:val="24"/>
          <w:lang w:val="en-US"/>
        </w:rPr>
        <w:t>restorative justice</w:t>
      </w:r>
      <w:r w:rsidR="00867EDB" w:rsidRPr="005D4B29">
        <w:rPr>
          <w:bCs/>
          <w:sz w:val="24"/>
          <w:szCs w:val="24"/>
          <w:lang w:val="en-US"/>
        </w:rPr>
        <w:t xml:space="preserve"> tidak boleh menjadi "jalan pintas" untuk </w:t>
      </w:r>
      <w:r w:rsidR="00867EDB" w:rsidRPr="005D4B29">
        <w:rPr>
          <w:sz w:val="24"/>
          <w:szCs w:val="24"/>
          <w:lang w:val="en-US"/>
        </w:rPr>
        <w:t>menghindarkan</w:t>
      </w:r>
      <w:r w:rsidR="00867EDB" w:rsidRPr="005D4B29">
        <w:rPr>
          <w:bCs/>
          <w:sz w:val="24"/>
          <w:szCs w:val="24"/>
          <w:lang w:val="en-US"/>
        </w:rPr>
        <w:t xml:space="preserve"> pelaku </w:t>
      </w:r>
      <w:r w:rsidR="00867EDB" w:rsidRPr="005D4B29">
        <w:rPr>
          <w:bCs/>
          <w:sz w:val="24"/>
          <w:szCs w:val="24"/>
          <w:lang w:val="en-US"/>
        </w:rPr>
        <w:lastRenderedPageBreak/>
        <w:t>dari tanggung jawab hukum.</w:t>
      </w:r>
      <w:r w:rsidR="00867EDB" w:rsidRPr="005D4B29">
        <w:rPr>
          <w:sz w:val="24"/>
          <w:szCs w:val="24"/>
          <w:lang w:val="en-US"/>
        </w:rPr>
        <w:t xml:space="preserve"> Misalnya, jika pelaku memiliki riwayat kekerasan berulang atau mediasi hanya dimanfaatkan sebagai kesempatan untuk lolos dari hukuman, hal ini justru dapat memperburuk situasi korban.</w:t>
      </w:r>
      <w:r w:rsidR="00FE5FA7" w:rsidRPr="005D4B29">
        <w:rPr>
          <w:rStyle w:val="FootnoteReference"/>
          <w:sz w:val="24"/>
          <w:szCs w:val="24"/>
          <w:lang w:val="en-US"/>
        </w:rPr>
        <w:footnoteReference w:id="97"/>
      </w:r>
      <w:r w:rsidR="00867EDB" w:rsidRPr="005D4B29">
        <w:rPr>
          <w:sz w:val="24"/>
          <w:szCs w:val="24"/>
          <w:lang w:val="en-US"/>
        </w:rPr>
        <w:t xml:space="preserve"> Dalam kasus seperti ini, jalur hukum formal harus tetap menjadi prioritas untuk memberikan efek jera dan melindungi korban dari ancaman yang lebih besar.</w:t>
      </w:r>
    </w:p>
    <w:p w14:paraId="497FB141" w14:textId="69AC7DA9" w:rsidR="00867EDB" w:rsidRPr="005D4B29" w:rsidRDefault="00791903" w:rsidP="008F2701">
      <w:pPr>
        <w:widowControl/>
        <w:autoSpaceDE/>
        <w:autoSpaceDN/>
        <w:spacing w:line="480" w:lineRule="auto"/>
        <w:ind w:left="1440" w:firstLine="545"/>
        <w:contextualSpacing/>
        <w:jc w:val="both"/>
        <w:rPr>
          <w:sz w:val="24"/>
          <w:szCs w:val="24"/>
          <w:lang w:val="en-US"/>
        </w:rPr>
      </w:pPr>
      <w:r>
        <w:rPr>
          <w:sz w:val="24"/>
          <w:szCs w:val="24"/>
          <w:lang w:val="en-US"/>
        </w:rPr>
        <w:t>Penulis</w:t>
      </w:r>
      <w:r w:rsidR="00867EDB" w:rsidRPr="005D4B29">
        <w:rPr>
          <w:sz w:val="24"/>
          <w:szCs w:val="24"/>
          <w:lang w:val="en-US"/>
        </w:rPr>
        <w:t xml:space="preserve"> juga setuju dengan pandangan Brigadir Joko bahwa </w:t>
      </w:r>
      <w:r w:rsidR="00867EDB" w:rsidRPr="005D4B29">
        <w:rPr>
          <w:bCs/>
          <w:sz w:val="24"/>
          <w:szCs w:val="24"/>
          <w:lang w:val="en-US"/>
        </w:rPr>
        <w:t>batas antara tindak pidana ringan dan berat</w:t>
      </w:r>
      <w:r w:rsidR="00867EDB" w:rsidRPr="005D4B29">
        <w:rPr>
          <w:sz w:val="24"/>
          <w:szCs w:val="24"/>
          <w:lang w:val="en-US"/>
        </w:rPr>
        <w:t xml:space="preserve"> sering kali sulit ditentukan secara objektif. Dalam praktiknya, perbedaan interpretasi bisa memengaruhi keputusan apakah suatu kasus dapat dimediasi atau tidak. Oleh karena itu, diperlukan kebijakan yang lebih tegas dan standar yang jelas untuk menentukan jenis kasus yang memenuhi syarat mediasi.</w:t>
      </w:r>
      <w:r w:rsidR="00FE5FA7" w:rsidRPr="005D4B29">
        <w:rPr>
          <w:rStyle w:val="FootnoteReference"/>
          <w:sz w:val="24"/>
          <w:szCs w:val="24"/>
          <w:lang w:val="en-US"/>
        </w:rPr>
        <w:footnoteReference w:id="98"/>
      </w:r>
      <w:r w:rsidR="00867EDB" w:rsidRPr="005D4B29">
        <w:rPr>
          <w:sz w:val="24"/>
          <w:szCs w:val="24"/>
          <w:lang w:val="en-US"/>
        </w:rPr>
        <w:t xml:space="preserve"> Hal ini penting agar pendekatan </w:t>
      </w:r>
      <w:r w:rsidR="00867EDB" w:rsidRPr="00145CEF">
        <w:rPr>
          <w:i/>
          <w:sz w:val="24"/>
          <w:szCs w:val="24"/>
          <w:lang w:val="en-US"/>
        </w:rPr>
        <w:t>restorative justice</w:t>
      </w:r>
      <w:r w:rsidR="00867EDB" w:rsidRPr="005D4B29">
        <w:rPr>
          <w:sz w:val="24"/>
          <w:szCs w:val="24"/>
          <w:lang w:val="en-US"/>
        </w:rPr>
        <w:t xml:space="preserve"> tidak disalahgunakan atau malah merugikan korban.</w:t>
      </w:r>
    </w:p>
    <w:p w14:paraId="27DCC631" w14:textId="78D673C4" w:rsidR="00867EDB" w:rsidRPr="005D4B29" w:rsidRDefault="00791903" w:rsidP="008F2701">
      <w:pPr>
        <w:widowControl/>
        <w:autoSpaceDE/>
        <w:autoSpaceDN/>
        <w:spacing w:line="480" w:lineRule="auto"/>
        <w:ind w:left="1440" w:firstLine="545"/>
        <w:contextualSpacing/>
        <w:jc w:val="both"/>
        <w:rPr>
          <w:sz w:val="24"/>
          <w:szCs w:val="24"/>
          <w:lang w:val="id-ID"/>
        </w:rPr>
      </w:pPr>
      <w:r>
        <w:rPr>
          <w:sz w:val="24"/>
          <w:szCs w:val="24"/>
          <w:lang w:val="en-US"/>
        </w:rPr>
        <w:t>Sebagai penulis skripsi, penulis</w:t>
      </w:r>
      <w:r w:rsidR="00867EDB" w:rsidRPr="005D4B29">
        <w:rPr>
          <w:sz w:val="24"/>
          <w:szCs w:val="24"/>
          <w:lang w:val="en-US"/>
        </w:rPr>
        <w:t xml:space="preserve"> mencatat pentingnya </w:t>
      </w:r>
      <w:r w:rsidR="00867EDB" w:rsidRPr="005D4B29">
        <w:rPr>
          <w:bCs/>
          <w:sz w:val="24"/>
          <w:szCs w:val="24"/>
          <w:lang w:val="en-US"/>
        </w:rPr>
        <w:t>edukasi kepada masyarakat</w:t>
      </w:r>
      <w:r w:rsidR="00867EDB" w:rsidRPr="005D4B29">
        <w:rPr>
          <w:sz w:val="24"/>
          <w:szCs w:val="24"/>
          <w:lang w:val="en-US"/>
        </w:rPr>
        <w:t xml:space="preserve">, terutama bagi korban KDRT, agar mereka lebih memahami hak-hak mereka. Kurangnya pemahaman hukum sering kali membuat korban ragu atau bahkan takut untuk melaporkan kekerasan yang mereka alami. Dalam konteks ini, saya menilai bahwa program sosialisasi tentang hak-hak korban dan </w:t>
      </w:r>
      <w:r w:rsidR="00867EDB" w:rsidRPr="005D4B29">
        <w:rPr>
          <w:sz w:val="24"/>
          <w:szCs w:val="24"/>
          <w:lang w:val="en-US"/>
        </w:rPr>
        <w:lastRenderedPageBreak/>
        <w:t xml:space="preserve">mekanisme </w:t>
      </w:r>
      <w:r w:rsidR="00867EDB" w:rsidRPr="00145CEF">
        <w:rPr>
          <w:i/>
          <w:sz w:val="24"/>
          <w:szCs w:val="24"/>
          <w:lang w:val="en-US"/>
        </w:rPr>
        <w:t>restorative justice</w:t>
      </w:r>
      <w:r w:rsidR="00867EDB" w:rsidRPr="005D4B29">
        <w:rPr>
          <w:sz w:val="24"/>
          <w:szCs w:val="24"/>
          <w:lang w:val="en-US"/>
        </w:rPr>
        <w:t xml:space="preserve"> yang adil sangat diperlukan, khususnya di daerah pedesaan seperti Banjarnegara, di mana budaya patriarki masih cukup kuat. </w:t>
      </w:r>
      <w:r w:rsidR="00867EDB" w:rsidRPr="005D4B29">
        <w:rPr>
          <w:i/>
          <w:sz w:val="24"/>
          <w:szCs w:val="24"/>
          <w:lang w:val="en-US"/>
        </w:rPr>
        <w:t>restorative justice</w:t>
      </w:r>
      <w:r w:rsidR="00867EDB" w:rsidRPr="005D4B29">
        <w:rPr>
          <w:sz w:val="24"/>
          <w:szCs w:val="24"/>
          <w:lang w:val="en-US"/>
        </w:rPr>
        <w:t xml:space="preserve"> dapat menjadi pendekatan yang efektif dalam menyelesaikan kasus KDRT tertentu, terutama yang bersifat ringan dan melibatkan itikad baik dari pelaku untuk berubah. Namun, pendekatan ini harus didukung dengan pengawasan ketat, perlindungan maksimal bagi korban, dan batasan yang jelas agar tidak menimbulkan risiko reviktimisasi.</w:t>
      </w:r>
      <w:r w:rsidR="00680327" w:rsidRPr="005D4B29">
        <w:rPr>
          <w:rStyle w:val="FootnoteReference"/>
          <w:sz w:val="24"/>
          <w:szCs w:val="24"/>
          <w:lang w:val="en-US"/>
        </w:rPr>
        <w:footnoteReference w:id="99"/>
      </w:r>
      <w:r w:rsidR="00867EDB" w:rsidRPr="005D4B29">
        <w:rPr>
          <w:sz w:val="24"/>
          <w:szCs w:val="24"/>
          <w:lang w:val="en-US"/>
        </w:rPr>
        <w:t xml:space="preserve"> Sebagai langkah pelengkap, integrasi antara pendekatan </w:t>
      </w:r>
      <w:r w:rsidR="00867EDB" w:rsidRPr="005D4B29">
        <w:rPr>
          <w:i/>
          <w:sz w:val="24"/>
          <w:szCs w:val="24"/>
          <w:lang w:val="en-US"/>
        </w:rPr>
        <w:t>restorative justice</w:t>
      </w:r>
      <w:r w:rsidR="00867EDB" w:rsidRPr="005D4B29">
        <w:rPr>
          <w:sz w:val="24"/>
          <w:szCs w:val="24"/>
          <w:lang w:val="en-US"/>
        </w:rPr>
        <w:t xml:space="preserve"> dengan jalur hukum formal juga penting, sehingga solusi yang diambil benar-benar memenuhi prinsip keadilan dan keberlanjutan dalam menangani kasus KDRT.</w:t>
      </w:r>
      <w:r w:rsidR="00345F3D" w:rsidRPr="005D4B29">
        <w:rPr>
          <w:sz w:val="24"/>
          <w:szCs w:val="24"/>
          <w:lang w:val="en-US"/>
        </w:rPr>
        <w:t xml:space="preserve"> Hal ini berkesinambungan antara teori dan praktik, </w:t>
      </w:r>
      <w:r w:rsidR="006057F4" w:rsidRPr="005D4B29">
        <w:rPr>
          <w:sz w:val="24"/>
          <w:szCs w:val="24"/>
        </w:rPr>
        <w:t>Melalui mekanisme keadilan restoratif, tercipta ruang dialog antara korban dan pelaku sehingga mendorong munculnya tanggung jawab dari pihak pelaku serta memberikan tingkat kepuasan yang lebih tinggi bagi korban</w:t>
      </w:r>
      <w:r w:rsidR="00345F3D" w:rsidRPr="005D4B29">
        <w:rPr>
          <w:sz w:val="24"/>
          <w:szCs w:val="24"/>
          <w:lang w:val="en-US"/>
        </w:rPr>
        <w:t>.</w:t>
      </w:r>
    </w:p>
    <w:p w14:paraId="3FEDA0BB" w14:textId="7DD3F0EB" w:rsidR="001F308A" w:rsidRPr="008B3738" w:rsidRDefault="001F308A" w:rsidP="008F2701">
      <w:pPr>
        <w:pStyle w:val="BodyText"/>
        <w:numPr>
          <w:ilvl w:val="3"/>
          <w:numId w:val="6"/>
        </w:numPr>
        <w:spacing w:line="480" w:lineRule="auto"/>
        <w:ind w:left="426" w:firstLine="0"/>
        <w:contextualSpacing/>
        <w:rPr>
          <w:lang w:val="en-US"/>
        </w:rPr>
      </w:pPr>
      <w:r w:rsidRPr="008B3738">
        <w:t>Kekerasan</w:t>
      </w:r>
      <w:r w:rsidRPr="008B3738">
        <w:rPr>
          <w:lang w:val="en-US"/>
        </w:rPr>
        <w:t xml:space="preserve"> Suami terhadap Istri di Wilayah Polres Banjarnegara</w:t>
      </w:r>
    </w:p>
    <w:p w14:paraId="641AA119" w14:textId="65DF635A" w:rsidR="001F308A" w:rsidRPr="005D4B29" w:rsidRDefault="001F308A" w:rsidP="008F2701">
      <w:pPr>
        <w:widowControl/>
        <w:autoSpaceDE/>
        <w:autoSpaceDN/>
        <w:spacing w:line="480" w:lineRule="auto"/>
        <w:ind w:left="720" w:firstLine="545"/>
        <w:contextualSpacing/>
        <w:jc w:val="both"/>
        <w:rPr>
          <w:sz w:val="24"/>
          <w:szCs w:val="24"/>
          <w:lang w:val="en-US"/>
        </w:rPr>
      </w:pPr>
      <w:r w:rsidRPr="005D4B29">
        <w:rPr>
          <w:sz w:val="24"/>
          <w:szCs w:val="24"/>
          <w:lang w:val="en-US"/>
        </w:rPr>
        <w:t>Kekerasan dalam rumah tangga (KDRT) yang dilakukan oleh suami terhadap istri merupakan salah satu jenis kasus yang sering dilaporkan di wilayah hukum Polres Banjarnegara</w:t>
      </w:r>
    </w:p>
    <w:p w14:paraId="0DF9157A" w14:textId="77777777" w:rsidR="00D028C8" w:rsidRPr="005D4B29" w:rsidRDefault="00D028C8" w:rsidP="008F2701">
      <w:pPr>
        <w:widowControl/>
        <w:autoSpaceDE/>
        <w:autoSpaceDN/>
        <w:spacing w:line="480" w:lineRule="auto"/>
        <w:ind w:left="720" w:firstLine="545"/>
        <w:contextualSpacing/>
        <w:jc w:val="both"/>
        <w:rPr>
          <w:sz w:val="24"/>
          <w:szCs w:val="24"/>
        </w:rPr>
      </w:pPr>
      <w:r w:rsidRPr="005D4B29">
        <w:rPr>
          <w:sz w:val="24"/>
          <w:szCs w:val="24"/>
          <w:lang w:val="en-US"/>
        </w:rPr>
        <w:lastRenderedPageBreak/>
        <w:t>Berikut</w:t>
      </w:r>
      <w:r w:rsidRPr="005D4B29">
        <w:rPr>
          <w:sz w:val="24"/>
          <w:szCs w:val="24"/>
        </w:rPr>
        <w:t xml:space="preserve"> ini adalah beberapa bentuk kekerasan dalam rumah tangga yang mendasar </w:t>
      </w:r>
      <w:proofErr w:type="gramStart"/>
      <w:r w:rsidRPr="005D4B29">
        <w:rPr>
          <w:sz w:val="24"/>
          <w:szCs w:val="24"/>
        </w:rPr>
        <w:t>diakui :</w:t>
      </w:r>
      <w:proofErr w:type="gramEnd"/>
    </w:p>
    <w:p w14:paraId="27B98EDC" w14:textId="66FD3793" w:rsidR="00D028C8" w:rsidRPr="005D4B29" w:rsidRDefault="00D028C8" w:rsidP="00CA3633">
      <w:pPr>
        <w:pStyle w:val="BodyText"/>
        <w:numPr>
          <w:ilvl w:val="0"/>
          <w:numId w:val="60"/>
        </w:numPr>
        <w:spacing w:line="480" w:lineRule="auto"/>
        <w:ind w:left="1080"/>
        <w:contextualSpacing/>
      </w:pPr>
      <w:r w:rsidRPr="005D4B29">
        <w:t>Kekerasan fisik: Setiap tindakan yang menyebabkan kerusakan fisik. Termasuk pukulan, tendangan, atau tindakan lain yang melukai korban</w:t>
      </w:r>
      <w:r w:rsidR="001C6D4F" w:rsidRPr="005D4B29">
        <w:t>.</w:t>
      </w:r>
    </w:p>
    <w:p w14:paraId="14AA67D7" w14:textId="77777777" w:rsidR="00D028C8" w:rsidRPr="005D4B29" w:rsidRDefault="00D028C8" w:rsidP="00CA3633">
      <w:pPr>
        <w:pStyle w:val="BodyText"/>
        <w:numPr>
          <w:ilvl w:val="0"/>
          <w:numId w:val="60"/>
        </w:numPr>
        <w:spacing w:line="480" w:lineRule="auto"/>
        <w:ind w:left="1080"/>
        <w:contextualSpacing/>
      </w:pPr>
      <w:r w:rsidRPr="005D4B29">
        <w:t>Kekerasan psikologis: Setiap tindakan, ucapan, atau perilaku yang menyebabkan dampak emosional negatif pada korban. Seperti ketakutan, hilangnya rasa percaya diri, rasa tidak berdaya, dsb. Hal ini berupa ancaman, penghinaan, atau manipulasi emosional yang terus -menerus.</w:t>
      </w:r>
    </w:p>
    <w:p w14:paraId="685E5561" w14:textId="250FD5FF" w:rsidR="00D028C8" w:rsidRPr="005D4B29" w:rsidRDefault="00D028C8" w:rsidP="00CA3633">
      <w:pPr>
        <w:pStyle w:val="BodyText"/>
        <w:numPr>
          <w:ilvl w:val="0"/>
          <w:numId w:val="60"/>
        </w:numPr>
        <w:spacing w:line="480" w:lineRule="auto"/>
        <w:ind w:left="1080"/>
        <w:contextualSpacing/>
      </w:pPr>
      <w:r w:rsidRPr="005D4B29">
        <w:t>Kekerasan seksual: Meliputi tindakan pelecehan seksual, pemaksaan untuk melakukan hubungan seksual tanpa persetujuan korban, atau ketika korban tidak menghendaki. Ini termasuk tindakan yang melibatkan cara hubungan seksual yang tidak sewajarnya.</w:t>
      </w:r>
    </w:p>
    <w:p w14:paraId="45F35A59" w14:textId="16BC46BC" w:rsidR="00D028C8" w:rsidRPr="001C6D4F" w:rsidRDefault="00D028C8" w:rsidP="00CA3633">
      <w:pPr>
        <w:pStyle w:val="BodyText"/>
        <w:numPr>
          <w:ilvl w:val="0"/>
          <w:numId w:val="60"/>
        </w:numPr>
        <w:spacing w:line="480" w:lineRule="auto"/>
        <w:ind w:left="1080"/>
        <w:contextualSpacing/>
      </w:pPr>
      <w:r w:rsidRPr="005D4B29">
        <w:t>Kekerasan ekonomi: Perbuatan yang menbatasi kebebasan seseorang (perempuan) untuk bekerja baik didalam maupun diluar rumah, atau yang mengeksploitasi kerja korban. Kekerasan ekonomi juga mencakup penelantaran, dimana anggota keluarga dibiarkan tanpa dukungan</w:t>
      </w:r>
      <w:r w:rsidRPr="001C6D4F">
        <w:t xml:space="preserve"> finansial atau sumber daya yang memadai.</w:t>
      </w:r>
      <w:r>
        <w:rPr>
          <w:rStyle w:val="FootnoteReference"/>
        </w:rPr>
        <w:footnoteReference w:id="100"/>
      </w:r>
    </w:p>
    <w:p w14:paraId="728902B2" w14:textId="6F1217E9" w:rsidR="001E62D6" w:rsidRDefault="001E62D6" w:rsidP="008F2701">
      <w:pPr>
        <w:widowControl/>
        <w:autoSpaceDE/>
        <w:autoSpaceDN/>
        <w:spacing w:line="480" w:lineRule="auto"/>
        <w:ind w:left="720" w:firstLine="545"/>
        <w:contextualSpacing/>
        <w:jc w:val="both"/>
        <w:rPr>
          <w:sz w:val="24"/>
          <w:szCs w:val="24"/>
          <w:lang w:val="en-US"/>
        </w:rPr>
      </w:pPr>
      <w:r>
        <w:rPr>
          <w:sz w:val="24"/>
          <w:szCs w:val="24"/>
          <w:lang w:val="en-US"/>
        </w:rPr>
        <w:t>Berdasarkan catatan Unit Perlindungan Perempuan dan Anak (PPA) Polres Banjarnegara, kasus kekerasan terhadap istri menunjukkan peningkatan</w:t>
      </w:r>
      <w:r w:rsidR="00FA1FA4">
        <w:rPr>
          <w:sz w:val="24"/>
          <w:szCs w:val="24"/>
          <w:lang w:val="en-US"/>
        </w:rPr>
        <w:t xml:space="preserve"> yang signifikan</w:t>
      </w:r>
      <w:r>
        <w:rPr>
          <w:sz w:val="24"/>
          <w:szCs w:val="24"/>
          <w:lang w:val="en-US"/>
        </w:rPr>
        <w:t xml:space="preserve">, terutama pasca-pandemi. Faktor tekanan </w:t>
      </w:r>
      <w:r>
        <w:rPr>
          <w:sz w:val="24"/>
          <w:szCs w:val="24"/>
          <w:lang w:val="en-US"/>
        </w:rPr>
        <w:lastRenderedPageBreak/>
        <w:t>ekonomi dan perubahan dinamika social berkontribusi pada peningkatan kasus ini.</w:t>
      </w:r>
      <w:r w:rsidR="00FA1FA4">
        <w:rPr>
          <w:sz w:val="24"/>
          <w:szCs w:val="24"/>
          <w:lang w:val="en-US"/>
        </w:rPr>
        <w:t xml:space="preserve"> Berikut adalah data kasus KDRT yang tercatat dalam tiga tahun terakhir:</w:t>
      </w:r>
    </w:p>
    <w:p w14:paraId="242C45A0" w14:textId="2890D1F5" w:rsidR="00FA1FA4" w:rsidRDefault="00FA1FA4" w:rsidP="00CA3633">
      <w:pPr>
        <w:pStyle w:val="ListParagraph"/>
        <w:widowControl/>
        <w:numPr>
          <w:ilvl w:val="0"/>
          <w:numId w:val="18"/>
        </w:numPr>
        <w:autoSpaceDE/>
        <w:autoSpaceDN/>
        <w:spacing w:line="480" w:lineRule="auto"/>
        <w:ind w:left="1080"/>
        <w:contextualSpacing/>
        <w:rPr>
          <w:sz w:val="24"/>
          <w:szCs w:val="24"/>
          <w:lang w:val="en-US"/>
        </w:rPr>
      </w:pPr>
      <w:r>
        <w:rPr>
          <w:sz w:val="24"/>
          <w:szCs w:val="24"/>
          <w:lang w:val="en-US"/>
        </w:rPr>
        <w:t>T</w:t>
      </w:r>
      <w:r w:rsidR="0013415F">
        <w:rPr>
          <w:sz w:val="24"/>
          <w:szCs w:val="24"/>
          <w:lang w:val="en-US"/>
        </w:rPr>
        <w:t xml:space="preserve">ahun 2021: </w:t>
      </w:r>
      <w:r>
        <w:rPr>
          <w:sz w:val="24"/>
          <w:szCs w:val="24"/>
          <w:lang w:val="en-US"/>
        </w:rPr>
        <w:t>Sebanyak 56 kasus dilaporkan, dengan mayoritas melibatkan kekerasan seksual</w:t>
      </w:r>
    </w:p>
    <w:p w14:paraId="0BFD4618" w14:textId="18FC0476" w:rsidR="0013415F" w:rsidRDefault="0013415F" w:rsidP="00CA3633">
      <w:pPr>
        <w:pStyle w:val="ListParagraph"/>
        <w:widowControl/>
        <w:numPr>
          <w:ilvl w:val="0"/>
          <w:numId w:val="18"/>
        </w:numPr>
        <w:autoSpaceDE/>
        <w:autoSpaceDN/>
        <w:spacing w:line="480" w:lineRule="auto"/>
        <w:ind w:left="1080"/>
        <w:contextualSpacing/>
        <w:rPr>
          <w:sz w:val="24"/>
          <w:szCs w:val="24"/>
          <w:lang w:val="en-US"/>
        </w:rPr>
      </w:pPr>
      <w:r>
        <w:rPr>
          <w:sz w:val="24"/>
          <w:szCs w:val="24"/>
          <w:lang w:val="en-US"/>
        </w:rPr>
        <w:t>Tahun 2022: Angka pelaporan meningkat mencapai 59 kasus, kasus didominasi oleh kekerasan seksual dan kekerasan psikis</w:t>
      </w:r>
    </w:p>
    <w:p w14:paraId="3A1A2B4D" w14:textId="0D8D4094" w:rsidR="0013415F" w:rsidRDefault="0013415F" w:rsidP="00CA3633">
      <w:pPr>
        <w:pStyle w:val="ListParagraph"/>
        <w:widowControl/>
        <w:numPr>
          <w:ilvl w:val="0"/>
          <w:numId w:val="18"/>
        </w:numPr>
        <w:autoSpaceDE/>
        <w:autoSpaceDN/>
        <w:spacing w:line="480" w:lineRule="auto"/>
        <w:ind w:left="1080"/>
        <w:contextualSpacing/>
        <w:rPr>
          <w:sz w:val="24"/>
          <w:szCs w:val="24"/>
          <w:lang w:val="en-US"/>
        </w:rPr>
      </w:pPr>
      <w:r>
        <w:rPr>
          <w:sz w:val="24"/>
          <w:szCs w:val="24"/>
          <w:lang w:val="en-US"/>
        </w:rPr>
        <w:t>Tahun 2023: Hingga akhir tahun, laporan mencapai 81 kasus, yang didominasi oleh kekerasan seksual dan kekerasan fisik</w:t>
      </w:r>
      <w:r w:rsidR="00CE766A">
        <w:rPr>
          <w:sz w:val="24"/>
          <w:szCs w:val="24"/>
          <w:lang w:val="en-US"/>
        </w:rPr>
        <w:t>, dengan kasus yang diselesaikan menggunakan restorative justice 10 sisanya menggunakan litigasi</w:t>
      </w:r>
    </w:p>
    <w:p w14:paraId="1DDB73E3" w14:textId="3388BD40" w:rsidR="00CE766A" w:rsidRDefault="00CE766A" w:rsidP="00CA3633">
      <w:pPr>
        <w:pStyle w:val="ListParagraph"/>
        <w:widowControl/>
        <w:numPr>
          <w:ilvl w:val="0"/>
          <w:numId w:val="18"/>
        </w:numPr>
        <w:autoSpaceDE/>
        <w:autoSpaceDN/>
        <w:spacing w:line="480" w:lineRule="auto"/>
        <w:ind w:left="1080"/>
        <w:contextualSpacing/>
        <w:rPr>
          <w:sz w:val="24"/>
          <w:szCs w:val="24"/>
          <w:lang w:val="en-US"/>
        </w:rPr>
      </w:pPr>
      <w:r>
        <w:rPr>
          <w:sz w:val="24"/>
          <w:szCs w:val="24"/>
          <w:lang w:val="en-US"/>
        </w:rPr>
        <w:t>Tahun 2024: Meningkat dengan laporan mencapai 103 kasus yang mana kasus tersebut berhasil menggunakan restorative justice sebanyak 14 dan sisanya menggunakan litigasi</w:t>
      </w:r>
    </w:p>
    <w:p w14:paraId="2AEEBC94" w14:textId="5A149EB3" w:rsidR="0013415F" w:rsidRDefault="0013415F" w:rsidP="008F2701">
      <w:pPr>
        <w:widowControl/>
        <w:autoSpaceDE/>
        <w:autoSpaceDN/>
        <w:spacing w:line="480" w:lineRule="auto"/>
        <w:ind w:left="720" w:firstLine="545"/>
        <w:contextualSpacing/>
        <w:jc w:val="both"/>
        <w:rPr>
          <w:sz w:val="24"/>
          <w:szCs w:val="24"/>
          <w:lang w:val="en-US"/>
        </w:rPr>
      </w:pPr>
      <w:r>
        <w:rPr>
          <w:sz w:val="24"/>
          <w:szCs w:val="24"/>
          <w:lang w:val="en-US"/>
        </w:rPr>
        <w:t>Data ini mencerminkan peningkatan tekanan ekonomi dan sosial yang memicu konflik rumah tangga dan kekerasan terhadap istri.</w:t>
      </w:r>
      <w:r w:rsidR="009D61D8">
        <w:rPr>
          <w:rStyle w:val="FootnoteReference"/>
          <w:sz w:val="24"/>
          <w:szCs w:val="24"/>
          <w:lang w:val="en-US"/>
        </w:rPr>
        <w:footnoteReference w:id="101"/>
      </w:r>
    </w:p>
    <w:p w14:paraId="48E42D3D" w14:textId="59778D52" w:rsidR="00E51EBE" w:rsidRPr="00E51EBE" w:rsidRDefault="00867EDB" w:rsidP="008F2701">
      <w:pPr>
        <w:widowControl/>
        <w:autoSpaceDE/>
        <w:autoSpaceDN/>
        <w:spacing w:line="480" w:lineRule="auto"/>
        <w:ind w:left="720" w:firstLine="545"/>
        <w:contextualSpacing/>
        <w:jc w:val="both"/>
        <w:rPr>
          <w:sz w:val="24"/>
          <w:szCs w:val="24"/>
          <w:lang w:val="en-US"/>
        </w:rPr>
      </w:pPr>
      <w:r>
        <w:rPr>
          <w:sz w:val="24"/>
          <w:szCs w:val="24"/>
          <w:lang w:val="en-US"/>
        </w:rPr>
        <w:tab/>
      </w:r>
      <w:r w:rsidR="00E51EBE" w:rsidRPr="00E51EBE">
        <w:rPr>
          <w:sz w:val="24"/>
          <w:szCs w:val="24"/>
          <w:lang w:val="en-US"/>
        </w:rPr>
        <w:t xml:space="preserve">Berdasarkan wawancara dengan Brigadir Amelia Feriska, S.H., anggota Unit Pelayanan Perempuan dan Anak (PPA) Polres Banjarnegara, dijelaskan bahwa terdapat beberapa faktor utama yang menjadi penyebab kekerasan terhadap istri. Salah satu faktor yang paling sering ditemukan adalah </w:t>
      </w:r>
      <w:r w:rsidR="00E51EBE" w:rsidRPr="00E51EBE">
        <w:rPr>
          <w:bCs/>
          <w:sz w:val="24"/>
          <w:szCs w:val="24"/>
          <w:lang w:val="en-US"/>
        </w:rPr>
        <w:t>tekanan ekonomi</w:t>
      </w:r>
      <w:r w:rsidR="00E51EBE" w:rsidRPr="00E51EBE">
        <w:rPr>
          <w:sz w:val="24"/>
          <w:szCs w:val="24"/>
          <w:lang w:val="en-US"/>
        </w:rPr>
        <w:t xml:space="preserve">, terutama selama pandemi COVID-19. Brigadir Amelia menjelaskan bahwa pandemi telah membawa dampak yang sangat </w:t>
      </w:r>
      <w:r w:rsidR="00E51EBE" w:rsidRPr="00E51EBE">
        <w:rPr>
          <w:sz w:val="24"/>
          <w:szCs w:val="24"/>
          <w:lang w:val="en-US"/>
        </w:rPr>
        <w:lastRenderedPageBreak/>
        <w:t>besar terhadap stabilitas ekonomi keluarga di wilayah Banjarnegara. Banyak kepala keluarga, khususnya yang bekerja di sektor informal seperti buruh harian atau petani, kehilangan mata pencaharian mereka. Kondisi ini memicu tekanan psikologis yang luar biasa pada suami, yang sering kali merasa tidak mampu memenuhi kebutuhan dasar rumah tangga. Dalam situasi seperti ini, frustrasi dan stres yang tidak tertangani sering kali dilampiaskan dalam bentuk kekerasan fisik maupun verbal terhadap istri.</w:t>
      </w:r>
      <w:r w:rsidR="00934717">
        <w:rPr>
          <w:rStyle w:val="FootnoteReference"/>
          <w:sz w:val="24"/>
          <w:szCs w:val="24"/>
          <w:lang w:val="en-US"/>
        </w:rPr>
        <w:footnoteReference w:id="102"/>
      </w:r>
    </w:p>
    <w:p w14:paraId="74A848FC" w14:textId="1A1EC2F2" w:rsidR="00E51EBE" w:rsidRPr="00E51EBE" w:rsidRDefault="00E51EBE" w:rsidP="008F2701">
      <w:pPr>
        <w:widowControl/>
        <w:autoSpaceDE/>
        <w:autoSpaceDN/>
        <w:spacing w:line="480" w:lineRule="auto"/>
        <w:ind w:left="720" w:firstLine="545"/>
        <w:contextualSpacing/>
        <w:jc w:val="both"/>
        <w:rPr>
          <w:sz w:val="24"/>
          <w:szCs w:val="24"/>
          <w:lang w:val="en-US"/>
        </w:rPr>
      </w:pPr>
      <w:r w:rsidRPr="00E51EBE">
        <w:rPr>
          <w:sz w:val="24"/>
          <w:szCs w:val="24"/>
          <w:lang w:val="en-US"/>
        </w:rPr>
        <w:t xml:space="preserve">Selain tekanan ekonomi, Brigadir Amelia juga menyoroti kuatnya pengaruh </w:t>
      </w:r>
      <w:r w:rsidRPr="00E51EBE">
        <w:rPr>
          <w:bCs/>
          <w:sz w:val="24"/>
          <w:szCs w:val="24"/>
          <w:lang w:val="en-US"/>
        </w:rPr>
        <w:t>budaya patriarki</w:t>
      </w:r>
      <w:r w:rsidRPr="00E51EBE">
        <w:rPr>
          <w:sz w:val="24"/>
          <w:szCs w:val="24"/>
          <w:lang w:val="en-US"/>
        </w:rPr>
        <w:t xml:space="preserve"> yang masih mengakar di sebagian besar masyarakat Banjarnegara. Dalam budaya patriarki, peran suami sering kali dipandang sebagai otoritas utama dalam rumah tangga, sedangkan istri dianggap berada pada posisi yang lebih rendah. Norma sosial ini, menurut Brigadir Amelia, menjadi salah satu alasan mengapa tindakan kekerasan ker</w:t>
      </w:r>
      <w:r w:rsidR="00A47CF9">
        <w:rPr>
          <w:sz w:val="24"/>
          <w:szCs w:val="24"/>
          <w:lang w:val="en-US"/>
        </w:rPr>
        <w:t>ap dipandang sebagai hal yang</w:t>
      </w:r>
      <w:r w:rsidRPr="00E51EBE">
        <w:rPr>
          <w:sz w:val="24"/>
          <w:szCs w:val="24"/>
          <w:lang w:val="en-US"/>
        </w:rPr>
        <w:t xml:space="preserve"> "</w:t>
      </w:r>
      <w:r w:rsidR="00A47CF9">
        <w:rPr>
          <w:sz w:val="24"/>
          <w:szCs w:val="24"/>
          <w:lang w:val="en-US"/>
        </w:rPr>
        <w:t>lumrah</w:t>
      </w:r>
      <w:r w:rsidRPr="00E51EBE">
        <w:rPr>
          <w:sz w:val="24"/>
          <w:szCs w:val="24"/>
          <w:lang w:val="en-US"/>
        </w:rPr>
        <w:t>" atau bahkan sebagai bagian dari "mendisiplinkan" istri. Dalam banyak kasus yang ditangani oleh Unit PPA, ditemukan bahwa pelaku kekerasan sering kali tidak menyadari bahwa tindakan mereka adalah bentuk pelanggaran hukum, karena mereka menganggapnya sebagai bagian dari hak dan kewajiban mereka sebagai kepala keluarga.</w:t>
      </w:r>
    </w:p>
    <w:p w14:paraId="7704E4DA" w14:textId="0944FC85" w:rsidR="00E51EBE" w:rsidRPr="00E51EBE" w:rsidRDefault="00E51EBE" w:rsidP="008F2701">
      <w:pPr>
        <w:widowControl/>
        <w:autoSpaceDE/>
        <w:autoSpaceDN/>
        <w:spacing w:line="480" w:lineRule="auto"/>
        <w:ind w:left="720" w:firstLine="545"/>
        <w:contextualSpacing/>
        <w:jc w:val="both"/>
        <w:rPr>
          <w:sz w:val="24"/>
          <w:szCs w:val="24"/>
          <w:lang w:val="en-US"/>
        </w:rPr>
      </w:pPr>
      <w:r w:rsidRPr="00E51EBE">
        <w:rPr>
          <w:sz w:val="24"/>
          <w:szCs w:val="24"/>
          <w:lang w:val="en-US"/>
        </w:rPr>
        <w:t xml:space="preserve">Brigadir Amelia juga mengungkapkan bahwa </w:t>
      </w:r>
      <w:r w:rsidRPr="00E51EBE">
        <w:rPr>
          <w:bCs/>
          <w:sz w:val="24"/>
          <w:szCs w:val="24"/>
          <w:lang w:val="en-US"/>
        </w:rPr>
        <w:t>ketergantungan finansial istri</w:t>
      </w:r>
      <w:r w:rsidRPr="00E51EBE">
        <w:rPr>
          <w:sz w:val="24"/>
          <w:szCs w:val="24"/>
          <w:lang w:val="en-US"/>
        </w:rPr>
        <w:t xml:space="preserve"> turut menjadi salah satu faktor penting dalam kasus-kasus </w:t>
      </w:r>
      <w:r w:rsidRPr="00E51EBE">
        <w:rPr>
          <w:sz w:val="24"/>
          <w:szCs w:val="24"/>
          <w:lang w:val="en-US"/>
        </w:rPr>
        <w:lastRenderedPageBreak/>
        <w:t>kekerasan terhadap istri. Banyak perempuan di Banjarnegara yang tidak memiliki kemandirian ekonomi, baik karena kurangnya akses terhadap pendidikan maupun terbatasnya kesempatan kerja di daerah pedesaan. Ketergantungan ini membuat istri tidak memiliki pilihan lain selain bertahan dalam hubungan yang penuh kekerasan. Brigadir Amelia menambahkan bahwa dalam beberapa kasus, korban merasa tidak memiliki jalan keluar karena khawatir tidak mampu menghidupi diri sendiri atau anak-anak mereka jika mereka meninggalkan suami.</w:t>
      </w:r>
    </w:p>
    <w:p w14:paraId="11CC8266" w14:textId="5A1876E6" w:rsidR="00E51EBE" w:rsidRPr="00E51EBE" w:rsidRDefault="00E51EBE" w:rsidP="008F2701">
      <w:pPr>
        <w:widowControl/>
        <w:autoSpaceDE/>
        <w:autoSpaceDN/>
        <w:spacing w:line="480" w:lineRule="auto"/>
        <w:ind w:left="720" w:firstLine="545"/>
        <w:contextualSpacing/>
        <w:jc w:val="both"/>
        <w:rPr>
          <w:sz w:val="24"/>
          <w:szCs w:val="24"/>
          <w:lang w:val="en-US"/>
        </w:rPr>
      </w:pPr>
      <w:r w:rsidRPr="00E51EBE">
        <w:rPr>
          <w:sz w:val="24"/>
          <w:szCs w:val="24"/>
          <w:lang w:val="en-US"/>
        </w:rPr>
        <w:t xml:space="preserve">Faktor terakhir yang disampaikan oleh Brigadir Amelia adalah </w:t>
      </w:r>
      <w:r w:rsidRPr="00E51EBE">
        <w:rPr>
          <w:bCs/>
          <w:sz w:val="24"/>
          <w:szCs w:val="24"/>
          <w:lang w:val="en-US"/>
        </w:rPr>
        <w:t xml:space="preserve">kurangnya pendidikan </w:t>
      </w:r>
      <w:r w:rsidRPr="008B3738">
        <w:rPr>
          <w:sz w:val="24"/>
          <w:szCs w:val="24"/>
          <w:lang w:val="en-US"/>
        </w:rPr>
        <w:t>dan</w:t>
      </w:r>
      <w:r w:rsidRPr="00E51EBE">
        <w:rPr>
          <w:bCs/>
          <w:sz w:val="24"/>
          <w:szCs w:val="24"/>
          <w:lang w:val="en-US"/>
        </w:rPr>
        <w:t xml:space="preserve"> kesadaran hukum</w:t>
      </w:r>
      <w:r w:rsidRPr="00E51EBE">
        <w:rPr>
          <w:sz w:val="24"/>
          <w:szCs w:val="24"/>
          <w:lang w:val="en-US"/>
        </w:rPr>
        <w:t xml:space="preserve"> di kalangan perempuan. Banyak perempuan di wilayah ini, khususnya di daerah pedesaan, tidak memahami hak-hak mereka sebagai individu maupun sebagai istri. Brigadir Amelia menjelaskan bahwa minimnya pengetahuan ini membuat para korban sering kali merasa ragu, takut, atau bahkan malu untuk melaporkan kekerasan yang mereka alami. Dalam beberapa kasus, korban bahkan menganggap kekerasan yang mereka alami sebagai sesuatu yang harus diterima karena status mereka sebagai istri.</w:t>
      </w:r>
      <w:r w:rsidR="00480BB7">
        <w:rPr>
          <w:rStyle w:val="FootnoteReference"/>
          <w:sz w:val="24"/>
          <w:szCs w:val="24"/>
          <w:lang w:val="en-US"/>
        </w:rPr>
        <w:footnoteReference w:id="103"/>
      </w:r>
    </w:p>
    <w:p w14:paraId="6DB338A0" w14:textId="2877BEF5" w:rsidR="00E51EBE" w:rsidRDefault="00E51EBE" w:rsidP="008F2701">
      <w:pPr>
        <w:widowControl/>
        <w:autoSpaceDE/>
        <w:autoSpaceDN/>
        <w:spacing w:line="480" w:lineRule="auto"/>
        <w:ind w:left="720" w:firstLine="545"/>
        <w:contextualSpacing/>
        <w:jc w:val="both"/>
        <w:rPr>
          <w:sz w:val="24"/>
          <w:szCs w:val="24"/>
          <w:lang w:val="en-US"/>
        </w:rPr>
      </w:pPr>
      <w:r w:rsidRPr="00E51EBE">
        <w:rPr>
          <w:sz w:val="24"/>
          <w:szCs w:val="24"/>
          <w:lang w:val="en-US"/>
        </w:rPr>
        <w:t>Menurut Brigadir Amelia, semua faktor ini saling berhubungan dan mencerminkan betapa kompleksnya persoalan kekerasan te</w:t>
      </w:r>
      <w:r w:rsidR="00145CEF">
        <w:rPr>
          <w:sz w:val="24"/>
          <w:szCs w:val="24"/>
          <w:lang w:val="en-US"/>
        </w:rPr>
        <w:t>rhadap istri di Banjarnegara. Beliau</w:t>
      </w:r>
      <w:r w:rsidRPr="00E51EBE">
        <w:rPr>
          <w:sz w:val="24"/>
          <w:szCs w:val="24"/>
          <w:lang w:val="en-US"/>
        </w:rPr>
        <w:t xml:space="preserve"> menegaskan bahwa solusi untuk mengatasi masalah ini tidak bisa hanya berfokus pada pelaku, tetapi juga harus mencakup pemberdayaan perempuan, penyuluhan hukum, dan upaya untuk </w:t>
      </w:r>
      <w:r w:rsidRPr="00E51EBE">
        <w:rPr>
          <w:sz w:val="24"/>
          <w:szCs w:val="24"/>
          <w:lang w:val="en-US"/>
        </w:rPr>
        <w:lastRenderedPageBreak/>
        <w:t>mengubah norma-norma sosial yang mendukung terjadinya kekerasan. Pendekatan ini, jika diterapkan dengan tepat, dapat menjadi dasar bagi implementasi restorative justice yang lebih efektif dalam penanganan kasus-kasus KDRT.</w:t>
      </w:r>
      <w:r>
        <w:rPr>
          <w:rStyle w:val="FootnoteReference"/>
          <w:sz w:val="24"/>
          <w:szCs w:val="24"/>
          <w:lang w:val="en-US"/>
        </w:rPr>
        <w:footnoteReference w:id="104"/>
      </w:r>
    </w:p>
    <w:p w14:paraId="3FABCB60" w14:textId="6731ECE2" w:rsidR="00AF6D07" w:rsidRDefault="008F1ADD" w:rsidP="008F2701">
      <w:pPr>
        <w:widowControl/>
        <w:autoSpaceDE/>
        <w:autoSpaceDN/>
        <w:spacing w:line="480" w:lineRule="auto"/>
        <w:ind w:left="720" w:firstLine="545"/>
        <w:contextualSpacing/>
        <w:jc w:val="both"/>
        <w:rPr>
          <w:sz w:val="24"/>
          <w:szCs w:val="24"/>
          <w:lang w:val="en-US"/>
        </w:rPr>
      </w:pPr>
      <w:r>
        <w:rPr>
          <w:sz w:val="24"/>
          <w:szCs w:val="24"/>
          <w:lang w:val="en-US"/>
        </w:rPr>
        <w:t xml:space="preserve">Keseluruhan konsep teoritis tersebut menemukan relevansi yang kuat dalam data lapangan yang dipaparkan pada bab IV. Dari hasil wawancara dengan Unit PPA Polres Banjarnegara, terungkap bahwa kasus kekerasan terhadap istri tidak hanya disebabkan oleh faktor personal (seperti stress ekonomi), tetapi juga dipengaruhi oleh struktur sosial seperti budaya patriarki dan rendahnya kesadaran hukum. Fakta ini memperkuat urgensi penerapan pendekatan </w:t>
      </w:r>
      <w:r w:rsidRPr="008F1ADD">
        <w:rPr>
          <w:i/>
          <w:sz w:val="24"/>
          <w:szCs w:val="24"/>
          <w:lang w:val="en-US"/>
        </w:rPr>
        <w:t>Restorative Justice</w:t>
      </w:r>
      <w:r>
        <w:rPr>
          <w:sz w:val="24"/>
          <w:szCs w:val="24"/>
          <w:lang w:val="en-US"/>
        </w:rPr>
        <w:t>. Sebagaimana dijelaskan dalam teori RJ pada bab II</w:t>
      </w:r>
      <w:r w:rsidR="00426CE4">
        <w:rPr>
          <w:sz w:val="24"/>
          <w:szCs w:val="24"/>
          <w:lang w:val="en-US"/>
        </w:rPr>
        <w:t>.</w:t>
      </w:r>
      <w:r w:rsidR="00426CE4">
        <w:rPr>
          <w:rStyle w:val="FootnoteReference"/>
          <w:sz w:val="24"/>
          <w:szCs w:val="24"/>
          <w:lang w:val="en-US"/>
        </w:rPr>
        <w:footnoteReference w:id="105"/>
      </w:r>
    </w:p>
    <w:p w14:paraId="47D11E03" w14:textId="7CADD8A7" w:rsidR="006057F4" w:rsidRDefault="00AE5442" w:rsidP="00AE5442">
      <w:pPr>
        <w:widowControl/>
        <w:autoSpaceDE/>
        <w:autoSpaceDN/>
        <w:spacing w:line="480" w:lineRule="auto"/>
        <w:ind w:left="720" w:firstLine="545"/>
        <w:contextualSpacing/>
        <w:jc w:val="both"/>
      </w:pPr>
      <w:r>
        <w:rPr>
          <w:sz w:val="24"/>
          <w:szCs w:val="24"/>
          <w:lang w:val="en-US"/>
        </w:rPr>
        <w:t xml:space="preserve"> Penulis skripsi, </w:t>
      </w:r>
      <w:r w:rsidR="000115BE" w:rsidRPr="000115BE">
        <w:rPr>
          <w:sz w:val="24"/>
          <w:szCs w:val="24"/>
          <w:lang w:val="en-US"/>
        </w:rPr>
        <w:t>berpandangan bahwa wawancara deng</w:t>
      </w:r>
      <w:r w:rsidR="008F1ADD">
        <w:rPr>
          <w:sz w:val="24"/>
          <w:szCs w:val="24"/>
          <w:lang w:val="en-US"/>
        </w:rPr>
        <w:t>an Brigadir</w:t>
      </w:r>
      <w:r w:rsidR="000115BE" w:rsidRPr="000115BE">
        <w:rPr>
          <w:sz w:val="24"/>
          <w:szCs w:val="24"/>
          <w:lang w:val="en-US"/>
        </w:rPr>
        <w:t>, memberikan wawasan yang mendalam tentang kompleksitas faktor-faktor yang menyebabkan kekerasan terhadap istri di Banjarnegara. Dari hasil wawancara tersebut, dapat dilihat bahwa penyebab utama kekerasan dalam rumah tangga (KDRT) tidak hanya bersifat individual, tetapi juga dipengaruhi oleh kondisi sosial-ekonomi dan norma budaya yang ada di masyarakat.</w:t>
      </w:r>
      <w:r w:rsidR="009F3BEE">
        <w:rPr>
          <w:sz w:val="24"/>
          <w:szCs w:val="24"/>
          <w:lang w:val="en-US"/>
        </w:rPr>
        <w:t xml:space="preserve"> </w:t>
      </w:r>
      <w:r w:rsidR="000115BE" w:rsidRPr="000115BE">
        <w:rPr>
          <w:sz w:val="24"/>
          <w:szCs w:val="24"/>
          <w:lang w:val="en-US"/>
        </w:rPr>
        <w:t>Tekanan ekonomi, terutama selama</w:t>
      </w:r>
      <w:r w:rsidR="009F3BEE">
        <w:rPr>
          <w:sz w:val="24"/>
          <w:szCs w:val="24"/>
          <w:lang w:val="en-US"/>
        </w:rPr>
        <w:t xml:space="preserve"> pasca</w:t>
      </w:r>
      <w:r w:rsidR="000115BE" w:rsidRPr="000115BE">
        <w:rPr>
          <w:sz w:val="24"/>
          <w:szCs w:val="24"/>
          <w:lang w:val="en-US"/>
        </w:rPr>
        <w:t xml:space="preserve"> pandemi COVID-19, menunjukkan bahwa kondisi finansial yang tidak stabil dapat mempengaruhi dinamika rumah tangga. Frustrasi akibat kesulitan ekonomi sering kali dilampiaskan dalam bentuk kekerasan terhadap istri, yang </w:t>
      </w:r>
      <w:r w:rsidR="000115BE" w:rsidRPr="000115BE">
        <w:rPr>
          <w:sz w:val="24"/>
          <w:szCs w:val="24"/>
          <w:lang w:val="en-US"/>
        </w:rPr>
        <w:lastRenderedPageBreak/>
        <w:t>menunjukkan adanya hubungan erat antara faktor ekonomi dan kekerasan. Oleh karena itu, saya berpendapat bahwa solusi untuk mengatasi KDRT harus mencakup upaya untuk memperbaiki kesejahteraan ekonomi keluarga, seperti meningkatkan akses terhadap peluang k</w:t>
      </w:r>
      <w:r w:rsidR="006057F4">
        <w:rPr>
          <w:sz w:val="24"/>
          <w:szCs w:val="24"/>
          <w:lang w:val="en-US"/>
        </w:rPr>
        <w:t xml:space="preserve">erja dan pelatihan keterampilan, </w:t>
      </w:r>
      <w:r w:rsidR="006057F4">
        <w:t>Terutama bagi individu yang menggantungkan hidupnya pada sektor informal.</w:t>
      </w:r>
    </w:p>
    <w:p w14:paraId="326369A5" w14:textId="66ED08FB" w:rsidR="000115BE" w:rsidRPr="000115BE" w:rsidRDefault="006057F4" w:rsidP="008F2701">
      <w:pPr>
        <w:widowControl/>
        <w:autoSpaceDE/>
        <w:autoSpaceDN/>
        <w:spacing w:line="480" w:lineRule="auto"/>
        <w:ind w:left="720" w:firstLine="545"/>
        <w:contextualSpacing/>
        <w:jc w:val="both"/>
        <w:rPr>
          <w:sz w:val="24"/>
          <w:szCs w:val="24"/>
          <w:lang w:val="en-US"/>
        </w:rPr>
      </w:pPr>
      <w:r w:rsidRPr="006057F4">
        <w:rPr>
          <w:sz w:val="24"/>
          <w:szCs w:val="24"/>
          <w:lang w:val="en-US"/>
        </w:rPr>
        <w:t>Selain itu, dominasi budaya patriarki yang tetap tertanam di lingkungan sosial.</w:t>
      </w:r>
      <w:r>
        <w:rPr>
          <w:sz w:val="24"/>
          <w:szCs w:val="24"/>
          <w:lang w:val="en-US"/>
        </w:rPr>
        <w:t xml:space="preserve"> </w:t>
      </w:r>
      <w:r w:rsidR="000115BE" w:rsidRPr="000115BE">
        <w:rPr>
          <w:sz w:val="24"/>
          <w:szCs w:val="24"/>
          <w:lang w:val="en-US"/>
        </w:rPr>
        <w:t>Banjarnegara juga menjadi faktor yang tidak bisa diabaikan. Sebagai penulis, saya menilai bahwa norma sosial yang menempatkan perempuan dalam posisi yang lebih rendah di dalam rumah tangga memberikan ruang bagi terjadinya kekerasan. Dalam banyak kasus, suami merasa memiliki hak untuk mendisiplinkan istri dengan cara kekerasan, yang dianggap sebagai bagian dari peran otoritas mereka sebagai kepala keluarga. Untuk itu, perubahan norma sosial yang mengarah pada kesetaraan gender sangat penting dilakukan melalui edukasi dan penyuluhan kepada masyarakat.</w:t>
      </w:r>
      <w:r w:rsidR="00E14641">
        <w:rPr>
          <w:rStyle w:val="FootnoteReference"/>
          <w:sz w:val="24"/>
          <w:szCs w:val="24"/>
          <w:lang w:val="en-US"/>
        </w:rPr>
        <w:footnoteReference w:id="106"/>
      </w:r>
    </w:p>
    <w:p w14:paraId="2AD8B928" w14:textId="1FCE8F72" w:rsidR="000115BE" w:rsidRPr="000115BE" w:rsidRDefault="000115BE" w:rsidP="008F2701">
      <w:pPr>
        <w:widowControl/>
        <w:autoSpaceDE/>
        <w:autoSpaceDN/>
        <w:spacing w:line="480" w:lineRule="auto"/>
        <w:ind w:left="720" w:firstLine="545"/>
        <w:contextualSpacing/>
        <w:jc w:val="both"/>
        <w:rPr>
          <w:sz w:val="24"/>
          <w:szCs w:val="24"/>
          <w:lang w:val="en-US"/>
        </w:rPr>
      </w:pPr>
      <w:r w:rsidRPr="000115BE">
        <w:rPr>
          <w:sz w:val="24"/>
          <w:szCs w:val="24"/>
          <w:lang w:val="en-US"/>
        </w:rPr>
        <w:t>Ketergantungan finansial istri juga menjadi faktor kunci yang memperburuk situasi. Banyak perempuan di daerah pedesaan yang tidak memiliki kemandirian ekonomi, yang membuat mereka sulit keluar dari hub</w:t>
      </w:r>
      <w:r w:rsidR="00AE5442">
        <w:rPr>
          <w:sz w:val="24"/>
          <w:szCs w:val="24"/>
          <w:lang w:val="en-US"/>
        </w:rPr>
        <w:t>ungan yang penuh kekerasan. Penulis</w:t>
      </w:r>
      <w:r w:rsidRPr="000115BE">
        <w:rPr>
          <w:sz w:val="24"/>
          <w:szCs w:val="24"/>
          <w:lang w:val="en-US"/>
        </w:rPr>
        <w:t xml:space="preserve"> berpendapat bahwa pemberdayaan ekonomi perempuan, melalui peningkatan akses pendidikan dan pelatihan keterampilan, sangat diperlukan untuk memberikan </w:t>
      </w:r>
      <w:r w:rsidRPr="000115BE">
        <w:rPr>
          <w:sz w:val="24"/>
          <w:szCs w:val="24"/>
          <w:lang w:val="en-US"/>
        </w:rPr>
        <w:lastRenderedPageBreak/>
        <w:t>perempuan kemandirian dan pilihan untuk hidup lebih baik tanpa bergantung pada suami yang kasar.</w:t>
      </w:r>
    </w:p>
    <w:p w14:paraId="574401AE" w14:textId="77777777" w:rsidR="000115BE" w:rsidRDefault="000115BE" w:rsidP="008F2701">
      <w:pPr>
        <w:widowControl/>
        <w:autoSpaceDE/>
        <w:autoSpaceDN/>
        <w:spacing w:line="480" w:lineRule="auto"/>
        <w:ind w:left="720" w:firstLine="545"/>
        <w:contextualSpacing/>
        <w:jc w:val="both"/>
        <w:rPr>
          <w:sz w:val="24"/>
          <w:szCs w:val="24"/>
          <w:lang w:val="en-US"/>
        </w:rPr>
      </w:pPr>
      <w:r w:rsidRPr="000115BE">
        <w:rPr>
          <w:sz w:val="24"/>
          <w:szCs w:val="24"/>
          <w:lang w:val="en-US"/>
        </w:rPr>
        <w:t>Minimnya pendidikan dan kesadaran hukum di kalangan perempuan juga menjadi masalah yang signifikan. Tanpa pemahaman yang jelas mengenai hak-hak mereka, banyak perempuan yang merasa ragu atau takut untuk melaporkan kekerasan yang mereka alami. Dalam pandangan saya, edukasi hukum sangat penting agar perempuan dapat mengetahui hak-hak mereka dan mendapatkan perlindungan yang layak. Program penyuluhan yang lebih intensif tentang hak-hak perempuan dan mekanisme pelaporan kekerasan harus digalakkan, khususnya di wilayah pedesaan.</w:t>
      </w:r>
    </w:p>
    <w:p w14:paraId="2CE1C436" w14:textId="4B711D80" w:rsidR="00EE1B48" w:rsidRPr="00592DE1" w:rsidRDefault="00AE5442" w:rsidP="008F2701">
      <w:pPr>
        <w:widowControl/>
        <w:autoSpaceDE/>
        <w:autoSpaceDN/>
        <w:spacing w:line="480" w:lineRule="auto"/>
        <w:ind w:left="720" w:firstLine="545"/>
        <w:contextualSpacing/>
        <w:jc w:val="both"/>
        <w:rPr>
          <w:sz w:val="24"/>
          <w:szCs w:val="24"/>
        </w:rPr>
      </w:pPr>
      <w:r>
        <w:rPr>
          <w:sz w:val="24"/>
          <w:szCs w:val="24"/>
        </w:rPr>
        <w:t>Secara keseluruhan, penulis</w:t>
      </w:r>
      <w:r w:rsidR="00EE1B48" w:rsidRPr="00592DE1">
        <w:rPr>
          <w:sz w:val="24"/>
          <w:szCs w:val="24"/>
        </w:rPr>
        <w:t xml:space="preserve"> berpandangan bahwa penanganan kasus kekerasan terhadap istri di Banjarnegara memerlukan pendekatan yang menyeluruh. Pendekatan ini tidak hanya berfokus pada pelaku, tetapi juga penting untuk memberikan perhatian serius kepada korban, terutama dalam hal pemberdayaan mereka. Pemberdayaan ini meliputi akses kepada pendidikan, pelatihan keterampilan, dan dukungan ekonomi yang dapat meningkatkan kemandirian korban, sehingga mereka tidak merasa terjebak dalam lingkaran kekerasan karena ketergantungan finansial.</w:t>
      </w:r>
    </w:p>
    <w:p w14:paraId="1D9AFFC5" w14:textId="3B94BDC1" w:rsidR="009F3BEE" w:rsidRPr="00592DE1" w:rsidRDefault="00EE1B48" w:rsidP="008F2701">
      <w:pPr>
        <w:widowControl/>
        <w:autoSpaceDE/>
        <w:autoSpaceDN/>
        <w:spacing w:line="480" w:lineRule="auto"/>
        <w:ind w:left="720" w:firstLine="545"/>
        <w:contextualSpacing/>
        <w:jc w:val="both"/>
        <w:rPr>
          <w:sz w:val="24"/>
          <w:szCs w:val="24"/>
        </w:rPr>
      </w:pPr>
      <w:r w:rsidRPr="00592DE1">
        <w:rPr>
          <w:sz w:val="24"/>
          <w:szCs w:val="24"/>
        </w:rPr>
        <w:t xml:space="preserve">Selain itu, perubahan norma sosial yang masih mendukung patriarki dan menganggap kekerasan sebagai hal yang wajar perlu dilakukan. Hal ini harus dilakukan melalui penyuluhan, pendidikan masyarakat, dan penguatan peran perempuan dalam kehidupan sosial dan ekonomi. Dengan </w:t>
      </w:r>
      <w:r w:rsidRPr="00592DE1">
        <w:rPr>
          <w:sz w:val="24"/>
          <w:szCs w:val="24"/>
        </w:rPr>
        <w:lastRenderedPageBreak/>
        <w:t>cara ini, kita bisa mengubah pandangan bahwa kekerasan terhadap perempuan adalah pelanggaran serius yang harus dihentikan.</w:t>
      </w:r>
      <w:r w:rsidR="00E14641">
        <w:rPr>
          <w:rStyle w:val="FootnoteReference"/>
          <w:sz w:val="24"/>
          <w:szCs w:val="24"/>
        </w:rPr>
        <w:footnoteReference w:id="107"/>
      </w:r>
    </w:p>
    <w:p w14:paraId="1A248BAE" w14:textId="7437DA3B" w:rsidR="00867EDB" w:rsidRPr="008B3738" w:rsidRDefault="00EE1B48" w:rsidP="008F2701">
      <w:pPr>
        <w:pStyle w:val="BodyText"/>
        <w:numPr>
          <w:ilvl w:val="3"/>
          <w:numId w:val="6"/>
        </w:numPr>
        <w:spacing w:line="480" w:lineRule="auto"/>
        <w:ind w:left="426" w:firstLine="0"/>
        <w:contextualSpacing/>
        <w:rPr>
          <w:lang w:val="en-US"/>
        </w:rPr>
      </w:pPr>
      <w:r w:rsidRPr="008B3738">
        <w:rPr>
          <w:lang w:val="en-US"/>
        </w:rPr>
        <w:t>Tantangan dari Perspektif Korban</w:t>
      </w:r>
    </w:p>
    <w:p w14:paraId="5832CF5F" w14:textId="77777777" w:rsidR="00EE1B48" w:rsidRDefault="00EE1B48" w:rsidP="00CA3633">
      <w:pPr>
        <w:pStyle w:val="ListParagraph"/>
        <w:widowControl/>
        <w:numPr>
          <w:ilvl w:val="1"/>
          <w:numId w:val="16"/>
        </w:numPr>
        <w:autoSpaceDE/>
        <w:autoSpaceDN/>
        <w:spacing w:line="480" w:lineRule="auto"/>
        <w:ind w:left="1069"/>
        <w:contextualSpacing/>
        <w:rPr>
          <w:sz w:val="24"/>
          <w:szCs w:val="24"/>
          <w:lang w:val="en-US"/>
        </w:rPr>
      </w:pPr>
      <w:r>
        <w:rPr>
          <w:sz w:val="24"/>
          <w:szCs w:val="24"/>
          <w:lang w:val="en-US"/>
        </w:rPr>
        <w:t>Ketakutan dan Tekanan Psikologis</w:t>
      </w:r>
    </w:p>
    <w:p w14:paraId="36C7D61C" w14:textId="0E214F78" w:rsidR="00EE1B48" w:rsidRDefault="00EE1B48" w:rsidP="008F2701">
      <w:pPr>
        <w:widowControl/>
        <w:autoSpaceDE/>
        <w:autoSpaceDN/>
        <w:spacing w:line="480" w:lineRule="auto"/>
        <w:ind w:left="1069" w:firstLine="545"/>
        <w:contextualSpacing/>
        <w:jc w:val="both"/>
        <w:rPr>
          <w:sz w:val="24"/>
          <w:szCs w:val="24"/>
          <w:lang w:val="en-US"/>
        </w:rPr>
      </w:pPr>
      <w:r w:rsidRPr="00EE1B48">
        <w:rPr>
          <w:sz w:val="24"/>
          <w:szCs w:val="24"/>
          <w:lang w:val="en-US"/>
        </w:rPr>
        <w:t>Dalam melihat tantangan yang dihadapi korban kekerasan dalam rumah tangga (KDRT) dalam penerapan restorative justice (RJ), ada beberapa aspek penting yang perlu diperhatikan. Berdasarkan wawancara dengan Brigadir Amelia Feriska, S.H., anggota Unit Pelayanan Perempuan dan Anak (PPA) Polres Banjarnegara, tantangan utama yang sering dihadapi oleh korban adalah ketakutan dan tekanan psikologis yang mereka alami.</w:t>
      </w:r>
      <w:r w:rsidR="00B46D3F">
        <w:rPr>
          <w:rStyle w:val="FootnoteReference"/>
          <w:sz w:val="24"/>
          <w:szCs w:val="24"/>
          <w:lang w:val="en-US"/>
        </w:rPr>
        <w:footnoteReference w:id="108"/>
      </w:r>
    </w:p>
    <w:p w14:paraId="56A502A1" w14:textId="053FFD2B" w:rsidR="000E1741" w:rsidRDefault="000E1741" w:rsidP="008F2701">
      <w:pPr>
        <w:widowControl/>
        <w:autoSpaceDE/>
        <w:autoSpaceDN/>
        <w:spacing w:line="480" w:lineRule="auto"/>
        <w:ind w:left="1069" w:firstLine="545"/>
        <w:contextualSpacing/>
        <w:jc w:val="both"/>
        <w:rPr>
          <w:sz w:val="24"/>
          <w:szCs w:val="24"/>
          <w:lang w:val="en-US"/>
        </w:rPr>
      </w:pPr>
      <w:r>
        <w:rPr>
          <w:sz w:val="24"/>
          <w:szCs w:val="24"/>
          <w:lang w:val="en-US"/>
        </w:rPr>
        <w:t>Pengaruh keluarga besar dan tokoh masyarakat kerap menjadi faktor dominan dalam penanganan kasus KDRT. Menurut Brigadir Amelia Feriska, S.H dari Unit PPA Polres Banjarnegara, banyak kasus yang tidak</w:t>
      </w:r>
      <w:r w:rsidR="00321724">
        <w:rPr>
          <w:sz w:val="24"/>
          <w:szCs w:val="24"/>
          <w:lang w:val="en-US"/>
        </w:rPr>
        <w:t xml:space="preserve"> dipaparkan secara resmi karena korban didorong untuk berdamai demi menjaga nama baik keluarga.</w:t>
      </w:r>
    </w:p>
    <w:p w14:paraId="02E0197D" w14:textId="408F1652" w:rsidR="00321724" w:rsidRPr="00EE1B48" w:rsidRDefault="00321724" w:rsidP="008F2701">
      <w:pPr>
        <w:widowControl/>
        <w:autoSpaceDE/>
        <w:autoSpaceDN/>
        <w:spacing w:line="480" w:lineRule="auto"/>
        <w:ind w:left="1069" w:firstLine="545"/>
        <w:contextualSpacing/>
        <w:jc w:val="both"/>
        <w:rPr>
          <w:sz w:val="24"/>
          <w:szCs w:val="24"/>
          <w:lang w:val="en-US"/>
        </w:rPr>
      </w:pPr>
      <w:r>
        <w:rPr>
          <w:sz w:val="24"/>
          <w:szCs w:val="24"/>
          <w:lang w:val="en-US"/>
        </w:rPr>
        <w:t xml:space="preserve">Namun, sebagaimana dibahas dalam bab II, pendekatan kekeluaargaan yang berlandaskan norma patriarki justru beresiko mengabaikan kondisi psikologis korban dan melemahkan upaya perlindungan. Prespektif feminis menekankan pentingnya keadilan </w:t>
      </w:r>
      <w:r w:rsidR="00526F5A">
        <w:rPr>
          <w:sz w:val="24"/>
          <w:szCs w:val="24"/>
          <w:lang w:val="en-US"/>
        </w:rPr>
        <w:t>dan perlindungan korban sebagai bagian dari perubahan struktural sosial</w:t>
      </w:r>
      <w:r w:rsidR="00A5317E">
        <w:rPr>
          <w:sz w:val="24"/>
          <w:szCs w:val="24"/>
          <w:lang w:val="en-US"/>
        </w:rPr>
        <w:t>.</w:t>
      </w:r>
    </w:p>
    <w:p w14:paraId="2D5ECD1A" w14:textId="4C580FF2" w:rsidR="00EE1B48" w:rsidRPr="00EE1B48" w:rsidRDefault="00EE1B48" w:rsidP="008F2701">
      <w:pPr>
        <w:widowControl/>
        <w:autoSpaceDE/>
        <w:autoSpaceDN/>
        <w:spacing w:line="480" w:lineRule="auto"/>
        <w:ind w:left="1069" w:firstLine="545"/>
        <w:contextualSpacing/>
        <w:jc w:val="both"/>
        <w:rPr>
          <w:sz w:val="24"/>
          <w:szCs w:val="24"/>
          <w:lang w:val="en-US"/>
        </w:rPr>
      </w:pPr>
      <w:r w:rsidRPr="00EE1B48">
        <w:rPr>
          <w:sz w:val="24"/>
          <w:szCs w:val="24"/>
          <w:lang w:val="en-US"/>
        </w:rPr>
        <w:lastRenderedPageBreak/>
        <w:t>Selain ketakutan terhadap pelaku, korban juga sering kali menghadapi tekanan sosial yang berasal dari masyarakat atau keluarga. Di beberapa wilayah, norma sosial yang berlaku menempatkan perempuan dalam posisi yang lebih rendah di dalam rumah tangga, sehingga melaporkan kekerasan terhadap suami dianggap sebagai sesuatu yang tabu atau memalukan. Tekanan ini sering datang dari keluarga, masyarakat, bahkan kelompok agama yang menganggap perceraian atau tindakan melawan suami sebagai tindakan yang salah. Kondisi ini membuat korban merasa terjebak dalam hubungan yang penuh kekerasan karena khawatir akan kehilangan dukungan sosial atau dicap sebagai perempuan yang tidak mampu menjalankan peran tradisionalnya sebagai istri.</w:t>
      </w:r>
      <w:r w:rsidR="00A5317E">
        <w:rPr>
          <w:rStyle w:val="FootnoteReference"/>
          <w:sz w:val="24"/>
          <w:szCs w:val="24"/>
          <w:lang w:val="en-US"/>
        </w:rPr>
        <w:footnoteReference w:id="109"/>
      </w:r>
    </w:p>
    <w:p w14:paraId="28EF1B97" w14:textId="77777777" w:rsidR="00EE1B48" w:rsidRPr="00EE1B48" w:rsidRDefault="00EE1B48" w:rsidP="008F2701">
      <w:pPr>
        <w:widowControl/>
        <w:autoSpaceDE/>
        <w:autoSpaceDN/>
        <w:spacing w:line="480" w:lineRule="auto"/>
        <w:ind w:left="1069" w:firstLine="545"/>
        <w:contextualSpacing/>
        <w:jc w:val="both"/>
        <w:rPr>
          <w:sz w:val="24"/>
          <w:szCs w:val="24"/>
          <w:lang w:val="en-US"/>
        </w:rPr>
      </w:pPr>
      <w:r w:rsidRPr="00EE1B48">
        <w:rPr>
          <w:sz w:val="24"/>
          <w:szCs w:val="24"/>
          <w:lang w:val="en-US"/>
        </w:rPr>
        <w:t xml:space="preserve">Ketergantungan finansial juga menjadi faktor yang memperburuk tekanan psikologis korban. Banyak perempuan yang tidak memiliki akses terhadap sumber daya ekonomi yang memadai, sehingga mereka merasa tidak memiliki pilihan selain tetap tinggal dalam hubungan yang penuh kekerasan. Ketergantungan ini membuat korban merasa tidak bisa melarikan diri dari situasi yang berbahaya karena khawatir tidak bisa memenuhi kebutuhan hidup sendiri atau keluarga mereka. Dalam konteks </w:t>
      </w:r>
      <w:r w:rsidRPr="00145CEF">
        <w:rPr>
          <w:i/>
          <w:sz w:val="24"/>
          <w:szCs w:val="24"/>
          <w:lang w:val="en-US"/>
        </w:rPr>
        <w:t>restorative justice</w:t>
      </w:r>
      <w:r w:rsidRPr="00EE1B48">
        <w:rPr>
          <w:sz w:val="24"/>
          <w:szCs w:val="24"/>
          <w:lang w:val="en-US"/>
        </w:rPr>
        <w:t xml:space="preserve">, jika mediasi dilakukan tanpa mempertimbangkan faktor ini, korban bisa merasa terpaksa untuk menerima solusi yang merugikan mereka karena mereka tidak </w:t>
      </w:r>
      <w:r w:rsidRPr="00EE1B48">
        <w:rPr>
          <w:sz w:val="24"/>
          <w:szCs w:val="24"/>
          <w:lang w:val="en-US"/>
        </w:rPr>
        <w:lastRenderedPageBreak/>
        <w:t>memiliki pilihan lain selain bertahan dalam hubungan tersebut demi kestabilan finansial.</w:t>
      </w:r>
    </w:p>
    <w:p w14:paraId="78022BB8" w14:textId="7C3D6DA6" w:rsidR="00EE1B48" w:rsidRPr="00EE1B48" w:rsidRDefault="00EE1B48" w:rsidP="008F2701">
      <w:pPr>
        <w:widowControl/>
        <w:autoSpaceDE/>
        <w:autoSpaceDN/>
        <w:spacing w:line="480" w:lineRule="auto"/>
        <w:ind w:left="1069" w:firstLine="545"/>
        <w:contextualSpacing/>
        <w:jc w:val="both"/>
        <w:rPr>
          <w:sz w:val="24"/>
          <w:szCs w:val="24"/>
          <w:lang w:val="en-US"/>
        </w:rPr>
      </w:pPr>
      <w:r w:rsidRPr="00EE1B48">
        <w:rPr>
          <w:sz w:val="24"/>
          <w:szCs w:val="24"/>
          <w:lang w:val="en-US"/>
        </w:rPr>
        <w:t xml:space="preserve">Terakhir, ketidakpastian mengenai </w:t>
      </w:r>
      <w:r w:rsidRPr="00EE1B48">
        <w:rPr>
          <w:bCs/>
          <w:sz w:val="24"/>
          <w:szCs w:val="24"/>
          <w:lang w:val="en-US"/>
        </w:rPr>
        <w:t>keamanan jangka panjang</w:t>
      </w:r>
      <w:r w:rsidRPr="00EE1B48">
        <w:rPr>
          <w:sz w:val="24"/>
          <w:szCs w:val="24"/>
          <w:lang w:val="en-US"/>
        </w:rPr>
        <w:t xml:space="preserve"> setelah mediasi juga menjadi masalah besar bagi korban. Meskipun mediasi bisa menghasilkan kesepakatan damai antara korban dan pelaku, banyak korban yang merasa tidak yakin apakah perubahan yang dijanjikan oleh pelaku akan benar-benar terjadi atau tidak. Kekhawatiran ini sering kali menyebabkan korban merasa tidak ada jaminan perlindungan yang dapat diandalkan setelah proses mediasi selesai. Tanpa adanya sistem perlindungan yang jelas dan berkelanjutan, korban bisa merasa tidak aman dan terus hidup dalam ketakutan, yang justru memperburuk keadaan psikologis mereka.</w:t>
      </w:r>
      <w:r>
        <w:rPr>
          <w:rStyle w:val="FootnoteReference"/>
          <w:sz w:val="24"/>
          <w:szCs w:val="24"/>
          <w:lang w:val="en-US"/>
        </w:rPr>
        <w:footnoteReference w:id="110"/>
      </w:r>
    </w:p>
    <w:p w14:paraId="06543712" w14:textId="0A835968" w:rsidR="00EE1B48" w:rsidRPr="00EE1B48" w:rsidRDefault="00EE1B48" w:rsidP="008F2701">
      <w:pPr>
        <w:widowControl/>
        <w:autoSpaceDE/>
        <w:autoSpaceDN/>
        <w:spacing w:line="480" w:lineRule="auto"/>
        <w:ind w:left="1069" w:firstLine="545"/>
        <w:contextualSpacing/>
        <w:jc w:val="both"/>
        <w:rPr>
          <w:sz w:val="24"/>
          <w:szCs w:val="24"/>
          <w:lang w:val="en-US"/>
        </w:rPr>
      </w:pPr>
      <w:r w:rsidRPr="00EE1B48">
        <w:rPr>
          <w:sz w:val="24"/>
          <w:szCs w:val="24"/>
          <w:lang w:val="en-US"/>
        </w:rPr>
        <w:t xml:space="preserve">Dengan mempertimbangkan faktor-faktor ini, dapat disimpulkan bahwa tantangan dari perspektif korban dalam penerapan </w:t>
      </w:r>
      <w:r w:rsidRPr="00145CEF">
        <w:rPr>
          <w:i/>
          <w:sz w:val="24"/>
          <w:szCs w:val="24"/>
          <w:lang w:val="en-US"/>
        </w:rPr>
        <w:t>restorative justice</w:t>
      </w:r>
      <w:r w:rsidRPr="00EE1B48">
        <w:rPr>
          <w:sz w:val="24"/>
          <w:szCs w:val="24"/>
          <w:lang w:val="en-US"/>
        </w:rPr>
        <w:t xml:space="preserve"> sangat besar. Ketakutan, tekanan sosial, ketergantungan finansial, dan ketidakpastian mengenai hasil mediasi semuanya berkontribusi pada kesulitan yang dihadapi korban dalam mengikuti jalur penyelesaian melalui mediasi.</w:t>
      </w:r>
      <w:r w:rsidR="00CC15CB">
        <w:rPr>
          <w:rStyle w:val="FootnoteReference"/>
          <w:sz w:val="24"/>
          <w:szCs w:val="24"/>
          <w:lang w:val="en-US"/>
        </w:rPr>
        <w:footnoteReference w:id="111"/>
      </w:r>
      <w:r w:rsidRPr="00EE1B48">
        <w:rPr>
          <w:sz w:val="24"/>
          <w:szCs w:val="24"/>
          <w:lang w:val="en-US"/>
        </w:rPr>
        <w:t xml:space="preserve"> Oleh karena itu, pendekatan </w:t>
      </w:r>
      <w:r w:rsidRPr="00AE5442">
        <w:rPr>
          <w:i/>
          <w:sz w:val="24"/>
          <w:szCs w:val="24"/>
          <w:lang w:val="en-US"/>
        </w:rPr>
        <w:t>restorative justice</w:t>
      </w:r>
      <w:r w:rsidRPr="00EE1B48">
        <w:rPr>
          <w:sz w:val="24"/>
          <w:szCs w:val="24"/>
          <w:lang w:val="en-US"/>
        </w:rPr>
        <w:t xml:space="preserve"> dalam kasus KDRT harus memperhatikan kondisi psikologis korban dan menyediakan mekanisme perlindungan yang jelas untuk memastikan bahwa proses mediasi tidak membebani </w:t>
      </w:r>
      <w:r w:rsidRPr="00EE1B48">
        <w:rPr>
          <w:sz w:val="24"/>
          <w:szCs w:val="24"/>
          <w:lang w:val="en-US"/>
        </w:rPr>
        <w:lastRenderedPageBreak/>
        <w:t>korban lebih lanjut dan memberikan mereka kesempatan untuk pulih secara menyeluruh.</w:t>
      </w:r>
    </w:p>
    <w:p w14:paraId="11971AE5" w14:textId="182245FE" w:rsidR="00E526FB" w:rsidRPr="00E526FB" w:rsidRDefault="00E526FB" w:rsidP="008F2701">
      <w:pPr>
        <w:widowControl/>
        <w:autoSpaceDE/>
        <w:autoSpaceDN/>
        <w:spacing w:line="480" w:lineRule="auto"/>
        <w:ind w:left="1069" w:firstLine="545"/>
        <w:contextualSpacing/>
        <w:jc w:val="both"/>
        <w:rPr>
          <w:sz w:val="24"/>
          <w:szCs w:val="24"/>
          <w:lang w:val="en-US"/>
        </w:rPr>
      </w:pPr>
      <w:r w:rsidRPr="00E526FB">
        <w:rPr>
          <w:sz w:val="24"/>
          <w:szCs w:val="24"/>
          <w:lang w:val="en-US"/>
        </w:rPr>
        <w:t>Berdasarkan analisis tantangan dari perspektif korban dalam pene</w:t>
      </w:r>
      <w:r>
        <w:rPr>
          <w:sz w:val="24"/>
          <w:szCs w:val="24"/>
          <w:lang w:val="en-US"/>
        </w:rPr>
        <w:t xml:space="preserve">rapan </w:t>
      </w:r>
      <w:r w:rsidRPr="00CB2E67">
        <w:rPr>
          <w:i/>
          <w:sz w:val="24"/>
          <w:szCs w:val="24"/>
          <w:lang w:val="en-US"/>
        </w:rPr>
        <w:t>restorative justice</w:t>
      </w:r>
      <w:r>
        <w:rPr>
          <w:sz w:val="24"/>
          <w:szCs w:val="24"/>
          <w:lang w:val="en-US"/>
        </w:rPr>
        <w:t xml:space="preserve">, penulis </w:t>
      </w:r>
      <w:r w:rsidRPr="00E526FB">
        <w:rPr>
          <w:sz w:val="24"/>
          <w:szCs w:val="24"/>
          <w:lang w:val="en-US"/>
        </w:rPr>
        <w:t>berpandangan bahwa upaya mediasi dalam kasus kekerasan dalam rumah tangga (KDRT) harus dilakukan dengan sangat hati-hati dan memperhatikan kondisi psikologis korban. Ketakutan, tekanan sosial, dan ketergantungan finansial yang dialami korban menunjukkan betapa rentannya posisi mereka dalam proses mediasi, sehingga diperlukan langkah-langkah perlindungan yang komprehensif untuk memastikan keadilan dan keamanan bagi korban.</w:t>
      </w:r>
      <w:r>
        <w:rPr>
          <w:sz w:val="24"/>
          <w:szCs w:val="24"/>
          <w:lang w:val="en-US"/>
        </w:rPr>
        <w:t xml:space="preserve"> </w:t>
      </w:r>
      <w:r w:rsidRPr="00E526FB">
        <w:rPr>
          <w:sz w:val="24"/>
          <w:szCs w:val="24"/>
          <w:lang w:val="en-US"/>
        </w:rPr>
        <w:t xml:space="preserve">Pendekatan </w:t>
      </w:r>
      <w:r w:rsidRPr="00CB2E67">
        <w:rPr>
          <w:i/>
          <w:sz w:val="24"/>
          <w:szCs w:val="24"/>
          <w:lang w:val="en-US"/>
        </w:rPr>
        <w:t>restorative justice</w:t>
      </w:r>
      <w:r w:rsidRPr="00E526FB">
        <w:rPr>
          <w:sz w:val="24"/>
          <w:szCs w:val="24"/>
          <w:lang w:val="en-US"/>
        </w:rPr>
        <w:t xml:space="preserve"> tidak boleh menjadi alat yang justru memperburuk situasi korban. Sebaliknya, pendekatan ini harus menjadi sarana untuk memberdayakan korban dan memulihkan rasa aman mereka. Dalam konteks ini, saya berpendapat bahwa penerapan </w:t>
      </w:r>
      <w:r w:rsidRPr="00AE5442">
        <w:rPr>
          <w:i/>
          <w:sz w:val="24"/>
          <w:szCs w:val="24"/>
          <w:lang w:val="en-US"/>
        </w:rPr>
        <w:t>restorative justice</w:t>
      </w:r>
      <w:r w:rsidRPr="00E526FB">
        <w:rPr>
          <w:sz w:val="24"/>
          <w:szCs w:val="24"/>
          <w:lang w:val="en-US"/>
        </w:rPr>
        <w:t xml:space="preserve"> harus mencakup mekanisme pendampingan korban oleh psikolog, konselor, atau lembaga yang berkompeten, sehingga korban memiliki ruang untuk menyuarakan kebutuhan dan harapan mereka tanpa tekanan. Selain itu, penting untuk memastikan bahwa keputusan dalam mediasi benar-benar mencerminkan keinginan korban, bukan hasil dari tekanan sosial atau ekonomi yang mereka alami.</w:t>
      </w:r>
    </w:p>
    <w:p w14:paraId="6CEF7039" w14:textId="77777777" w:rsidR="00E526FB" w:rsidRPr="00E526FB" w:rsidRDefault="00E526FB" w:rsidP="008F2701">
      <w:pPr>
        <w:widowControl/>
        <w:autoSpaceDE/>
        <w:autoSpaceDN/>
        <w:spacing w:line="480" w:lineRule="auto"/>
        <w:ind w:left="1069" w:firstLine="545"/>
        <w:contextualSpacing/>
        <w:jc w:val="both"/>
        <w:rPr>
          <w:sz w:val="24"/>
          <w:szCs w:val="24"/>
          <w:lang w:val="en-US"/>
        </w:rPr>
      </w:pPr>
      <w:r w:rsidRPr="00E526FB">
        <w:rPr>
          <w:sz w:val="24"/>
          <w:szCs w:val="24"/>
          <w:lang w:val="en-US"/>
        </w:rPr>
        <w:t xml:space="preserve">Lebih jauh lagi, dalam kasus KDRT, aspek keamanan jangka panjang korban harus menjadi prioritas utama. Hal ini mencakup </w:t>
      </w:r>
      <w:r w:rsidRPr="00E526FB">
        <w:rPr>
          <w:sz w:val="24"/>
          <w:szCs w:val="24"/>
          <w:lang w:val="en-US"/>
        </w:rPr>
        <w:lastRenderedPageBreak/>
        <w:t>pengawasan terhadap pelaku setelah proses mediasi selesai untuk memastikan bahwa mereka tidak mengulangi tindakan kekerasan. Sistem perlindungan korban yang berkelanjutan, seperti akses ke rumah aman atau program pemberdayaan ekonomi, juga harus disediakan untuk membantu korban mendapatkan kemandirian dan mengurangi ketergantungan mereka pada pelaku.</w:t>
      </w:r>
    </w:p>
    <w:p w14:paraId="38B11AEA" w14:textId="40659B6C" w:rsidR="00E526FB" w:rsidRDefault="00E526FB" w:rsidP="008F2701">
      <w:pPr>
        <w:widowControl/>
        <w:autoSpaceDE/>
        <w:autoSpaceDN/>
        <w:spacing w:line="480" w:lineRule="auto"/>
        <w:ind w:left="1069" w:firstLine="545"/>
        <w:contextualSpacing/>
        <w:jc w:val="both"/>
        <w:rPr>
          <w:sz w:val="24"/>
          <w:szCs w:val="24"/>
          <w:lang w:val="en-US"/>
        </w:rPr>
      </w:pPr>
      <w:r>
        <w:rPr>
          <w:sz w:val="24"/>
          <w:szCs w:val="24"/>
          <w:lang w:val="en-US"/>
        </w:rPr>
        <w:t>Secara keseluruhan, penulis</w:t>
      </w:r>
      <w:r w:rsidRPr="00E526FB">
        <w:rPr>
          <w:sz w:val="24"/>
          <w:szCs w:val="24"/>
          <w:lang w:val="en-US"/>
        </w:rPr>
        <w:t xml:space="preserve"> berpandangan bahwa penerapan </w:t>
      </w:r>
      <w:r w:rsidRPr="00CB2E67">
        <w:rPr>
          <w:i/>
          <w:sz w:val="24"/>
          <w:szCs w:val="24"/>
          <w:lang w:val="en-US"/>
        </w:rPr>
        <w:t>restorative justice</w:t>
      </w:r>
      <w:r w:rsidRPr="00E526FB">
        <w:rPr>
          <w:sz w:val="24"/>
          <w:szCs w:val="24"/>
          <w:lang w:val="en-US"/>
        </w:rPr>
        <w:t xml:space="preserve"> dalam kasus KDRT memerlukan pendekatan yang tidak hanya berorientasi pada resolusi konflik, tetapi juga pada pemulihan korban dan perlindungan hak-hak mereka. Tanpa pendekatan yang holistik, </w:t>
      </w:r>
      <w:r w:rsidRPr="002C74D5">
        <w:rPr>
          <w:i/>
          <w:sz w:val="24"/>
          <w:szCs w:val="24"/>
          <w:lang w:val="en-US"/>
        </w:rPr>
        <w:t>restorative justice</w:t>
      </w:r>
      <w:r w:rsidRPr="00E526FB">
        <w:rPr>
          <w:sz w:val="24"/>
          <w:szCs w:val="24"/>
          <w:lang w:val="en-US"/>
        </w:rPr>
        <w:t xml:space="preserve"> berisiko menjadi solusi jangka pendek yang tidak menyelesaikan akar permasalahan, bahkan dapat memperburuk kondisi korban.</w:t>
      </w:r>
    </w:p>
    <w:p w14:paraId="6375FF2C" w14:textId="6832EEA3" w:rsidR="009F3BEE" w:rsidRPr="009F3BEE" w:rsidRDefault="009F3BEE" w:rsidP="008F2701">
      <w:pPr>
        <w:widowControl/>
        <w:autoSpaceDE/>
        <w:autoSpaceDN/>
        <w:spacing w:line="480" w:lineRule="auto"/>
        <w:ind w:left="1069" w:firstLine="545"/>
        <w:contextualSpacing/>
        <w:jc w:val="both"/>
        <w:rPr>
          <w:sz w:val="24"/>
          <w:szCs w:val="24"/>
          <w:lang w:val="en-US"/>
        </w:rPr>
      </w:pPr>
      <w:r w:rsidRPr="009F3BEE">
        <w:rPr>
          <w:sz w:val="24"/>
          <w:szCs w:val="24"/>
          <w:lang w:val="en-US"/>
        </w:rPr>
        <w:t xml:space="preserve">Dinamika sosial di Banjarnegara memiliki dampak besar terhadap bagaimana kasus kekerasan dalam rumah tangga (KDRT) ditangani, khususnya dalam konteks penerapan </w:t>
      </w:r>
      <w:r w:rsidRPr="00CB2E67">
        <w:rPr>
          <w:i/>
          <w:sz w:val="24"/>
          <w:szCs w:val="24"/>
          <w:lang w:val="en-US"/>
        </w:rPr>
        <w:t>restorative justice</w:t>
      </w:r>
      <w:r w:rsidRPr="009F3BEE">
        <w:rPr>
          <w:sz w:val="24"/>
          <w:szCs w:val="24"/>
          <w:lang w:val="en-US"/>
        </w:rPr>
        <w:t>. Lingkungan sosial yang kuat dengan nilai-nilai kekeluargaan dan norma tradisional sering kali membentuk sikap masyarakat terhadap korban dan proses penyelesaian konflik. Dua aspek penting yang menonjol adalah pengaruh lingkungan dan komunitas lokal serta stigma sosial terhadap korban.</w:t>
      </w:r>
      <w:r w:rsidR="00A5317E">
        <w:rPr>
          <w:rStyle w:val="FootnoteReference"/>
          <w:sz w:val="24"/>
          <w:szCs w:val="24"/>
          <w:lang w:val="en-US"/>
        </w:rPr>
        <w:footnoteReference w:id="112"/>
      </w:r>
    </w:p>
    <w:p w14:paraId="40CB24DC" w14:textId="32F3D889" w:rsidR="009F3BEE" w:rsidRPr="009F3BEE" w:rsidRDefault="009F3BEE" w:rsidP="008F2701">
      <w:pPr>
        <w:widowControl/>
        <w:autoSpaceDE/>
        <w:autoSpaceDN/>
        <w:spacing w:line="480" w:lineRule="auto"/>
        <w:ind w:left="1069" w:firstLine="545"/>
        <w:contextualSpacing/>
        <w:jc w:val="both"/>
        <w:rPr>
          <w:sz w:val="24"/>
          <w:szCs w:val="24"/>
          <w:lang w:val="en-US"/>
        </w:rPr>
      </w:pPr>
      <w:r w:rsidRPr="009F3BEE">
        <w:rPr>
          <w:sz w:val="24"/>
          <w:szCs w:val="24"/>
          <w:lang w:val="en-US"/>
        </w:rPr>
        <w:lastRenderedPageBreak/>
        <w:t>Pengaruh keluarga besar dan tokoh masyarakat sering kali mendominasi dalam penanganan kasus KDRT. Berdasarkan wawancara dengan Brigadir Amelia Feriska, S.H., anggota Unit PPA Polres Banjarnegara, banyak kasus KDRT yang tidak dilaporkan secara formal karena keluarga atau tokoh masyarakat lebih memilih menyelesaikan masalah secara kekeluargaan. Mereka mendorong korban untuk berdamai dengan pelaku, dengan alasan menjaga nama baik keluarga dan mencegah konflik semakin meluas. Dalam masyarakat yang memprioritaskan harmoni keluarga, pendekatan ini sering dianggap sebagai jalan terbaik. Namun, dalam praktiknya, perdamaian yang dipaksakan ini sering kali mengabaikan kebutuhan dan kondisi psikologis korban. Korban bisa saja merasa tertekan untuk menerima mediasi, meskipun mereka membutuhkan perlindungan yang lebih konkret daripada sekadar kesepakatan damai.</w:t>
      </w:r>
      <w:r w:rsidR="000E1741">
        <w:rPr>
          <w:rStyle w:val="FootnoteReference"/>
          <w:sz w:val="24"/>
          <w:szCs w:val="24"/>
          <w:lang w:val="en-US"/>
        </w:rPr>
        <w:footnoteReference w:id="113"/>
      </w:r>
    </w:p>
    <w:p w14:paraId="4C51D8A6" w14:textId="3301BC60" w:rsidR="009F3BEE" w:rsidRPr="009F3BEE" w:rsidRDefault="009F3BEE" w:rsidP="008F2701">
      <w:pPr>
        <w:widowControl/>
        <w:autoSpaceDE/>
        <w:autoSpaceDN/>
        <w:spacing w:line="480" w:lineRule="auto"/>
        <w:ind w:left="1069" w:firstLine="545"/>
        <w:contextualSpacing/>
        <w:jc w:val="both"/>
        <w:rPr>
          <w:sz w:val="24"/>
          <w:szCs w:val="24"/>
          <w:lang w:val="en-US"/>
        </w:rPr>
      </w:pPr>
      <w:r w:rsidRPr="009F3BEE">
        <w:rPr>
          <w:sz w:val="24"/>
          <w:szCs w:val="24"/>
          <w:lang w:val="en-US"/>
        </w:rPr>
        <w:t xml:space="preserve">Selain pengaruh komunitas, korban juga menghadapi stigma sosial yang melekat dalam masyarakat. Ketika korban mencoba mengungkap kekerasan yang mereka alami atau menolak penyelesaian secara kekeluargaan, mereka sering kali dianggap mempermalukan keluarga atau tidak mampu menjaga keutuhan rumah tangga. Pandangan ini membuat banyak korban merasa tertekan untuk tetap diam atau menerima situasi tanpa perlawanan. Stigma ini terutama berat bagi perempuan, yang sering kali dibebani tanggung jawab atas </w:t>
      </w:r>
      <w:r w:rsidRPr="009F3BEE">
        <w:rPr>
          <w:sz w:val="24"/>
          <w:szCs w:val="24"/>
          <w:lang w:val="en-US"/>
        </w:rPr>
        <w:lastRenderedPageBreak/>
        <w:t>keberlangsungan rumah tangga, meskipun mereka adalah pihak yang dirugikan dalam kasus KDRT. Akibatnya, korban menjadi enggan melaporkan kasus mereka atau memilih jalur hukum formal, karena khawatir kehilangan dukungan dari keluarga dan lingkungan.</w:t>
      </w:r>
      <w:r w:rsidR="00EB1DC5">
        <w:rPr>
          <w:rStyle w:val="FootnoteReference"/>
          <w:sz w:val="24"/>
          <w:szCs w:val="24"/>
          <w:lang w:val="en-US"/>
        </w:rPr>
        <w:footnoteReference w:id="114"/>
      </w:r>
    </w:p>
    <w:p w14:paraId="7AF13224" w14:textId="11D53CEE" w:rsidR="009F3BEE" w:rsidRPr="009F3BEE" w:rsidRDefault="009F3BEE" w:rsidP="008F2701">
      <w:pPr>
        <w:widowControl/>
        <w:autoSpaceDE/>
        <w:autoSpaceDN/>
        <w:spacing w:line="480" w:lineRule="auto"/>
        <w:ind w:left="1069" w:firstLine="545"/>
        <w:contextualSpacing/>
        <w:jc w:val="both"/>
        <w:rPr>
          <w:sz w:val="24"/>
          <w:szCs w:val="24"/>
          <w:lang w:val="en-US"/>
        </w:rPr>
      </w:pPr>
      <w:r w:rsidRPr="009F3BEE">
        <w:rPr>
          <w:sz w:val="24"/>
          <w:szCs w:val="24"/>
          <w:lang w:val="en-US"/>
        </w:rPr>
        <w:t>Stigma ini juga berlaku bagi korban yang memilih untuk membawa kasusnya ke pengadilan. Dalam masyarakat yang cenderung mengedepankan perdamaian, langkah hukum formal sering dipandang sebagai tindakan yang berlebihan atau tidak sesuai dengan nilai-nilai lokal. Hal ini dapat membuat korban merasa semakin terisolasi dan kurang mendapat dukungan dari orang-orang terdekat. Kondisi ini menunjukkan bahwa tekanan sosial dan budaya dapat memperburuk keadaan korban, membuat mereka merasa tidak berdaya, dan memperlambat upaya penyelesaian konflik secara adil.</w:t>
      </w:r>
      <w:r>
        <w:rPr>
          <w:rStyle w:val="FootnoteReference"/>
          <w:sz w:val="24"/>
          <w:szCs w:val="24"/>
          <w:lang w:val="en-US"/>
        </w:rPr>
        <w:footnoteReference w:id="115"/>
      </w:r>
    </w:p>
    <w:p w14:paraId="7323203B" w14:textId="21CD3FE2" w:rsidR="00B629EC" w:rsidRDefault="00B629EC" w:rsidP="008F2701">
      <w:pPr>
        <w:widowControl/>
        <w:autoSpaceDE/>
        <w:autoSpaceDN/>
        <w:spacing w:line="480" w:lineRule="auto"/>
        <w:ind w:left="1069" w:firstLine="545"/>
        <w:contextualSpacing/>
        <w:jc w:val="both"/>
        <w:rPr>
          <w:sz w:val="24"/>
          <w:szCs w:val="24"/>
          <w:lang w:val="en-US"/>
        </w:rPr>
      </w:pPr>
      <w:r>
        <w:rPr>
          <w:sz w:val="24"/>
          <w:szCs w:val="24"/>
          <w:lang w:val="en-US"/>
        </w:rPr>
        <w:t xml:space="preserve">Dari dinamika ini terlihat bahwa korban KDRT di Banjarnegara menghadapi tantangan ganda: kekerasan dari pelaku dan tekanan sosial dari lingkungan sekitar. Situasi ini menunjukan perlunya pendekatan yang lebih inklusif dalam penanganan kasus KDRT. Masyarakat perlu diberikan pemahaman yang lebih baik </w:t>
      </w:r>
      <w:proofErr w:type="gramStart"/>
      <w:r>
        <w:rPr>
          <w:sz w:val="24"/>
          <w:szCs w:val="24"/>
          <w:lang w:val="en-US"/>
        </w:rPr>
        <w:t>mengenai  hak</w:t>
      </w:r>
      <w:proofErr w:type="gramEnd"/>
      <w:r>
        <w:rPr>
          <w:sz w:val="24"/>
          <w:szCs w:val="24"/>
          <w:lang w:val="en-US"/>
        </w:rPr>
        <w:t>-hak korban dan pentingnya mendukung mereka tanpa prasangka. Penyuluhan dan edukasi yang melibatkan tokoh masyarakat, k</w:t>
      </w:r>
      <w:r w:rsidR="00480BB7">
        <w:rPr>
          <w:sz w:val="24"/>
          <w:szCs w:val="24"/>
          <w:lang w:val="en-US"/>
        </w:rPr>
        <w:t>eluarga besar, dan komunitas lok</w:t>
      </w:r>
      <w:r>
        <w:rPr>
          <w:sz w:val="24"/>
          <w:szCs w:val="24"/>
          <w:lang w:val="en-US"/>
        </w:rPr>
        <w:t>al sangat penting untuk mengurangi tekanan terhadap korban.</w:t>
      </w:r>
    </w:p>
    <w:p w14:paraId="690EAB77" w14:textId="4FE42445" w:rsidR="00B629EC" w:rsidRDefault="00B629EC" w:rsidP="008F2701">
      <w:pPr>
        <w:widowControl/>
        <w:autoSpaceDE/>
        <w:autoSpaceDN/>
        <w:spacing w:line="480" w:lineRule="auto"/>
        <w:ind w:left="1069" w:firstLine="545"/>
        <w:contextualSpacing/>
        <w:jc w:val="both"/>
        <w:rPr>
          <w:sz w:val="24"/>
          <w:szCs w:val="24"/>
          <w:lang w:val="en-US"/>
        </w:rPr>
      </w:pPr>
      <w:r>
        <w:rPr>
          <w:sz w:val="24"/>
          <w:szCs w:val="24"/>
          <w:lang w:val="en-US"/>
        </w:rPr>
        <w:lastRenderedPageBreak/>
        <w:t>Sebagaimana</w:t>
      </w:r>
      <w:r w:rsidR="00776CB9">
        <w:rPr>
          <w:sz w:val="24"/>
          <w:szCs w:val="24"/>
          <w:lang w:val="en-US"/>
        </w:rPr>
        <w:t xml:space="preserve"> </w:t>
      </w:r>
      <w:r>
        <w:rPr>
          <w:sz w:val="24"/>
          <w:szCs w:val="24"/>
          <w:lang w:val="en-US"/>
        </w:rPr>
        <w:t xml:space="preserve">dijelaskan dalam Bab II, pendekatan berbasis masyarakat yang sensitif terhadap konteks budaya dan sosial sangat diperlukan untuk menciptakan </w:t>
      </w:r>
      <w:r w:rsidR="00C8112C">
        <w:rPr>
          <w:sz w:val="24"/>
          <w:szCs w:val="24"/>
          <w:lang w:val="en-US"/>
        </w:rPr>
        <w:t>lingkungan yang lebih mendukung bagi korban. Dengan demikian, korban tidak hanya mendapatkan dukungan dalam proses pemulihan tetapi juga memiliki keberanian untuk menentukan langkah terbaik demi masa depan mereka.</w:t>
      </w:r>
      <w:r w:rsidR="00C8112C">
        <w:rPr>
          <w:rStyle w:val="FootnoteReference"/>
          <w:sz w:val="24"/>
          <w:szCs w:val="24"/>
          <w:lang w:val="en-US"/>
        </w:rPr>
        <w:footnoteReference w:id="116"/>
      </w:r>
    </w:p>
    <w:p w14:paraId="52A36DA5" w14:textId="3CDE37B0" w:rsidR="00A15714" w:rsidRPr="00A15714" w:rsidRDefault="00A15714" w:rsidP="008F2701">
      <w:pPr>
        <w:widowControl/>
        <w:autoSpaceDE/>
        <w:autoSpaceDN/>
        <w:spacing w:line="480" w:lineRule="auto"/>
        <w:ind w:left="1069" w:firstLine="545"/>
        <w:contextualSpacing/>
        <w:jc w:val="both"/>
        <w:rPr>
          <w:sz w:val="24"/>
          <w:szCs w:val="24"/>
          <w:lang w:val="en-US"/>
        </w:rPr>
      </w:pPr>
      <w:r w:rsidRPr="00A15714">
        <w:rPr>
          <w:sz w:val="24"/>
          <w:szCs w:val="24"/>
          <w:lang w:val="en-US"/>
        </w:rPr>
        <w:t xml:space="preserve">Dalam menganalisis penerapan </w:t>
      </w:r>
      <w:r w:rsidRPr="00CB2E67">
        <w:rPr>
          <w:i/>
          <w:sz w:val="24"/>
          <w:szCs w:val="24"/>
          <w:lang w:val="en-US"/>
        </w:rPr>
        <w:t>restorative justice</w:t>
      </w:r>
      <w:r w:rsidRPr="00A15714">
        <w:rPr>
          <w:sz w:val="24"/>
          <w:szCs w:val="24"/>
          <w:lang w:val="en-US"/>
        </w:rPr>
        <w:t xml:space="preserve"> dalam penanganan kasus kekerasan dalam rumah tangga (KDRT) di Polres Banjarnegara, kita harus memperhatikan beberapa aspek penting yang mencakup tantangan, peluang, dan peran berbagai pihak dalam proses ini. Proses restorative justice diharapkan dapat memberikan solusi yang lebih manusiawi dengan melibatkan korban, pelaku, dan masyarakat dalam upaya pemulihan. Dalam hal ini, pendekatan ini bertujuan untuk memperbaiki hubungan antara pihak-pihak yang terlibat dan bukan hanya fokus pada hukuman bagi pelaku.</w:t>
      </w:r>
      <w:r w:rsidR="00335395">
        <w:rPr>
          <w:rStyle w:val="FootnoteReference"/>
          <w:sz w:val="24"/>
          <w:szCs w:val="24"/>
          <w:lang w:val="en-US"/>
        </w:rPr>
        <w:footnoteReference w:id="117"/>
      </w:r>
    </w:p>
    <w:p w14:paraId="43042C4D" w14:textId="2B95837F" w:rsidR="00291E0B" w:rsidRPr="00A15714" w:rsidRDefault="00A15714" w:rsidP="00366E7D">
      <w:pPr>
        <w:widowControl/>
        <w:autoSpaceDE/>
        <w:autoSpaceDN/>
        <w:spacing w:line="480" w:lineRule="auto"/>
        <w:ind w:left="1069" w:firstLine="545"/>
        <w:contextualSpacing/>
        <w:jc w:val="both"/>
        <w:rPr>
          <w:sz w:val="24"/>
          <w:szCs w:val="24"/>
          <w:lang w:val="en-US"/>
        </w:rPr>
      </w:pPr>
      <w:r w:rsidRPr="00A15714">
        <w:rPr>
          <w:sz w:val="24"/>
          <w:szCs w:val="24"/>
          <w:lang w:val="en-US"/>
        </w:rPr>
        <w:t xml:space="preserve">Namun, tantangan terbesar dalam penerapan </w:t>
      </w:r>
      <w:r w:rsidRPr="00CB2E67">
        <w:rPr>
          <w:i/>
          <w:sz w:val="24"/>
          <w:szCs w:val="24"/>
          <w:lang w:val="en-US"/>
        </w:rPr>
        <w:t>restorative justice</w:t>
      </w:r>
      <w:r w:rsidRPr="00A15714">
        <w:rPr>
          <w:sz w:val="24"/>
          <w:szCs w:val="24"/>
          <w:lang w:val="en-US"/>
        </w:rPr>
        <w:t xml:space="preserve"> adalah</w:t>
      </w:r>
      <w:r w:rsidR="00366E7D">
        <w:rPr>
          <w:sz w:val="24"/>
          <w:szCs w:val="24"/>
          <w:lang w:val="en-US"/>
        </w:rPr>
        <w:t xml:space="preserve"> budaya patriarki serta rendahnya kesadaran hukum</w:t>
      </w:r>
      <w:r w:rsidRPr="00A15714">
        <w:rPr>
          <w:sz w:val="24"/>
          <w:szCs w:val="24"/>
          <w:lang w:val="en-US"/>
        </w:rPr>
        <w:t>. Terkadang, masyarakat masih menganggap masalah ini sebagai urusan pribadi yang tidak seharusnya dicampur</w:t>
      </w:r>
      <w:r w:rsidR="00366E7D">
        <w:rPr>
          <w:sz w:val="24"/>
          <w:szCs w:val="24"/>
          <w:lang w:val="en-US"/>
        </w:rPr>
        <w:t>i pihak luar," ujar Bripka Joko</w:t>
      </w:r>
      <w:r w:rsidR="00291E0B">
        <w:t>.</w:t>
      </w:r>
      <w:r w:rsidR="00291E0B">
        <w:rPr>
          <w:rStyle w:val="FootnoteReference"/>
        </w:rPr>
        <w:footnoteReference w:id="118"/>
      </w:r>
    </w:p>
    <w:p w14:paraId="6AE529E0" w14:textId="775B95A1" w:rsidR="00A15714" w:rsidRPr="00A15714" w:rsidRDefault="00AE5442" w:rsidP="008F2701">
      <w:pPr>
        <w:widowControl/>
        <w:autoSpaceDE/>
        <w:autoSpaceDN/>
        <w:spacing w:line="480" w:lineRule="auto"/>
        <w:ind w:left="1069" w:firstLine="545"/>
        <w:contextualSpacing/>
        <w:jc w:val="both"/>
        <w:rPr>
          <w:sz w:val="24"/>
          <w:szCs w:val="24"/>
          <w:lang w:val="en-US"/>
        </w:rPr>
      </w:pPr>
      <w:r>
        <w:rPr>
          <w:sz w:val="24"/>
          <w:szCs w:val="24"/>
          <w:lang w:val="en-US"/>
        </w:rPr>
        <w:t>Lebih lanjut, beliau</w:t>
      </w:r>
      <w:r w:rsidR="00A15714" w:rsidRPr="00A15714">
        <w:rPr>
          <w:sz w:val="24"/>
          <w:szCs w:val="24"/>
          <w:lang w:val="en-US"/>
        </w:rPr>
        <w:t xml:space="preserve"> juga mengungkapkan bahwa salah satu kesulitan dalam menerapkan pendekatan ini adalah perlunya kesiapan </w:t>
      </w:r>
      <w:r w:rsidR="00A15714" w:rsidRPr="00A15714">
        <w:rPr>
          <w:sz w:val="24"/>
          <w:szCs w:val="24"/>
          <w:lang w:val="en-US"/>
        </w:rPr>
        <w:lastRenderedPageBreak/>
        <w:t>dari kedua belah pihak yang terlibat, baik korban maupun pelaku. "</w:t>
      </w:r>
      <w:r w:rsidR="00A15714" w:rsidRPr="004763B8">
        <w:rPr>
          <w:i/>
          <w:sz w:val="24"/>
          <w:szCs w:val="24"/>
          <w:lang w:val="en-US"/>
        </w:rPr>
        <w:t>Restorative justice</w:t>
      </w:r>
      <w:r w:rsidR="00A15714" w:rsidRPr="00A15714">
        <w:rPr>
          <w:sz w:val="24"/>
          <w:szCs w:val="24"/>
          <w:lang w:val="en-US"/>
        </w:rPr>
        <w:t xml:space="preserve"> memerlukan adanya partisipasi aktif dari pelaku dan korban. Seringkali, korban masih merasa takut atau malu untuk berbicara tentang pengalaman mereka, sementara pelaku cenderung menyangkal perbuatannya," tambah Bripka Joko. Dalam konteks ini, peran konseling dan pendampingan sangat penting untuk membantu korban merasa aman dan didukung, sehingga mereka bisa lebih terbuka dalam proses mediasi.</w:t>
      </w:r>
      <w:r w:rsidR="00426CE4">
        <w:rPr>
          <w:rStyle w:val="FootnoteReference"/>
          <w:sz w:val="24"/>
          <w:szCs w:val="24"/>
          <w:lang w:val="en-US"/>
        </w:rPr>
        <w:footnoteReference w:id="119"/>
      </w:r>
    </w:p>
    <w:p w14:paraId="74845DD9" w14:textId="7345D7A5" w:rsidR="00A15714" w:rsidRPr="00A15714" w:rsidRDefault="00A15714" w:rsidP="008F2701">
      <w:pPr>
        <w:widowControl/>
        <w:autoSpaceDE/>
        <w:autoSpaceDN/>
        <w:spacing w:line="480" w:lineRule="auto"/>
        <w:ind w:left="1069" w:firstLine="545"/>
        <w:contextualSpacing/>
        <w:jc w:val="both"/>
        <w:rPr>
          <w:sz w:val="24"/>
          <w:szCs w:val="24"/>
          <w:lang w:val="en-US"/>
        </w:rPr>
      </w:pPr>
      <w:r w:rsidRPr="00A15714">
        <w:rPr>
          <w:sz w:val="24"/>
          <w:szCs w:val="24"/>
          <w:lang w:val="en-US"/>
        </w:rPr>
        <w:t xml:space="preserve">Tantangan lain yang dihadapi adalah minimnya dukungan dari masyarakat terhadap konsep </w:t>
      </w:r>
      <w:r w:rsidRPr="004763B8">
        <w:rPr>
          <w:i/>
          <w:sz w:val="24"/>
          <w:szCs w:val="24"/>
          <w:lang w:val="en-US"/>
        </w:rPr>
        <w:t>restorative justice</w:t>
      </w:r>
      <w:r w:rsidRPr="00A15714">
        <w:rPr>
          <w:sz w:val="24"/>
          <w:szCs w:val="24"/>
          <w:lang w:val="en-US"/>
        </w:rPr>
        <w:t>. Di Banjarnegara, KDRT seringkali dipandang sebagai masalah pribadi yang seharusnya diselesaikan dalam lingkup keluarga, bukan masalah hukum yang harus mendapat perhatian lebih. Bripka Joko menambahkan, "Untuk itu, penting sekali bagi aparat kepolisian dan lembaga terkait untuk terus melakukan edukasi kepada masyarakat mengenai pentingnya menghentikan kekerasan dalam rumah tangga dan memberikan pemahaman bahwa keker</w:t>
      </w:r>
      <w:r w:rsidR="00AE5442">
        <w:rPr>
          <w:sz w:val="24"/>
          <w:szCs w:val="24"/>
          <w:lang w:val="en-US"/>
        </w:rPr>
        <w:t>asan adalah pelanggaran hukum. "</w:t>
      </w:r>
      <w:r w:rsidRPr="00A15714">
        <w:rPr>
          <w:sz w:val="24"/>
          <w:szCs w:val="24"/>
          <w:lang w:val="en-US"/>
        </w:rPr>
        <w:t>Pendekatan ini membutuhkan perubahan paradigma sosial yang tidak hanya mengedepankan hukuman bagi pelaku, tetapi juga memberi kesempatan untuk perbaikan perilaku dan pemulihan hubungan.</w:t>
      </w:r>
      <w:r w:rsidR="00E305B7">
        <w:rPr>
          <w:rStyle w:val="FootnoteReference"/>
          <w:sz w:val="24"/>
          <w:szCs w:val="24"/>
          <w:lang w:val="en-US"/>
        </w:rPr>
        <w:footnoteReference w:id="120"/>
      </w:r>
    </w:p>
    <w:p w14:paraId="15114831" w14:textId="38AA0949" w:rsidR="00A15714" w:rsidRPr="00A15714" w:rsidRDefault="00A15714" w:rsidP="008F2701">
      <w:pPr>
        <w:widowControl/>
        <w:autoSpaceDE/>
        <w:autoSpaceDN/>
        <w:spacing w:line="480" w:lineRule="auto"/>
        <w:ind w:left="1069" w:firstLine="545"/>
        <w:contextualSpacing/>
        <w:jc w:val="both"/>
        <w:rPr>
          <w:sz w:val="24"/>
          <w:szCs w:val="24"/>
          <w:lang w:val="en-US"/>
        </w:rPr>
      </w:pPr>
      <w:r w:rsidRPr="00A15714">
        <w:rPr>
          <w:sz w:val="24"/>
          <w:szCs w:val="24"/>
          <w:lang w:val="en-US"/>
        </w:rPr>
        <w:t xml:space="preserve">Dalam konteks pemberdayaan korban, </w:t>
      </w:r>
      <w:r w:rsidRPr="004763B8">
        <w:rPr>
          <w:i/>
          <w:sz w:val="24"/>
          <w:szCs w:val="24"/>
          <w:lang w:val="en-US"/>
        </w:rPr>
        <w:t>restorative justice</w:t>
      </w:r>
      <w:r w:rsidRPr="00A15714">
        <w:rPr>
          <w:sz w:val="24"/>
          <w:szCs w:val="24"/>
          <w:lang w:val="en-US"/>
        </w:rPr>
        <w:t xml:space="preserve"> menawarkan potensi besar untuk memberikan kesempatan kepada </w:t>
      </w:r>
      <w:r w:rsidRPr="00A15714">
        <w:rPr>
          <w:sz w:val="24"/>
          <w:szCs w:val="24"/>
          <w:lang w:val="en-US"/>
        </w:rPr>
        <w:lastRenderedPageBreak/>
        <w:t>korban untuk sembuh dan memperbaiki kehidupannya. Pemberdayaan korban bukan hanya melalui pendampingan hukum, tetapi juga melalui konseling psikologis dan rehabilitasi</w:t>
      </w:r>
    </w:p>
    <w:p w14:paraId="530B4B1A" w14:textId="77777777" w:rsidR="00A15714" w:rsidRDefault="00A15714" w:rsidP="008F2701">
      <w:pPr>
        <w:widowControl/>
        <w:autoSpaceDE/>
        <w:autoSpaceDN/>
        <w:spacing w:line="480" w:lineRule="auto"/>
        <w:ind w:left="1069" w:firstLine="545"/>
        <w:contextualSpacing/>
        <w:jc w:val="both"/>
        <w:rPr>
          <w:sz w:val="24"/>
          <w:szCs w:val="24"/>
          <w:lang w:val="en-US"/>
        </w:rPr>
      </w:pPr>
      <w:r w:rsidRPr="00A15714">
        <w:rPr>
          <w:sz w:val="24"/>
          <w:szCs w:val="24"/>
          <w:lang w:val="en-US"/>
        </w:rPr>
        <w:t xml:space="preserve">Peluang dalam penerapan </w:t>
      </w:r>
      <w:r w:rsidRPr="004763B8">
        <w:rPr>
          <w:i/>
          <w:sz w:val="24"/>
          <w:szCs w:val="24"/>
          <w:lang w:val="en-US"/>
        </w:rPr>
        <w:t>restorative justice</w:t>
      </w:r>
      <w:r w:rsidRPr="00A15714">
        <w:rPr>
          <w:sz w:val="24"/>
          <w:szCs w:val="24"/>
          <w:lang w:val="en-US"/>
        </w:rPr>
        <w:t xml:space="preserve"> adalah bahwa dengan melibatkan kedua belah pihak dalam proses penyelesaian, pelaku bisa diberi kesempatan untuk merefleksikan tindakan mereka dan memperbaiki diri. Ini diharapkan dapat mengurangi potensi kekerasan yang berulang di masa depan. Bripka Joko menyarankan bahwa selain mediasi antara korban dan pelaku, juga perlu dilakukan program-program pembinaan bagi pelaku kekerasan agar mereka memahami dampak dari tindakannya terhadap korban dan bisa berkomitmen untuk tidak mengulanginya. "Mediasi yang melibatkan korban dan pelaku bisa membuka ruang bagi keduanya untuk saling memahami dan berkomunikasi, namun pembinaan pelaku harus berkelanjutan agar perubahan perilaku benar-benar terjadi," jelasnya.</w:t>
      </w:r>
    </w:p>
    <w:p w14:paraId="29955B25" w14:textId="117B6CA1" w:rsidR="00E305B7" w:rsidRPr="003F5C45" w:rsidRDefault="00E305B7" w:rsidP="008F2701">
      <w:pPr>
        <w:widowControl/>
        <w:autoSpaceDE/>
        <w:autoSpaceDN/>
        <w:spacing w:line="480" w:lineRule="auto"/>
        <w:ind w:left="1069" w:firstLine="545"/>
        <w:contextualSpacing/>
        <w:jc w:val="both"/>
        <w:rPr>
          <w:sz w:val="24"/>
          <w:szCs w:val="24"/>
          <w:lang w:val="en-US"/>
        </w:rPr>
      </w:pPr>
      <w:r w:rsidRPr="003F5C45">
        <w:rPr>
          <w:sz w:val="24"/>
          <w:szCs w:val="24"/>
        </w:rPr>
        <w:t>Perubahan persepsi ini tidak bisa dicapai secara instan, melainkan memerlukan keterlibatan berbagai pihak, mulai dari tokoh masyarakat, pemuka agama, hingga media lokal untuk menyuarakan bahwa kekerasan dalam rumah tangga bukanlah hal yang wajar atau harus ditutup-tutupi.</w:t>
      </w:r>
      <w:r w:rsidR="003F5C45">
        <w:rPr>
          <w:rStyle w:val="FootnoteReference"/>
          <w:sz w:val="24"/>
          <w:szCs w:val="24"/>
        </w:rPr>
        <w:footnoteReference w:id="121"/>
      </w:r>
    </w:p>
    <w:p w14:paraId="734D1356" w14:textId="65C5548A" w:rsidR="00A15714" w:rsidRPr="00A15714" w:rsidRDefault="00A15714" w:rsidP="008F2701">
      <w:pPr>
        <w:widowControl/>
        <w:autoSpaceDE/>
        <w:autoSpaceDN/>
        <w:spacing w:line="480" w:lineRule="auto"/>
        <w:ind w:left="1069" w:firstLine="545"/>
        <w:contextualSpacing/>
        <w:jc w:val="both"/>
        <w:rPr>
          <w:sz w:val="24"/>
          <w:szCs w:val="24"/>
          <w:lang w:val="en-US"/>
        </w:rPr>
      </w:pPr>
      <w:r w:rsidRPr="00A15714">
        <w:rPr>
          <w:sz w:val="24"/>
          <w:szCs w:val="24"/>
          <w:lang w:val="en-US"/>
        </w:rPr>
        <w:t xml:space="preserve">Namun, penerapan </w:t>
      </w:r>
      <w:r w:rsidRPr="004763B8">
        <w:rPr>
          <w:i/>
          <w:sz w:val="24"/>
          <w:szCs w:val="24"/>
          <w:lang w:val="en-US"/>
        </w:rPr>
        <w:t>restorative justice</w:t>
      </w:r>
      <w:r w:rsidRPr="00A15714">
        <w:rPr>
          <w:sz w:val="24"/>
          <w:szCs w:val="24"/>
          <w:lang w:val="en-US"/>
        </w:rPr>
        <w:t xml:space="preserve"> di Banjarnegara memerlukan dukungan yang kuat dari semua pihak terkait, termasuk </w:t>
      </w:r>
      <w:r w:rsidRPr="00A15714">
        <w:rPr>
          <w:sz w:val="24"/>
          <w:szCs w:val="24"/>
          <w:lang w:val="en-US"/>
        </w:rPr>
        <w:lastRenderedPageBreak/>
        <w:t>pemerintah, aparat penegak hukum, dan masyarakat. Tanpa adanya dukungan yang komprehensif, terutama dalam bentuk edukasi dan perubahan pola pikir masyarakat, proses ini bisa terhambat. Bripka Joko menekankan bahwa "Kepolisian tidak bisa bekerja sendirian dalam menangani KDRT. Kita perlu kerja sama dengan lembaga-lembaga lain, termasuk lembaga sosial, psikolog, dan organisasi masyarakat, agar pendekatan ini bisa berjalan efektif."</w:t>
      </w:r>
      <w:r>
        <w:rPr>
          <w:rStyle w:val="FootnoteReference"/>
          <w:sz w:val="24"/>
          <w:szCs w:val="24"/>
          <w:lang w:val="en-US"/>
        </w:rPr>
        <w:footnoteReference w:id="122"/>
      </w:r>
    </w:p>
    <w:p w14:paraId="51FBEE88" w14:textId="4BCDFE85" w:rsidR="00DB46B2" w:rsidRPr="00D40706" w:rsidRDefault="00A15714" w:rsidP="00D40706">
      <w:pPr>
        <w:widowControl/>
        <w:autoSpaceDE/>
        <w:autoSpaceDN/>
        <w:spacing w:line="480" w:lineRule="auto"/>
        <w:ind w:left="1069" w:firstLine="545"/>
        <w:contextualSpacing/>
        <w:jc w:val="both"/>
        <w:rPr>
          <w:sz w:val="24"/>
          <w:szCs w:val="24"/>
          <w:lang w:val="en-US"/>
        </w:rPr>
      </w:pPr>
      <w:r w:rsidRPr="00A15714">
        <w:rPr>
          <w:sz w:val="24"/>
          <w:szCs w:val="24"/>
          <w:lang w:val="en-US"/>
        </w:rPr>
        <w:t xml:space="preserve">Secara keseluruhan, meskipun tantangan dalam penerapan </w:t>
      </w:r>
      <w:r w:rsidRPr="004763B8">
        <w:rPr>
          <w:i/>
          <w:sz w:val="24"/>
          <w:szCs w:val="24"/>
          <w:lang w:val="en-US"/>
        </w:rPr>
        <w:t>restorative justice</w:t>
      </w:r>
      <w:r w:rsidRPr="00A15714">
        <w:rPr>
          <w:sz w:val="24"/>
          <w:szCs w:val="24"/>
          <w:lang w:val="en-US"/>
        </w:rPr>
        <w:t xml:space="preserve"> cukup besar, dengan kerja sama antara aparat penegak hukum, masyarakat, dan lembaga terkait, pendekatan ini memiliki potensi untuk memberikan hasil yang lebih konstruktif dan berkelanjutan dalam penanganan kasus KDRT di Banjarnegara. Keberhasilan penerapan </w:t>
      </w:r>
      <w:r w:rsidRPr="004763B8">
        <w:rPr>
          <w:i/>
          <w:sz w:val="24"/>
          <w:szCs w:val="24"/>
          <w:lang w:val="en-US"/>
        </w:rPr>
        <w:t>restorative justice</w:t>
      </w:r>
      <w:r w:rsidRPr="00A15714">
        <w:rPr>
          <w:sz w:val="24"/>
          <w:szCs w:val="24"/>
          <w:lang w:val="en-US"/>
        </w:rPr>
        <w:t xml:space="preserve"> akan tergantung pada kesiapan semua pihak untuk berubah dan beradaptasi dengan pendekatan yang lebih humanis dalam pen</w:t>
      </w:r>
      <w:r w:rsidR="00D40706">
        <w:rPr>
          <w:sz w:val="24"/>
          <w:szCs w:val="24"/>
          <w:lang w:val="en-US"/>
        </w:rPr>
        <w:t>yelesaian konflik rumah tangga.</w:t>
      </w:r>
    </w:p>
    <w:p w14:paraId="7FD4537A" w14:textId="60FD8290" w:rsidR="002F7198" w:rsidRPr="002D3AB7" w:rsidRDefault="004B1A62" w:rsidP="008F2701">
      <w:pPr>
        <w:pStyle w:val="Heading2"/>
        <w:numPr>
          <w:ilvl w:val="2"/>
          <w:numId w:val="6"/>
        </w:numPr>
        <w:spacing w:before="0" w:line="480" w:lineRule="auto"/>
        <w:ind w:left="426" w:hanging="426"/>
        <w:contextualSpacing/>
        <w:jc w:val="both"/>
        <w:rPr>
          <w:rFonts w:asciiTheme="majorBidi" w:hAnsiTheme="majorBidi"/>
        </w:rPr>
      </w:pPr>
      <w:bookmarkStart w:id="153" w:name="_Toc208211536"/>
      <w:bookmarkStart w:id="154" w:name="_Toc208272863"/>
      <w:bookmarkStart w:id="155" w:name="_Toc210110680"/>
      <w:bookmarkStart w:id="156" w:name="_Toc219183661"/>
      <w:r w:rsidRPr="002D3AB7">
        <w:rPr>
          <w:rFonts w:asciiTheme="majorBidi" w:hAnsiTheme="majorBidi"/>
          <w:szCs w:val="24"/>
        </w:rPr>
        <w:t>Analisis</w:t>
      </w:r>
      <w:r w:rsidRPr="002D3AB7">
        <w:rPr>
          <w:rFonts w:asciiTheme="majorBidi" w:hAnsiTheme="majorBidi"/>
        </w:rPr>
        <w:t xml:space="preserve"> Prespektif Hukum Islam Terhadap </w:t>
      </w:r>
      <w:r w:rsidRPr="002D3AB7">
        <w:rPr>
          <w:rFonts w:asciiTheme="majorBidi" w:hAnsiTheme="majorBidi"/>
          <w:i/>
        </w:rPr>
        <w:t>Restorative Justice</w:t>
      </w:r>
      <w:r w:rsidRPr="002D3AB7">
        <w:rPr>
          <w:rFonts w:asciiTheme="majorBidi" w:hAnsiTheme="majorBidi"/>
        </w:rPr>
        <w:t xml:space="preserve"> Dalam Kasus KDRT</w:t>
      </w:r>
      <w:bookmarkEnd w:id="153"/>
      <w:bookmarkEnd w:id="154"/>
      <w:bookmarkEnd w:id="155"/>
      <w:bookmarkEnd w:id="156"/>
    </w:p>
    <w:p w14:paraId="0A18A216" w14:textId="32AF64AE" w:rsidR="002F7198" w:rsidRPr="00053B41" w:rsidRDefault="00E43034" w:rsidP="00CA3633">
      <w:pPr>
        <w:pStyle w:val="BodyText"/>
        <w:numPr>
          <w:ilvl w:val="3"/>
          <w:numId w:val="15"/>
        </w:numPr>
        <w:spacing w:line="480" w:lineRule="auto"/>
        <w:ind w:left="709" w:hanging="283"/>
        <w:contextualSpacing/>
        <w:rPr>
          <w:b/>
        </w:rPr>
      </w:pPr>
      <w:r w:rsidRPr="00053B41">
        <w:rPr>
          <w:b/>
        </w:rPr>
        <w:t>Dasar – Dasar Hukum Islam Terkait KDRT</w:t>
      </w:r>
    </w:p>
    <w:p w14:paraId="143817F1" w14:textId="77777777" w:rsidR="00E43034" w:rsidRDefault="00E43034" w:rsidP="008F2701">
      <w:pPr>
        <w:widowControl/>
        <w:autoSpaceDE/>
        <w:autoSpaceDN/>
        <w:spacing w:line="480" w:lineRule="auto"/>
        <w:ind w:left="720" w:firstLine="545"/>
        <w:contextualSpacing/>
        <w:jc w:val="both"/>
        <w:rPr>
          <w:sz w:val="24"/>
          <w:szCs w:val="24"/>
          <w:lang w:val="en-US"/>
        </w:rPr>
      </w:pPr>
      <w:r w:rsidRPr="00E43034">
        <w:rPr>
          <w:sz w:val="24"/>
          <w:szCs w:val="24"/>
          <w:lang w:val="en-US"/>
        </w:rPr>
        <w:t xml:space="preserve">Dalam Islam, keluarga merupakan institusi penting yang harus dijaga keharmonisannya. Oleh karena itu, Islam memberikan aturan yang jelas mengenai perlakuan adil dalam keluarga, larangan kekerasan, dan </w:t>
      </w:r>
      <w:r w:rsidRPr="00E43034">
        <w:rPr>
          <w:sz w:val="24"/>
          <w:szCs w:val="24"/>
          <w:lang w:val="en-US"/>
        </w:rPr>
        <w:lastRenderedPageBreak/>
        <w:t>pentingnya kemaslahatan untuk melindungi korban KDRT. Berikut adalah penjelasan mendalam dari masing-masing aspek:</w:t>
      </w:r>
    </w:p>
    <w:p w14:paraId="72AEDA24" w14:textId="674FC45B" w:rsidR="004E630F" w:rsidRDefault="004E630F" w:rsidP="00CA3633">
      <w:pPr>
        <w:pStyle w:val="ListParagraph"/>
        <w:widowControl/>
        <w:numPr>
          <w:ilvl w:val="2"/>
          <w:numId w:val="61"/>
        </w:numPr>
        <w:autoSpaceDE/>
        <w:autoSpaceDN/>
        <w:spacing w:line="480" w:lineRule="auto"/>
        <w:ind w:left="1080"/>
        <w:contextualSpacing/>
        <w:rPr>
          <w:sz w:val="24"/>
          <w:szCs w:val="24"/>
          <w:lang w:val="en-US"/>
        </w:rPr>
      </w:pPr>
      <w:r>
        <w:rPr>
          <w:sz w:val="24"/>
          <w:szCs w:val="24"/>
          <w:lang w:val="en-US"/>
        </w:rPr>
        <w:t>Aspek keadilan (Al’adl)</w:t>
      </w:r>
    </w:p>
    <w:p w14:paraId="677519AB" w14:textId="41054B3C" w:rsidR="00592DE1" w:rsidRDefault="004E630F" w:rsidP="008F2701">
      <w:pPr>
        <w:pStyle w:val="ListParagraph"/>
        <w:widowControl/>
        <w:autoSpaceDE/>
        <w:autoSpaceDN/>
        <w:spacing w:line="480" w:lineRule="auto"/>
        <w:ind w:left="1080" w:firstLine="480"/>
        <w:contextualSpacing/>
        <w:rPr>
          <w:sz w:val="24"/>
          <w:szCs w:val="24"/>
          <w:lang w:val="en-US"/>
        </w:rPr>
      </w:pPr>
      <w:r>
        <w:rPr>
          <w:sz w:val="24"/>
          <w:szCs w:val="24"/>
          <w:lang w:val="en-US"/>
        </w:rPr>
        <w:t>Hu</w:t>
      </w:r>
      <w:r w:rsidR="00D2114F">
        <w:rPr>
          <w:sz w:val="24"/>
          <w:szCs w:val="24"/>
          <w:lang w:val="en-US"/>
        </w:rPr>
        <w:t>kum islam sangat menekankan keadilan dalam setiap aspek kehidupan, termasuk dalam rumah tangga. Setiap individu, baik suami, istri, maupun anak, berhak atas perlindungan dan penghormatan. KDRT mengabaikan prinsip keadilan ini, karena menindas pihak yang lebih lemah.</w:t>
      </w:r>
      <w:r w:rsidR="003F5C45">
        <w:rPr>
          <w:rStyle w:val="FootnoteReference"/>
          <w:sz w:val="24"/>
          <w:szCs w:val="24"/>
          <w:lang w:val="en-US"/>
        </w:rPr>
        <w:footnoteReference w:id="123"/>
      </w:r>
    </w:p>
    <w:p w14:paraId="13A5DD78" w14:textId="60D104F3" w:rsidR="004E630F" w:rsidRPr="00592DE1" w:rsidRDefault="00592DE1" w:rsidP="008F2701">
      <w:pPr>
        <w:pStyle w:val="ListParagraph"/>
        <w:widowControl/>
        <w:autoSpaceDE/>
        <w:autoSpaceDN/>
        <w:spacing w:line="480" w:lineRule="auto"/>
        <w:ind w:left="1080" w:firstLine="480"/>
        <w:contextualSpacing/>
        <w:rPr>
          <w:sz w:val="24"/>
          <w:szCs w:val="24"/>
          <w:lang w:val="en-US"/>
        </w:rPr>
      </w:pPr>
      <w:r w:rsidRPr="00592DE1">
        <w:rPr>
          <w:sz w:val="24"/>
          <w:szCs w:val="24"/>
        </w:rPr>
        <w:t>Dalam konteks rumah tangga, suami diharuskan bertanggung jawab terhadap istri dan anak-anaknya dengan cara yang adil. KDRT jelas bertentangan dengan prinsip ini, karena kekerasan adalah bentuk ketidakadilan yang menindas dan merendahkan martabat seseorang.</w:t>
      </w:r>
      <w:r w:rsidR="00D2114F" w:rsidRPr="00592DE1">
        <w:rPr>
          <w:sz w:val="24"/>
          <w:szCs w:val="24"/>
          <w:lang w:val="en-US"/>
        </w:rPr>
        <w:t xml:space="preserve"> </w:t>
      </w:r>
    </w:p>
    <w:p w14:paraId="16697DFD" w14:textId="38CE550E" w:rsidR="00D2114F" w:rsidRDefault="00D2114F" w:rsidP="00CA3633">
      <w:pPr>
        <w:pStyle w:val="ListParagraph"/>
        <w:widowControl/>
        <w:numPr>
          <w:ilvl w:val="2"/>
          <w:numId w:val="61"/>
        </w:numPr>
        <w:autoSpaceDE/>
        <w:autoSpaceDN/>
        <w:spacing w:line="480" w:lineRule="auto"/>
        <w:ind w:left="1080"/>
        <w:contextualSpacing/>
        <w:rPr>
          <w:sz w:val="24"/>
          <w:szCs w:val="24"/>
          <w:lang w:val="en-US"/>
        </w:rPr>
      </w:pPr>
      <w:r>
        <w:rPr>
          <w:sz w:val="24"/>
          <w:szCs w:val="24"/>
          <w:lang w:val="en-US"/>
        </w:rPr>
        <w:t>Aspek Kasih Sayang dan Saling Menghormati</w:t>
      </w:r>
    </w:p>
    <w:p w14:paraId="1B020D8B" w14:textId="11ED5E5A" w:rsidR="00D2114F" w:rsidRDefault="00D2114F" w:rsidP="008F2701">
      <w:pPr>
        <w:pStyle w:val="ListParagraph"/>
        <w:widowControl/>
        <w:autoSpaceDE/>
        <w:autoSpaceDN/>
        <w:spacing w:line="480" w:lineRule="auto"/>
        <w:ind w:left="1080" w:firstLine="480"/>
        <w:contextualSpacing/>
        <w:rPr>
          <w:sz w:val="24"/>
          <w:szCs w:val="24"/>
          <w:lang w:val="en-US"/>
        </w:rPr>
      </w:pPr>
      <w:r>
        <w:rPr>
          <w:sz w:val="24"/>
          <w:szCs w:val="24"/>
          <w:lang w:val="en-US"/>
        </w:rPr>
        <w:t>Islam mengajarkan bahwa hubungan suami dan istri harus didasarkan dengan kasih sayang dan saling menghormati. KDRT jelas bertentangan dengan prinsip ini karena kekerasan tidak pernah bisa menjadi bentuk kasih sayang.</w:t>
      </w:r>
      <w:r w:rsidR="00592DE1">
        <w:rPr>
          <w:rStyle w:val="FootnoteReference"/>
          <w:sz w:val="24"/>
          <w:szCs w:val="24"/>
          <w:lang w:val="en-US"/>
        </w:rPr>
        <w:footnoteReference w:id="124"/>
      </w:r>
    </w:p>
    <w:p w14:paraId="69E4C7AB" w14:textId="061368A6" w:rsidR="00D2114F" w:rsidRDefault="00D2114F" w:rsidP="00CA3633">
      <w:pPr>
        <w:pStyle w:val="ListParagraph"/>
        <w:widowControl/>
        <w:numPr>
          <w:ilvl w:val="2"/>
          <w:numId w:val="61"/>
        </w:numPr>
        <w:autoSpaceDE/>
        <w:autoSpaceDN/>
        <w:spacing w:line="480" w:lineRule="auto"/>
        <w:ind w:left="1080"/>
        <w:contextualSpacing/>
        <w:rPr>
          <w:sz w:val="24"/>
          <w:szCs w:val="24"/>
          <w:lang w:val="en-US"/>
        </w:rPr>
      </w:pPr>
      <w:r>
        <w:rPr>
          <w:sz w:val="24"/>
          <w:szCs w:val="24"/>
          <w:lang w:val="en-US"/>
        </w:rPr>
        <w:t>Aspek Perlindungan terhadap Wanita</w:t>
      </w:r>
    </w:p>
    <w:p w14:paraId="088514BB" w14:textId="2A4124D8" w:rsidR="00326E16" w:rsidRPr="00A00DE9" w:rsidRDefault="00D2114F" w:rsidP="008F2701">
      <w:pPr>
        <w:pStyle w:val="ListParagraph"/>
        <w:widowControl/>
        <w:autoSpaceDE/>
        <w:autoSpaceDN/>
        <w:spacing w:line="480" w:lineRule="auto"/>
        <w:ind w:left="1080" w:firstLine="480"/>
        <w:contextualSpacing/>
        <w:rPr>
          <w:sz w:val="24"/>
          <w:szCs w:val="24"/>
          <w:lang w:val="en-US"/>
        </w:rPr>
      </w:pPr>
      <w:r>
        <w:rPr>
          <w:sz w:val="24"/>
          <w:szCs w:val="24"/>
          <w:lang w:val="en-US"/>
        </w:rPr>
        <w:t xml:space="preserve">Islam sangat menjaga hak-hak perempuan, terutama dalam rumah tangga. Suami diwajibkan untuk memerlakukan istri dengan penuh kasih sayang dan tidak boleh melakukan kekerasan. Dalam banyak </w:t>
      </w:r>
      <w:r>
        <w:rPr>
          <w:sz w:val="24"/>
          <w:szCs w:val="24"/>
          <w:lang w:val="en-US"/>
        </w:rPr>
        <w:lastRenderedPageBreak/>
        <w:t>ayat dan hadis, islam menekankan agar wanita tidak diperlakukan dengan kasar atau merendahkan.</w:t>
      </w:r>
      <w:r w:rsidR="00592DE1">
        <w:rPr>
          <w:rStyle w:val="FootnoteReference"/>
          <w:sz w:val="24"/>
          <w:szCs w:val="24"/>
          <w:lang w:val="en-US"/>
        </w:rPr>
        <w:footnoteReference w:id="125"/>
      </w:r>
    </w:p>
    <w:p w14:paraId="6F588E37" w14:textId="77777777" w:rsidR="00D31161" w:rsidRDefault="00D31161" w:rsidP="00CA3633">
      <w:pPr>
        <w:pStyle w:val="ListParagraph"/>
        <w:widowControl/>
        <w:numPr>
          <w:ilvl w:val="2"/>
          <w:numId w:val="61"/>
        </w:numPr>
        <w:autoSpaceDE/>
        <w:autoSpaceDN/>
        <w:spacing w:line="480" w:lineRule="auto"/>
        <w:ind w:left="1080"/>
        <w:contextualSpacing/>
        <w:rPr>
          <w:sz w:val="24"/>
          <w:szCs w:val="24"/>
          <w:lang w:val="en-US"/>
        </w:rPr>
      </w:pPr>
      <w:r>
        <w:rPr>
          <w:sz w:val="24"/>
          <w:szCs w:val="24"/>
          <w:lang w:val="en-US"/>
        </w:rPr>
        <w:t>Aspek Akhlak dan Moral</w:t>
      </w:r>
    </w:p>
    <w:p w14:paraId="7FC40175" w14:textId="692AF171" w:rsidR="00D31161" w:rsidRDefault="00D31161" w:rsidP="008F2701">
      <w:pPr>
        <w:pStyle w:val="ListParagraph"/>
        <w:widowControl/>
        <w:autoSpaceDE/>
        <w:autoSpaceDN/>
        <w:spacing w:line="480" w:lineRule="auto"/>
        <w:ind w:left="1080" w:firstLine="480"/>
        <w:contextualSpacing/>
        <w:rPr>
          <w:sz w:val="24"/>
          <w:szCs w:val="24"/>
          <w:lang w:val="en-US"/>
        </w:rPr>
      </w:pPr>
      <w:r>
        <w:rPr>
          <w:sz w:val="24"/>
          <w:szCs w:val="24"/>
          <w:lang w:val="en-US"/>
        </w:rPr>
        <w:t>Keluarga dalam islam adalah tempat dimana anggota keluarga saling mendukung dan mendidik satu sama lain. Kekerasan dalam rumah tangga merusak keharmonisan keluarga dan dapat berdampak buruk bagi perkembangan anak-anak, yang seharusnya dibesarkan dalam lingkungan yang penuh kasih sayang dan kedamaian.</w:t>
      </w:r>
      <w:r w:rsidR="00592DE1">
        <w:rPr>
          <w:rStyle w:val="FootnoteReference"/>
          <w:sz w:val="24"/>
          <w:szCs w:val="24"/>
          <w:lang w:val="en-US"/>
        </w:rPr>
        <w:footnoteReference w:id="126"/>
      </w:r>
    </w:p>
    <w:p w14:paraId="11CF1A32" w14:textId="77777777" w:rsidR="00D31161" w:rsidRDefault="00D31161" w:rsidP="00CA3633">
      <w:pPr>
        <w:pStyle w:val="ListParagraph"/>
        <w:widowControl/>
        <w:numPr>
          <w:ilvl w:val="2"/>
          <w:numId w:val="61"/>
        </w:numPr>
        <w:autoSpaceDE/>
        <w:autoSpaceDN/>
        <w:spacing w:line="480" w:lineRule="auto"/>
        <w:ind w:left="1080"/>
        <w:contextualSpacing/>
        <w:rPr>
          <w:sz w:val="24"/>
          <w:szCs w:val="24"/>
          <w:lang w:val="en-US"/>
        </w:rPr>
      </w:pPr>
      <w:r>
        <w:rPr>
          <w:sz w:val="24"/>
          <w:szCs w:val="24"/>
          <w:lang w:val="en-US"/>
        </w:rPr>
        <w:t>Aspek Hukum Pidana</w:t>
      </w:r>
    </w:p>
    <w:p w14:paraId="7369C07D" w14:textId="1C74E692" w:rsidR="00D2114F" w:rsidRDefault="00D31161" w:rsidP="008F2701">
      <w:pPr>
        <w:pStyle w:val="ListParagraph"/>
        <w:widowControl/>
        <w:autoSpaceDE/>
        <w:autoSpaceDN/>
        <w:spacing w:line="480" w:lineRule="auto"/>
        <w:ind w:left="1080" w:firstLine="480"/>
        <w:contextualSpacing/>
        <w:rPr>
          <w:sz w:val="24"/>
          <w:szCs w:val="24"/>
          <w:lang w:val="en-US"/>
        </w:rPr>
      </w:pPr>
      <w:r>
        <w:rPr>
          <w:sz w:val="24"/>
          <w:szCs w:val="24"/>
          <w:lang w:val="en-US"/>
        </w:rPr>
        <w:t>Islam memberi perhatian kepada perlindungan korban kekerasan. Jika kekerasan dalam rumah tangga terjadi, hukum islam memberikan sanksi bagi pelaku, meskipun lebih menekankan pada pemulihan hubungan keluarga. Namun, dalam kondisi tertentu, pihak berwajib bisa ikut campr untuk melindungi korban</w:t>
      </w:r>
      <w:r w:rsidR="00592DE1">
        <w:rPr>
          <w:sz w:val="24"/>
          <w:szCs w:val="24"/>
          <w:lang w:val="en-US"/>
        </w:rPr>
        <w:t>.</w:t>
      </w:r>
      <w:r w:rsidR="00592DE1">
        <w:rPr>
          <w:rStyle w:val="FootnoteReference"/>
          <w:sz w:val="24"/>
          <w:szCs w:val="24"/>
          <w:lang w:val="en-US"/>
        </w:rPr>
        <w:footnoteReference w:id="127"/>
      </w:r>
    </w:p>
    <w:p w14:paraId="5A8B3BF7" w14:textId="1557A5AE" w:rsidR="0024501D" w:rsidRDefault="0024501D" w:rsidP="00CA3633">
      <w:pPr>
        <w:pStyle w:val="ListParagraph"/>
        <w:widowControl/>
        <w:numPr>
          <w:ilvl w:val="3"/>
          <w:numId w:val="15"/>
        </w:numPr>
        <w:autoSpaceDE/>
        <w:autoSpaceDN/>
        <w:spacing w:line="480" w:lineRule="auto"/>
        <w:ind w:left="709" w:hanging="283"/>
        <w:contextualSpacing/>
        <w:rPr>
          <w:b/>
          <w:sz w:val="24"/>
          <w:szCs w:val="24"/>
          <w:lang w:val="en-US"/>
        </w:rPr>
      </w:pPr>
      <w:r w:rsidRPr="0024501D">
        <w:rPr>
          <w:b/>
          <w:sz w:val="24"/>
          <w:szCs w:val="24"/>
          <w:lang w:val="en-US"/>
        </w:rPr>
        <w:t>Sirah Nabi Muhammad SAW dalam Penyelesaian Kasus KDRT melalui Islah</w:t>
      </w:r>
      <w:r w:rsidR="00F73E1D">
        <w:rPr>
          <w:b/>
          <w:sz w:val="24"/>
          <w:szCs w:val="24"/>
          <w:lang w:val="en-US"/>
        </w:rPr>
        <w:t xml:space="preserve"> (</w:t>
      </w:r>
      <w:r w:rsidR="00F73E1D" w:rsidRPr="00F73E1D">
        <w:rPr>
          <w:b/>
          <w:i/>
          <w:sz w:val="24"/>
          <w:szCs w:val="24"/>
          <w:lang w:val="en-US"/>
        </w:rPr>
        <w:t>Restorative Justice</w:t>
      </w:r>
      <w:r w:rsidR="00F73E1D">
        <w:rPr>
          <w:b/>
          <w:sz w:val="24"/>
          <w:szCs w:val="24"/>
          <w:lang w:val="en-US"/>
        </w:rPr>
        <w:t>)</w:t>
      </w:r>
    </w:p>
    <w:p w14:paraId="5E7BB55D" w14:textId="1F291DA3" w:rsidR="00F73E1D" w:rsidRDefault="00F73E1D" w:rsidP="00D63F0E">
      <w:pPr>
        <w:widowControl/>
        <w:autoSpaceDE/>
        <w:autoSpaceDN/>
        <w:spacing w:line="480" w:lineRule="auto"/>
        <w:ind w:left="709" w:firstLine="720"/>
        <w:contextualSpacing/>
        <w:rPr>
          <w:sz w:val="24"/>
          <w:szCs w:val="24"/>
          <w:lang w:val="en-US"/>
        </w:rPr>
      </w:pPr>
      <w:r w:rsidRPr="00F73E1D">
        <w:rPr>
          <w:sz w:val="24"/>
          <w:szCs w:val="24"/>
          <w:lang w:val="en-US"/>
        </w:rPr>
        <w:t>Sirah Nabi Muhammad SAW menunjukkan bahwa kekerasan dalam rumah tangga tidak dipandang sebagai persoala</w:t>
      </w:r>
      <w:r>
        <w:rPr>
          <w:sz w:val="24"/>
          <w:szCs w:val="24"/>
          <w:lang w:val="en-US"/>
        </w:rPr>
        <w:t xml:space="preserve">n privat yang dapat ditoleransi, melainkan sebagai bentuk ketidakadilan yang harus diselesaikan dengan cara yang memulihkan dan melindungi korban. Hal </w:t>
      </w:r>
      <w:r>
        <w:rPr>
          <w:sz w:val="24"/>
          <w:szCs w:val="24"/>
          <w:lang w:val="en-US"/>
        </w:rPr>
        <w:lastRenderedPageBreak/>
        <w:t xml:space="preserve">ini tercermin dalam kasus Habibah binti </w:t>
      </w:r>
      <w:proofErr w:type="gramStart"/>
      <w:r>
        <w:rPr>
          <w:sz w:val="24"/>
          <w:szCs w:val="24"/>
          <w:lang w:val="en-US"/>
        </w:rPr>
        <w:t>Sahl ,</w:t>
      </w:r>
      <w:proofErr w:type="gramEnd"/>
      <w:r>
        <w:rPr>
          <w:sz w:val="24"/>
          <w:szCs w:val="24"/>
          <w:lang w:val="en-US"/>
        </w:rPr>
        <w:t xml:space="preserve"> istri dari Tsabit bin Qais bin Syammas, yang mengadukan kepada Rasulullah SAW mengenai perlakuan kasar yang dialaminya dari suaminya. Dalam riwayat disebutkan bahwa Tsabit pernah melakukan tindakan kekerasan fisik terhadap Habibah hingga meninggalkan penderitaan, sehingga Habibah meminta penyelesaian kepada Rasulullah SAW. Dalam menyikapi kasus tersebut Rasulullah </w:t>
      </w:r>
      <w:r w:rsidR="00245E5E">
        <w:rPr>
          <w:sz w:val="24"/>
          <w:szCs w:val="24"/>
          <w:lang w:val="en-US"/>
        </w:rPr>
        <w:t>SAW tidak menempuh pendekatan retributive berupa hukuman fisik terhadap pelaku, tetapi memilih jalan Islah (perdamaian yang berkeadilan) dengan memberikan opsi Khulu’ yaitu perceraian atas pengembalian mahar pada suami.</w:t>
      </w:r>
      <w:r w:rsidR="00245E5E">
        <w:rPr>
          <w:rStyle w:val="FootnoteReference"/>
          <w:sz w:val="24"/>
          <w:szCs w:val="24"/>
          <w:lang w:val="en-US"/>
        </w:rPr>
        <w:footnoteReference w:id="128"/>
      </w:r>
    </w:p>
    <w:p w14:paraId="69827279" w14:textId="549481C4" w:rsidR="00D63F0E" w:rsidRPr="00D63F0E" w:rsidRDefault="00D63F0E" w:rsidP="00D63F0E">
      <w:pPr>
        <w:widowControl/>
        <w:autoSpaceDE/>
        <w:autoSpaceDN/>
        <w:spacing w:line="480" w:lineRule="auto"/>
        <w:ind w:left="709" w:firstLine="720"/>
        <w:contextualSpacing/>
        <w:rPr>
          <w:sz w:val="24"/>
          <w:szCs w:val="24"/>
          <w:lang w:val="en-US"/>
        </w:rPr>
      </w:pPr>
      <w:r w:rsidRPr="00D63F0E">
        <w:rPr>
          <w:sz w:val="24"/>
          <w:szCs w:val="24"/>
          <w:lang w:val="en-US"/>
        </w:rPr>
        <w:t xml:space="preserve">Pendekatan yang diambil Rasulullah SAW ini mengandung prinsip utama </w:t>
      </w:r>
      <w:r w:rsidRPr="00D63F0E">
        <w:rPr>
          <w:i/>
          <w:sz w:val="24"/>
          <w:szCs w:val="24"/>
          <w:lang w:val="en-US"/>
        </w:rPr>
        <w:t>restorative justice,</w:t>
      </w:r>
      <w:r w:rsidRPr="00D63F0E">
        <w:rPr>
          <w:sz w:val="24"/>
          <w:szCs w:val="24"/>
          <w:lang w:val="en-US"/>
        </w:rPr>
        <w:t xml:space="preserve"> karena berorientasi pada pemulihan korban dan penghentian kekerasan, bukan semata-mata pada pembalasan terhadap pelaku. Dengan memberikan ruang khulu’, Rasulullah SAW memastikan bahwa Habibah memperoleh perlindungan hukum, kebebasan dari relasi rumah tangga yang penuh kekerasan, serta pemulihan martabat sebagai perempuan. Di sisi lain, penyelesaian tersebut juga menghindarkan konflik berkepanjangan dan potensi kekerasan lanjutan, sehingga tercapai</w:t>
      </w:r>
      <w:r w:rsidR="00285705">
        <w:rPr>
          <w:sz w:val="24"/>
          <w:szCs w:val="24"/>
          <w:lang w:val="en-US"/>
        </w:rPr>
        <w:t xml:space="preserve"> </w:t>
      </w:r>
      <w:r w:rsidRPr="00D63F0E">
        <w:rPr>
          <w:sz w:val="24"/>
          <w:szCs w:val="24"/>
          <w:lang w:val="en-US"/>
        </w:rPr>
        <w:t>ketertiban sosial dan keadilan substantif. Hal ini menunjukkan bahwa perdamaian dalam Islam tidak dimaksudkan untuk mempertahankan</w:t>
      </w:r>
      <w:r w:rsidR="001179C9">
        <w:rPr>
          <w:sz w:val="24"/>
          <w:szCs w:val="24"/>
          <w:lang w:val="en-US"/>
        </w:rPr>
        <w:t xml:space="preserve"> </w:t>
      </w:r>
      <w:r w:rsidRPr="00D63F0E">
        <w:rPr>
          <w:sz w:val="24"/>
          <w:szCs w:val="24"/>
          <w:lang w:val="en-US"/>
        </w:rPr>
        <w:lastRenderedPageBreak/>
        <w:t>keutuhan rumah tangga secara formal semata, melainkan untuk menjamin kemaslahatan dan kes</w:t>
      </w:r>
      <w:r>
        <w:rPr>
          <w:sz w:val="24"/>
          <w:szCs w:val="24"/>
          <w:lang w:val="en-US"/>
        </w:rPr>
        <w:t>elamatan pihak yang dirugikan.</w:t>
      </w:r>
      <w:r w:rsidR="001179C9">
        <w:rPr>
          <w:rStyle w:val="FootnoteReference"/>
          <w:sz w:val="24"/>
          <w:szCs w:val="24"/>
          <w:lang w:val="en-US"/>
        </w:rPr>
        <w:footnoteReference w:id="129"/>
      </w:r>
    </w:p>
    <w:p w14:paraId="2DE3FCA2" w14:textId="66E84470" w:rsidR="00F73E1D" w:rsidRPr="001179C9" w:rsidRDefault="00D63F0E" w:rsidP="001179C9">
      <w:pPr>
        <w:widowControl/>
        <w:autoSpaceDE/>
        <w:autoSpaceDN/>
        <w:spacing w:line="480" w:lineRule="auto"/>
        <w:ind w:left="709" w:firstLine="720"/>
        <w:contextualSpacing/>
        <w:rPr>
          <w:sz w:val="24"/>
          <w:szCs w:val="24"/>
          <w:lang w:val="en-US"/>
        </w:rPr>
      </w:pPr>
      <w:r w:rsidRPr="00D63F0E">
        <w:rPr>
          <w:sz w:val="24"/>
          <w:szCs w:val="24"/>
          <w:lang w:val="en-US"/>
        </w:rPr>
        <w:t xml:space="preserve">Lebih jauh, sirah ini menegaskan bahwa konsep perdamaian dalam Islam memiliki batas normatif yang jelas, yakni tidak boleh melanggengkan kekerasan dan relasi kuasa yang timpang dalam keluarga. Rasulullah SAW tidak memerintahkan Habibah untuk bersabar atau kembali kepada suaminya tanpa jaminan perubahan perilaku, melainkan membuka jalan keluar yang adil dan bermartabat. </w:t>
      </w:r>
      <w:proofErr w:type="gramStart"/>
      <w:r w:rsidRPr="00D63F0E">
        <w:rPr>
          <w:sz w:val="24"/>
          <w:szCs w:val="24"/>
          <w:lang w:val="en-US"/>
        </w:rPr>
        <w:t>Dengan demikian, praktik islah yang dicontohkan Rasulullah SAW sejalan dengan tujuan maqāṣid al-syarī‘ah, khususnya perlindungan jiwa (ḥifẓ al-nafs), perlindungan martabat manusia (ḥifẓ al-‘irḍ), dan perlindungan keluarga (ḥifẓ al-nasl).</w:t>
      </w:r>
      <w:proofErr w:type="gramEnd"/>
      <w:r w:rsidRPr="00D63F0E">
        <w:rPr>
          <w:sz w:val="24"/>
          <w:szCs w:val="24"/>
          <w:lang w:val="en-US"/>
        </w:rPr>
        <w:t xml:space="preserve"> </w:t>
      </w:r>
    </w:p>
    <w:p w14:paraId="7C693350" w14:textId="7294F13F" w:rsidR="00E43034" w:rsidRPr="00053B41" w:rsidRDefault="00E43034" w:rsidP="00CA3633">
      <w:pPr>
        <w:pStyle w:val="BodyText"/>
        <w:numPr>
          <w:ilvl w:val="3"/>
          <w:numId w:val="15"/>
        </w:numPr>
        <w:spacing w:line="480" w:lineRule="auto"/>
        <w:ind w:left="709" w:hanging="283"/>
        <w:contextualSpacing/>
        <w:rPr>
          <w:b/>
        </w:rPr>
      </w:pPr>
      <w:r w:rsidRPr="00053B41">
        <w:rPr>
          <w:b/>
        </w:rPr>
        <w:t xml:space="preserve">Konsep Keadilan Dalam Islam </w:t>
      </w:r>
    </w:p>
    <w:p w14:paraId="7F0C35A8" w14:textId="77777777" w:rsidR="00E43034" w:rsidRPr="00A031C0" w:rsidRDefault="00E43034" w:rsidP="008F2701">
      <w:pPr>
        <w:widowControl/>
        <w:autoSpaceDE/>
        <w:autoSpaceDN/>
        <w:spacing w:line="480" w:lineRule="auto"/>
        <w:ind w:left="720" w:firstLine="545"/>
        <w:contextualSpacing/>
        <w:jc w:val="both"/>
        <w:rPr>
          <w:sz w:val="24"/>
          <w:szCs w:val="24"/>
          <w:lang w:val="id-ID"/>
        </w:rPr>
      </w:pPr>
      <w:r w:rsidRPr="00A031C0">
        <w:rPr>
          <w:sz w:val="24"/>
          <w:szCs w:val="24"/>
          <w:lang w:val="en-US"/>
        </w:rPr>
        <w:t>Keadilan adalah prinsip utama dalam Islam yang mencakup keadilan dalam hubungan antara suami dan istri. Allah SWT memerintahkan suami untuk memperlakukan istri dengan baik, sebagaimana disebutkan dalam:</w:t>
      </w:r>
    </w:p>
    <w:p w14:paraId="3CDF9306" w14:textId="76E831FB" w:rsidR="008B3738" w:rsidRPr="004763B8" w:rsidRDefault="00E43034" w:rsidP="002C2BDF">
      <w:pPr>
        <w:pStyle w:val="BodyText"/>
        <w:tabs>
          <w:tab w:val="right" w:pos="7941"/>
        </w:tabs>
        <w:spacing w:line="480" w:lineRule="auto"/>
        <w:ind w:left="720" w:hanging="11"/>
        <w:contextualSpacing/>
        <w:rPr>
          <w:b/>
          <w:lang w:val="en-US"/>
        </w:rPr>
      </w:pPr>
      <w:r w:rsidRPr="004763B8">
        <w:rPr>
          <w:b/>
          <w:lang w:val="en-US"/>
        </w:rPr>
        <w:t>QS. An-</w:t>
      </w:r>
      <w:r w:rsidR="00366E7D">
        <w:rPr>
          <w:b/>
        </w:rPr>
        <w:t>Nahl (16): 90</w:t>
      </w:r>
      <w:r w:rsidR="002C2BDF">
        <w:rPr>
          <w:b/>
        </w:rPr>
        <w:tab/>
      </w:r>
    </w:p>
    <w:p w14:paraId="11A777FB" w14:textId="674167A0" w:rsidR="00A95529" w:rsidRPr="00C7079F" w:rsidRDefault="00A95529" w:rsidP="00A95529">
      <w:pPr>
        <w:pStyle w:val="BodyText"/>
        <w:spacing w:line="480" w:lineRule="auto"/>
        <w:ind w:left="851"/>
        <w:contextualSpacing/>
        <w:jc w:val="right"/>
        <w:rPr>
          <w:iCs/>
          <w:sz w:val="32"/>
          <w:szCs w:val="32"/>
          <w:lang w:val="en-US"/>
        </w:rPr>
      </w:pPr>
      <w:r w:rsidRPr="00C7079F">
        <w:rPr>
          <w:rFonts w:ascii="Calibri" w:eastAsiaTheme="minorHAnsi" w:hAnsi="Calibri" w:cs="Calibri"/>
          <w:sz w:val="32"/>
          <w:szCs w:val="32"/>
          <w:rtl/>
          <w:lang w:val="en-US"/>
        </w:rPr>
        <w:t>اِنَّ اللّٰهَ يَأْمُرُ بِالْعَدْلِ وَالْاِحْسَانِ وَاِيْتَاۤئِ ذِى الْقُرْبٰى وَيَنْهٰى عَنِ الْفَحْشَاۤءِ وَالْمُنْكَرِ وَالْبَغْيِ يَعِظُكُمْ لَعَلَّكُمْ تَذَكَّرُوْنَ</w:t>
      </w:r>
    </w:p>
    <w:p w14:paraId="533149E7" w14:textId="29877080" w:rsidR="00A95529" w:rsidRPr="00C7079F" w:rsidRDefault="00A95529" w:rsidP="00285705">
      <w:pPr>
        <w:pStyle w:val="BodyText"/>
        <w:ind w:left="851"/>
        <w:contextualSpacing/>
        <w:jc w:val="left"/>
        <w:rPr>
          <w:iCs/>
          <w:lang w:val="en-US"/>
        </w:rPr>
      </w:pPr>
      <w:r w:rsidRPr="00C7079F">
        <w:rPr>
          <w:iCs/>
          <w:lang w:val="en-US"/>
        </w:rPr>
        <w:t>Artinya</w:t>
      </w:r>
      <w:r w:rsidR="001E121D" w:rsidRPr="00C7079F">
        <w:rPr>
          <w:iCs/>
          <w:lang w:val="en-US"/>
        </w:rPr>
        <w:t>:</w:t>
      </w:r>
      <w:r w:rsidRPr="00C7079F">
        <w:rPr>
          <w:iCs/>
          <w:lang w:val="en-US"/>
        </w:rPr>
        <w:t xml:space="preserve"> </w:t>
      </w:r>
      <w:r w:rsidR="001E121D" w:rsidRPr="00C7079F">
        <w:rPr>
          <w:iCs/>
          <w:lang w:val="en-US"/>
        </w:rPr>
        <w:t>“</w:t>
      </w:r>
      <w:r w:rsidRPr="00C7079F">
        <w:rPr>
          <w:iCs/>
          <w:lang w:val="en-US"/>
        </w:rPr>
        <w:t>Sesungguhnya Allah menyuruh berlaku adil, berbuat kebajikan, dan permusuhan, dia memberi pelajaran kepadamu agar kamu selalu ingat.</w:t>
      </w:r>
      <w:r w:rsidR="001E121D" w:rsidRPr="00C7079F">
        <w:rPr>
          <w:iCs/>
          <w:lang w:val="en-US"/>
        </w:rPr>
        <w:t>”</w:t>
      </w:r>
    </w:p>
    <w:p w14:paraId="18569C4F" w14:textId="4DB746F5" w:rsidR="001E121D" w:rsidRPr="001E121D" w:rsidRDefault="00E43034" w:rsidP="001E121D">
      <w:pPr>
        <w:widowControl/>
        <w:autoSpaceDE/>
        <w:autoSpaceDN/>
        <w:spacing w:line="480" w:lineRule="auto"/>
        <w:ind w:left="720" w:firstLine="545"/>
        <w:contextualSpacing/>
        <w:jc w:val="both"/>
        <w:rPr>
          <w:sz w:val="24"/>
          <w:szCs w:val="24"/>
          <w:lang w:val="en-US"/>
        </w:rPr>
      </w:pPr>
      <w:r w:rsidRPr="00D7565D">
        <w:rPr>
          <w:sz w:val="24"/>
          <w:szCs w:val="24"/>
          <w:lang w:val="id-ID"/>
        </w:rPr>
        <w:lastRenderedPageBreak/>
        <w:t>Ayat ini menunjukkan pentingnya memperlakukan istri dengan kasih sayang dan penghormatan, bahkan dalam situasi sulit.</w:t>
      </w:r>
      <w:r w:rsidR="001E121D">
        <w:rPr>
          <w:sz w:val="24"/>
          <w:szCs w:val="24"/>
          <w:lang w:val="en-US"/>
        </w:rPr>
        <w:t xml:space="preserve"> </w:t>
      </w:r>
      <w:r w:rsidRPr="00D7565D">
        <w:rPr>
          <w:sz w:val="24"/>
          <w:szCs w:val="24"/>
          <w:lang w:val="id-ID"/>
        </w:rPr>
        <w:t>Islam menetapkan suami sebagai pemimpin keluarga (</w:t>
      </w:r>
      <w:r w:rsidRPr="00D7565D">
        <w:rPr>
          <w:i/>
          <w:iCs/>
          <w:sz w:val="24"/>
          <w:szCs w:val="24"/>
          <w:lang w:val="id-ID"/>
        </w:rPr>
        <w:t>qawwam</w:t>
      </w:r>
      <w:r w:rsidRPr="00D7565D">
        <w:rPr>
          <w:sz w:val="24"/>
          <w:szCs w:val="24"/>
          <w:lang w:val="id-ID"/>
        </w:rPr>
        <w:t xml:space="preserve">), namun kepemimpinan ini harus dilaksanakan dengan adil, penuh kasih sayang, dan tidak menyakiti. </w:t>
      </w:r>
      <w:r w:rsidRPr="00E43034">
        <w:rPr>
          <w:sz w:val="24"/>
          <w:szCs w:val="24"/>
          <w:lang w:val="en-US"/>
        </w:rPr>
        <w:t>Pemimpin keluarga tidak dibenarkan menggunakan otoritasnya untuk berbuat zalim kepada istri atau anak-anaknya.</w:t>
      </w:r>
      <w:r>
        <w:rPr>
          <w:rStyle w:val="FootnoteReference"/>
          <w:sz w:val="24"/>
          <w:szCs w:val="24"/>
          <w:lang w:val="en-US"/>
        </w:rPr>
        <w:footnoteReference w:id="130"/>
      </w:r>
    </w:p>
    <w:p w14:paraId="16AFD07D" w14:textId="03277596" w:rsidR="0024501D" w:rsidRPr="0024501D" w:rsidRDefault="00047394" w:rsidP="00CA3633">
      <w:pPr>
        <w:pStyle w:val="BodyText"/>
        <w:numPr>
          <w:ilvl w:val="3"/>
          <w:numId w:val="15"/>
        </w:numPr>
        <w:spacing w:line="480" w:lineRule="auto"/>
        <w:ind w:left="709" w:hanging="283"/>
        <w:contextualSpacing/>
        <w:rPr>
          <w:b/>
          <w:lang w:val="en-US"/>
        </w:rPr>
      </w:pPr>
      <w:r w:rsidRPr="00053B41">
        <w:rPr>
          <w:b/>
          <w:lang w:val="en-US"/>
        </w:rPr>
        <w:t>Larangan Kekerasan Dalam Islam</w:t>
      </w:r>
    </w:p>
    <w:p w14:paraId="48FAB8BD" w14:textId="3206D508" w:rsidR="00DB46B2" w:rsidRPr="001E121D" w:rsidRDefault="00047394" w:rsidP="001E121D">
      <w:pPr>
        <w:pStyle w:val="BodyText"/>
        <w:spacing w:line="480" w:lineRule="auto"/>
        <w:ind w:left="720" w:firstLine="346"/>
        <w:contextualSpacing/>
        <w:rPr>
          <w:b/>
          <w:lang w:val="en-US"/>
        </w:rPr>
      </w:pPr>
      <w:r w:rsidRPr="001E121D">
        <w:t xml:space="preserve">Islam melarang segala bentuk kekerasan, termasuk dalam hubungan suami-istri. </w:t>
      </w:r>
      <w:r w:rsidRPr="001E121D">
        <w:rPr>
          <w:lang w:val="id-ID"/>
        </w:rPr>
        <w:t>Kekerasan</w:t>
      </w:r>
      <w:r w:rsidRPr="001E121D">
        <w:t xml:space="preserve"> fisik dan psikis bertentangan dengan ajaran Islam yang menekankan kelembutan dan kasih sayang.</w:t>
      </w:r>
    </w:p>
    <w:p w14:paraId="4703E609" w14:textId="77777777" w:rsidR="00D7565D" w:rsidRPr="00D7565D" w:rsidRDefault="00047394" w:rsidP="00CA3633">
      <w:pPr>
        <w:pStyle w:val="NormalWeb"/>
        <w:numPr>
          <w:ilvl w:val="0"/>
          <w:numId w:val="19"/>
        </w:numPr>
        <w:tabs>
          <w:tab w:val="clear" w:pos="709"/>
          <w:tab w:val="num" w:pos="1066"/>
        </w:tabs>
        <w:spacing w:before="0" w:beforeAutospacing="0" w:after="0" w:afterAutospacing="0" w:line="480" w:lineRule="auto"/>
        <w:ind w:left="1066" w:hanging="357"/>
        <w:contextualSpacing/>
        <w:jc w:val="both"/>
      </w:pPr>
      <w:r w:rsidRPr="00196CF7">
        <w:rPr>
          <w:rStyle w:val="Strong"/>
          <w:b w:val="0"/>
        </w:rPr>
        <w:t>Hadits tentang larangan memukul istri</w:t>
      </w:r>
    </w:p>
    <w:p w14:paraId="4A84141D" w14:textId="7B9CC8D3" w:rsidR="00D7565D" w:rsidRDefault="00047394" w:rsidP="008F2701">
      <w:pPr>
        <w:pStyle w:val="NormalWeb"/>
        <w:spacing w:before="0" w:beforeAutospacing="0" w:after="0" w:afterAutospacing="0" w:line="480" w:lineRule="auto"/>
        <w:ind w:left="1066"/>
        <w:contextualSpacing/>
        <w:jc w:val="both"/>
      </w:pPr>
      <w:r>
        <w:t>Rasulullah SAW bersabda:</w:t>
      </w:r>
    </w:p>
    <w:p w14:paraId="05434ACE" w14:textId="35D856C9" w:rsidR="001E121D" w:rsidRPr="00C7079F" w:rsidRDefault="001E121D" w:rsidP="001E121D">
      <w:pPr>
        <w:widowControl/>
        <w:adjustRightInd w:val="0"/>
        <w:spacing w:after="200" w:line="276" w:lineRule="auto"/>
        <w:jc w:val="right"/>
        <w:rPr>
          <w:rFonts w:ascii="Calibri" w:eastAsiaTheme="minorHAnsi" w:hAnsi="Calibri" w:cs="Calibri"/>
          <w:sz w:val="32"/>
          <w:szCs w:val="32"/>
          <w:lang w:val="en"/>
        </w:rPr>
      </w:pPr>
      <w:r w:rsidRPr="00C7079F">
        <w:rPr>
          <w:rFonts w:ascii="Calibri" w:eastAsiaTheme="minorHAnsi" w:hAnsi="Calibri" w:cs="Calibri"/>
          <w:sz w:val="32"/>
          <w:szCs w:val="32"/>
          <w:rtl/>
          <w:lang w:val="en-US"/>
        </w:rPr>
        <w:t>لَا يَجْلِدْ أَحَدُكُمُ امْرَأَتَهُ جَلْدَ الْعَبْدِ، ثُمَّ يُجَامِعُهَا فِي آخِرِ الْيَوْمِ</w:t>
      </w:r>
      <w:r w:rsidRPr="00C7079F">
        <w:rPr>
          <w:rFonts w:ascii="Calibri" w:eastAsiaTheme="minorHAnsi" w:hAnsi="Calibri" w:cs="Calibri"/>
          <w:sz w:val="32"/>
          <w:szCs w:val="32"/>
          <w:lang w:val="en"/>
        </w:rPr>
        <w:t xml:space="preserve"> </w:t>
      </w:r>
    </w:p>
    <w:p w14:paraId="60030819" w14:textId="77777777" w:rsidR="00D7565D" w:rsidRPr="0067301A" w:rsidRDefault="00047394" w:rsidP="00285705">
      <w:pPr>
        <w:pStyle w:val="NormalWeb"/>
        <w:spacing w:before="0" w:beforeAutospacing="0" w:after="0" w:afterAutospacing="0"/>
        <w:ind w:left="1066"/>
        <w:contextualSpacing/>
        <w:jc w:val="both"/>
        <w:rPr>
          <w:i/>
          <w:lang w:val="id-ID"/>
        </w:rPr>
      </w:pPr>
      <w:r w:rsidRPr="0067301A">
        <w:rPr>
          <w:rStyle w:val="Emphasis"/>
          <w:i w:val="0"/>
        </w:rPr>
        <w:t>"Janganlah kalian memukul istri-istri kalian seperti memukul seorang budak, kemudian di akhir hari kalian ingin tidur bersama mereka."</w:t>
      </w:r>
      <w:r w:rsidRPr="0067301A">
        <w:rPr>
          <w:i/>
        </w:rPr>
        <w:br/>
        <w:t>(HR. Buk</w:t>
      </w:r>
      <w:r w:rsidR="00D443EB" w:rsidRPr="0067301A">
        <w:rPr>
          <w:i/>
        </w:rPr>
        <w:t>hari,</w:t>
      </w:r>
      <w:r w:rsidRPr="0067301A">
        <w:rPr>
          <w:i/>
        </w:rPr>
        <w:t xml:space="preserve"> </w:t>
      </w:r>
      <w:r w:rsidR="00D443EB" w:rsidRPr="0067301A">
        <w:rPr>
          <w:i/>
        </w:rPr>
        <w:t>Muslim</w:t>
      </w:r>
      <w:r w:rsidRPr="0067301A">
        <w:rPr>
          <w:i/>
        </w:rPr>
        <w:t>).</w:t>
      </w:r>
      <w:r w:rsidR="003A337C" w:rsidRPr="0067301A">
        <w:rPr>
          <w:rStyle w:val="FootnoteReference"/>
          <w:i/>
        </w:rPr>
        <w:footnoteReference w:id="131"/>
      </w:r>
    </w:p>
    <w:p w14:paraId="5821CA0F" w14:textId="77777777" w:rsidR="00D7565D" w:rsidRPr="00D7565D" w:rsidRDefault="00D7565D" w:rsidP="00DB0E87">
      <w:pPr>
        <w:pStyle w:val="NormalWeb"/>
        <w:spacing w:before="0" w:beforeAutospacing="0" w:after="0" w:afterAutospacing="0"/>
        <w:ind w:left="1066"/>
        <w:contextualSpacing/>
        <w:jc w:val="both"/>
        <w:rPr>
          <w:lang w:val="id-ID"/>
        </w:rPr>
      </w:pPr>
    </w:p>
    <w:p w14:paraId="27E00792" w14:textId="7FE81A31" w:rsidR="00196CF7" w:rsidRDefault="00B55254" w:rsidP="008F2701">
      <w:pPr>
        <w:widowControl/>
        <w:autoSpaceDE/>
        <w:autoSpaceDN/>
        <w:spacing w:line="480" w:lineRule="auto"/>
        <w:ind w:left="1066" w:firstLine="545"/>
        <w:contextualSpacing/>
        <w:jc w:val="both"/>
        <w:rPr>
          <w:sz w:val="24"/>
          <w:szCs w:val="24"/>
          <w:lang w:val="id-ID"/>
        </w:rPr>
      </w:pPr>
      <w:r w:rsidRPr="00592DE1">
        <w:rPr>
          <w:sz w:val="24"/>
          <w:szCs w:val="24"/>
        </w:rPr>
        <w:t>Hadits yang diriwayatkan oleh Imam Bukhari dan Imam Muslim menunjukkan bahwa memukul istri bukanlah perilaku yang sesuai dengan ajaran Islam. Rasulullah SAW secara tegas menyatakan bahwa perilaku kasar seperti itu tidak mencerminkan akhlak seorang Muslim yang baik. Hadits ini secara tegas melarang suami melakukan kekerasan terhadap istrinya, karena perilaku tersebut bertentangan dengan nilai-nilai kelembutan dan kasih sayang.</w:t>
      </w:r>
    </w:p>
    <w:p w14:paraId="04E605E8" w14:textId="77777777" w:rsidR="00D7565D" w:rsidRPr="00D7565D" w:rsidRDefault="00047394" w:rsidP="00CA3633">
      <w:pPr>
        <w:pStyle w:val="NormalWeb"/>
        <w:numPr>
          <w:ilvl w:val="0"/>
          <w:numId w:val="19"/>
        </w:numPr>
        <w:tabs>
          <w:tab w:val="clear" w:pos="709"/>
          <w:tab w:val="num" w:pos="1066"/>
        </w:tabs>
        <w:spacing w:before="0" w:beforeAutospacing="0" w:after="0" w:afterAutospacing="0" w:line="480" w:lineRule="auto"/>
        <w:ind w:left="1066" w:hanging="357"/>
        <w:contextualSpacing/>
        <w:jc w:val="both"/>
        <w:rPr>
          <w:rStyle w:val="Strong"/>
          <w:b w:val="0"/>
          <w:bCs w:val="0"/>
        </w:rPr>
      </w:pPr>
      <w:r w:rsidRPr="00196CF7">
        <w:rPr>
          <w:rStyle w:val="Strong"/>
          <w:b w:val="0"/>
        </w:rPr>
        <w:lastRenderedPageBreak/>
        <w:t>Hadits tentang akhlak terbaik terhadap istri</w:t>
      </w:r>
    </w:p>
    <w:p w14:paraId="4A8ECB42" w14:textId="77777777" w:rsidR="00D7565D" w:rsidRDefault="00047394" w:rsidP="008F2701">
      <w:pPr>
        <w:pStyle w:val="NormalWeb"/>
        <w:spacing w:before="0" w:beforeAutospacing="0" w:after="0" w:afterAutospacing="0" w:line="480" w:lineRule="auto"/>
        <w:ind w:left="1066"/>
        <w:contextualSpacing/>
        <w:jc w:val="both"/>
      </w:pPr>
      <w:r>
        <w:t>Rasulullah SAW bersabda:</w:t>
      </w:r>
    </w:p>
    <w:p w14:paraId="3F04FC35" w14:textId="3D3CAA2A" w:rsidR="001E121D" w:rsidRPr="002C74D5" w:rsidRDefault="001E121D" w:rsidP="001E121D">
      <w:pPr>
        <w:pStyle w:val="NormalWeb"/>
        <w:spacing w:before="0" w:beforeAutospacing="0" w:after="0" w:afterAutospacing="0" w:line="480" w:lineRule="auto"/>
        <w:ind w:left="1066"/>
        <w:contextualSpacing/>
        <w:jc w:val="right"/>
        <w:rPr>
          <w:sz w:val="28"/>
          <w:szCs w:val="28"/>
        </w:rPr>
      </w:pPr>
      <w:r w:rsidRPr="002C74D5">
        <w:rPr>
          <w:rFonts w:ascii="Calibri" w:eastAsiaTheme="minorHAnsi" w:hAnsi="Calibri" w:cs="Calibri"/>
          <w:sz w:val="28"/>
          <w:szCs w:val="28"/>
          <w:rtl/>
        </w:rPr>
        <w:t>خَيْرُكُمْ خَيْرُكُمْ لِأَهْلِهِ، وَأَنَا خَيْرُكُمْ لِأَهْلِي</w:t>
      </w:r>
    </w:p>
    <w:p w14:paraId="417FA8B8" w14:textId="7FC86819" w:rsidR="00592DE1" w:rsidRPr="0067301A" w:rsidRDefault="00047394" w:rsidP="00285705">
      <w:pPr>
        <w:pStyle w:val="NormalWeb"/>
        <w:spacing w:before="0" w:beforeAutospacing="0" w:after="0" w:afterAutospacing="0"/>
        <w:ind w:left="1066"/>
        <w:contextualSpacing/>
        <w:jc w:val="both"/>
        <w:rPr>
          <w:i/>
        </w:rPr>
      </w:pPr>
      <w:r w:rsidRPr="0067301A">
        <w:rPr>
          <w:rStyle w:val="Emphasis"/>
          <w:i w:val="0"/>
        </w:rPr>
        <w:t>"Sebaik-baik kalian adalah yang paling baik terhadap istrinya, dan aku adalah yang paling baik terhadap istriku."</w:t>
      </w:r>
      <w:r w:rsidRPr="0067301A">
        <w:rPr>
          <w:i/>
        </w:rPr>
        <w:br/>
        <w:t>(HR. Tirm</w:t>
      </w:r>
      <w:r w:rsidR="00D443EB" w:rsidRPr="0067301A">
        <w:rPr>
          <w:i/>
        </w:rPr>
        <w:t>idzi</w:t>
      </w:r>
      <w:r w:rsidRPr="0067301A">
        <w:rPr>
          <w:i/>
        </w:rPr>
        <w:t>).</w:t>
      </w:r>
      <w:r w:rsidR="003A337C" w:rsidRPr="0067301A">
        <w:rPr>
          <w:rStyle w:val="FootnoteReference"/>
          <w:i/>
        </w:rPr>
        <w:footnoteReference w:id="132"/>
      </w:r>
    </w:p>
    <w:p w14:paraId="7B580286" w14:textId="21980B4A" w:rsidR="00D7565D" w:rsidRDefault="0067301A" w:rsidP="0067301A">
      <w:pPr>
        <w:pStyle w:val="NormalWeb"/>
        <w:tabs>
          <w:tab w:val="left" w:pos="1701"/>
          <w:tab w:val="left" w:pos="3630"/>
        </w:tabs>
        <w:spacing w:before="0" w:beforeAutospacing="0" w:after="0" w:afterAutospacing="0" w:line="480" w:lineRule="auto"/>
        <w:ind w:left="1134"/>
        <w:contextualSpacing/>
        <w:jc w:val="both"/>
      </w:pPr>
      <w:r>
        <w:tab/>
      </w:r>
      <w:r w:rsidR="00047394" w:rsidRPr="00592DE1">
        <w:t>Hadits ini menekankan bahwa kemuliaan seseorang dapat dilihat dari bagaimana ia memperlakukan istrinya dengan baik</w:t>
      </w:r>
      <w:r w:rsidR="00592DE1">
        <w:t>.</w:t>
      </w:r>
    </w:p>
    <w:p w14:paraId="518EC39D" w14:textId="77777777" w:rsidR="00D7565D" w:rsidRPr="00D7565D" w:rsidRDefault="00047394" w:rsidP="00CA3633">
      <w:pPr>
        <w:pStyle w:val="NormalWeb"/>
        <w:numPr>
          <w:ilvl w:val="0"/>
          <w:numId w:val="19"/>
        </w:numPr>
        <w:tabs>
          <w:tab w:val="clear" w:pos="709"/>
          <w:tab w:val="num" w:pos="1066"/>
        </w:tabs>
        <w:spacing w:before="0" w:beforeAutospacing="0" w:after="0" w:afterAutospacing="0" w:line="480" w:lineRule="auto"/>
        <w:ind w:left="1066" w:hanging="357"/>
        <w:contextualSpacing/>
        <w:jc w:val="both"/>
        <w:rPr>
          <w:rStyle w:val="Strong"/>
          <w:b w:val="0"/>
          <w:bCs w:val="0"/>
        </w:rPr>
      </w:pPr>
      <w:r w:rsidRPr="00196CF7">
        <w:rPr>
          <w:rStyle w:val="Strong"/>
          <w:b w:val="0"/>
        </w:rPr>
        <w:t>Haramnya kezaliman dalam Al-Qur'an</w:t>
      </w:r>
    </w:p>
    <w:p w14:paraId="2BA24999" w14:textId="77777777" w:rsidR="00D7565D" w:rsidRDefault="00047394" w:rsidP="008F2701">
      <w:pPr>
        <w:pStyle w:val="NormalWeb"/>
        <w:spacing w:before="0" w:beforeAutospacing="0" w:after="0" w:afterAutospacing="0" w:line="480" w:lineRule="auto"/>
        <w:ind w:left="1066"/>
        <w:contextualSpacing/>
        <w:jc w:val="both"/>
      </w:pPr>
      <w:r>
        <w:t>Allah SWT berfirman:</w:t>
      </w:r>
    </w:p>
    <w:p w14:paraId="386515AA" w14:textId="77777777" w:rsidR="00FD755D" w:rsidRDefault="00FD755D" w:rsidP="00FD755D">
      <w:pPr>
        <w:widowControl/>
        <w:adjustRightInd w:val="0"/>
        <w:spacing w:after="200" w:line="276" w:lineRule="auto"/>
        <w:jc w:val="right"/>
        <w:rPr>
          <w:rFonts w:ascii="Calibri" w:eastAsiaTheme="minorHAnsi" w:hAnsi="Calibri" w:cs="Calibri"/>
          <w:sz w:val="28"/>
          <w:szCs w:val="28"/>
          <w:rtl/>
          <w:lang w:val="en-US"/>
        </w:rPr>
      </w:pPr>
      <w:r>
        <w:rPr>
          <w:rFonts w:ascii="Calibri" w:eastAsiaTheme="minorHAnsi" w:hAnsi="Calibri" w:cs="Calibri"/>
          <w:sz w:val="28"/>
          <w:szCs w:val="28"/>
          <w:rtl/>
          <w:lang w:val="en-US"/>
        </w:rPr>
        <w:t xml:space="preserve">إِنَّمَا السَّبِيلُ عَلَى الَّذِينَ يَظْلِمُونَ النَّاسَ وَيَبْغُونَ فِي الْأَرْضِ بِغَيْرِ الْحَقِّ ۚ أُولَٰئِكَ لَهُمْ </w:t>
      </w:r>
    </w:p>
    <w:p w14:paraId="762BB952" w14:textId="3AA52A3D" w:rsidR="00FD755D" w:rsidRPr="00FD755D" w:rsidRDefault="00FD755D" w:rsidP="00FD755D">
      <w:pPr>
        <w:widowControl/>
        <w:adjustRightInd w:val="0"/>
        <w:spacing w:after="200" w:line="276" w:lineRule="auto"/>
        <w:jc w:val="right"/>
        <w:rPr>
          <w:rFonts w:ascii="Calibri" w:eastAsiaTheme="minorHAnsi" w:hAnsi="Calibri" w:cs="Calibri"/>
          <w:sz w:val="28"/>
          <w:szCs w:val="28"/>
          <w:lang w:val="en-US"/>
        </w:rPr>
      </w:pPr>
      <w:r>
        <w:rPr>
          <w:rFonts w:ascii="Calibri" w:eastAsiaTheme="minorHAnsi" w:hAnsi="Calibri" w:cs="Calibri"/>
          <w:sz w:val="28"/>
          <w:szCs w:val="28"/>
          <w:rtl/>
          <w:lang w:val="en-US"/>
        </w:rPr>
        <w:t>عَذَابٌ أَلِيمٌ</w:t>
      </w:r>
    </w:p>
    <w:p w14:paraId="61E28B51" w14:textId="4E80EDB8" w:rsidR="00EE6C3E" w:rsidRPr="0067301A" w:rsidRDefault="00047394" w:rsidP="00285705">
      <w:pPr>
        <w:pStyle w:val="NormalWeb"/>
        <w:spacing w:before="0" w:beforeAutospacing="0" w:after="0" w:afterAutospacing="0"/>
        <w:ind w:left="1066"/>
        <w:contextualSpacing/>
        <w:jc w:val="both"/>
        <w:rPr>
          <w:i/>
          <w:lang w:val="id-ID"/>
        </w:rPr>
      </w:pPr>
      <w:r w:rsidRPr="0067301A">
        <w:rPr>
          <w:rStyle w:val="Emphasis"/>
          <w:i w:val="0"/>
        </w:rPr>
        <w:t>"Sesungguhnya jalan (untuk menyalahkan) hanyalah terhadap orang-orang yang berbuat zalim kepada manusia dan melampaui batas di muka bumi tanpa hak."</w:t>
      </w:r>
      <w:r w:rsidR="00EE6C3E" w:rsidRPr="0067301A">
        <w:rPr>
          <w:i/>
        </w:rPr>
        <w:t xml:space="preserve"> </w:t>
      </w:r>
      <w:r w:rsidRPr="0067301A">
        <w:rPr>
          <w:i/>
        </w:rPr>
        <w:t>(QS. Asy-Syura: 42).</w:t>
      </w:r>
      <w:r w:rsidR="003A337C" w:rsidRPr="0067301A">
        <w:rPr>
          <w:rStyle w:val="FootnoteReference"/>
          <w:i/>
        </w:rPr>
        <w:footnoteReference w:id="133"/>
      </w:r>
      <w:r w:rsidR="00EE6C3E" w:rsidRPr="0067301A">
        <w:rPr>
          <w:i/>
        </w:rPr>
        <w:t xml:space="preserve"> </w:t>
      </w:r>
    </w:p>
    <w:p w14:paraId="02920B28" w14:textId="77777777" w:rsidR="00D7565D" w:rsidRPr="00D7565D" w:rsidRDefault="00D7565D" w:rsidP="00285705">
      <w:pPr>
        <w:pStyle w:val="NormalWeb"/>
        <w:spacing w:before="0" w:beforeAutospacing="0" w:after="0" w:afterAutospacing="0"/>
        <w:ind w:left="1066"/>
        <w:contextualSpacing/>
        <w:jc w:val="both"/>
        <w:rPr>
          <w:lang w:val="id-ID"/>
        </w:rPr>
      </w:pPr>
    </w:p>
    <w:p w14:paraId="2E51AAFE" w14:textId="41207EDE" w:rsidR="0024501D" w:rsidRPr="00592DE1" w:rsidRDefault="00047394" w:rsidP="0024501D">
      <w:pPr>
        <w:widowControl/>
        <w:autoSpaceDE/>
        <w:autoSpaceDN/>
        <w:spacing w:line="480" w:lineRule="auto"/>
        <w:ind w:left="1066" w:firstLine="545"/>
        <w:contextualSpacing/>
        <w:jc w:val="both"/>
        <w:rPr>
          <w:sz w:val="24"/>
          <w:szCs w:val="24"/>
        </w:rPr>
      </w:pPr>
      <w:r w:rsidRPr="00592DE1">
        <w:rPr>
          <w:sz w:val="24"/>
          <w:szCs w:val="24"/>
        </w:rPr>
        <w:t xml:space="preserve">Kekerasan terhadap istri adalah bentuk </w:t>
      </w:r>
      <w:r w:rsidR="00EE6C3E" w:rsidRPr="00592DE1">
        <w:rPr>
          <w:sz w:val="24"/>
          <w:szCs w:val="24"/>
        </w:rPr>
        <w:t xml:space="preserve">kezaliman yang diharamkan dalam </w:t>
      </w:r>
      <w:r w:rsidRPr="00592DE1">
        <w:rPr>
          <w:sz w:val="24"/>
          <w:szCs w:val="24"/>
        </w:rPr>
        <w:t>Islam, karena merugikan hak dan martabat korban.</w:t>
      </w:r>
      <w:r w:rsidR="00B55254" w:rsidRPr="00592DE1">
        <w:rPr>
          <w:sz w:val="24"/>
          <w:szCs w:val="24"/>
        </w:rPr>
        <w:t>Kekerasan dalam keluarga tidak hanya melukai fisik tetapi juga psikis korban. Islam mengajarkan pentingnya menjaga kesehatan mental dan emosional dalam rumah tangga. Oleh karena itu, tindakan kekerasan harus dihentikan, dan pelaku diajak untuk bertobat serta memperbaiki perilakunya.</w:t>
      </w:r>
    </w:p>
    <w:p w14:paraId="54636A1E" w14:textId="734D7627" w:rsidR="0084443A" w:rsidRPr="00053B41" w:rsidRDefault="0084443A" w:rsidP="00CA3633">
      <w:pPr>
        <w:pStyle w:val="BodyText"/>
        <w:numPr>
          <w:ilvl w:val="3"/>
          <w:numId w:val="15"/>
        </w:numPr>
        <w:spacing w:line="480" w:lineRule="auto"/>
        <w:ind w:left="709" w:hanging="283"/>
        <w:contextualSpacing/>
        <w:rPr>
          <w:b/>
        </w:rPr>
      </w:pPr>
      <w:r w:rsidRPr="00053B41">
        <w:rPr>
          <w:rStyle w:val="Strong"/>
          <w:bCs w:val="0"/>
          <w:color w:val="000000" w:themeColor="text1"/>
        </w:rPr>
        <w:t>Keselarasan</w:t>
      </w:r>
      <w:r w:rsidRPr="00053B41">
        <w:rPr>
          <w:b/>
        </w:rPr>
        <w:t xml:space="preserve"> </w:t>
      </w:r>
      <w:r w:rsidRPr="00D82DDA">
        <w:rPr>
          <w:b/>
          <w:i/>
        </w:rPr>
        <w:t>Restorative Justice</w:t>
      </w:r>
      <w:r w:rsidRPr="00053B41">
        <w:rPr>
          <w:b/>
        </w:rPr>
        <w:t xml:space="preserve"> Dengan Nilai-Nilai Hukum Islam</w:t>
      </w:r>
    </w:p>
    <w:p w14:paraId="04BF5AD0" w14:textId="56F74FEE" w:rsidR="007C4F95" w:rsidRPr="00053B41" w:rsidRDefault="007C4F95" w:rsidP="00CA3633">
      <w:pPr>
        <w:pStyle w:val="NormalWeb"/>
        <w:numPr>
          <w:ilvl w:val="0"/>
          <w:numId w:val="20"/>
        </w:numPr>
        <w:spacing w:before="0" w:beforeAutospacing="0" w:after="0" w:afterAutospacing="0" w:line="480" w:lineRule="auto"/>
        <w:ind w:left="1069"/>
        <w:contextualSpacing/>
        <w:jc w:val="both"/>
      </w:pPr>
      <w:r w:rsidRPr="00053B41">
        <w:t>Prinsip Islah (Perdamaian)</w:t>
      </w:r>
    </w:p>
    <w:p w14:paraId="04EAED40" w14:textId="78C3AA1F" w:rsidR="0084443A" w:rsidRDefault="0084443A" w:rsidP="008F2701">
      <w:pPr>
        <w:widowControl/>
        <w:autoSpaceDE/>
        <w:autoSpaceDN/>
        <w:spacing w:line="480" w:lineRule="auto"/>
        <w:ind w:left="1069" w:firstLine="545"/>
        <w:contextualSpacing/>
        <w:jc w:val="both"/>
      </w:pPr>
      <w:r w:rsidRPr="00592DE1">
        <w:rPr>
          <w:sz w:val="24"/>
          <w:szCs w:val="24"/>
        </w:rPr>
        <w:lastRenderedPageBreak/>
        <w:t xml:space="preserve">Prinsip </w:t>
      </w:r>
      <w:r w:rsidRPr="00592DE1">
        <w:rPr>
          <w:rStyle w:val="Emphasis"/>
          <w:sz w:val="24"/>
          <w:szCs w:val="24"/>
        </w:rPr>
        <w:t>islah</w:t>
      </w:r>
      <w:r w:rsidRPr="00592DE1">
        <w:rPr>
          <w:sz w:val="24"/>
          <w:szCs w:val="24"/>
        </w:rPr>
        <w:t xml:space="preserve"> (perdamaian) merupakan salah satu nilai utama dalam hukum Islam untuk menyelesaikan konflik secara damai. Islam mengajarkan bahwa ketika terjadi perselisihan, upaya mendamaikan kedua pihak lebih utama daripada menghukum secara represif, selama hak-hak pihak yang dirugikan tetap terlindungi. Hal ini tercermin dalam </w:t>
      </w:r>
      <w:r w:rsidRPr="00592DE1">
        <w:rPr>
          <w:rStyle w:val="Emphasis"/>
          <w:sz w:val="24"/>
          <w:szCs w:val="24"/>
        </w:rPr>
        <w:t>Shulh</w:t>
      </w:r>
      <w:r w:rsidRPr="00592DE1">
        <w:rPr>
          <w:sz w:val="24"/>
          <w:szCs w:val="24"/>
        </w:rPr>
        <w:t>, yaitu sebuah bentuk kesepakatan damai yang bertujuan untuk menyelesaikan sengketa mela</w:t>
      </w:r>
      <w:r w:rsidR="00882A5A" w:rsidRPr="00592DE1">
        <w:rPr>
          <w:sz w:val="24"/>
          <w:szCs w:val="24"/>
        </w:rPr>
        <w:t>lui musyawarah</w:t>
      </w:r>
      <w:r w:rsidR="00592DE1">
        <w:rPr>
          <w:sz w:val="24"/>
          <w:szCs w:val="24"/>
        </w:rPr>
        <w:t>.</w:t>
      </w:r>
      <w:r w:rsidR="00882A5A">
        <w:rPr>
          <w:rStyle w:val="FootnoteReference"/>
        </w:rPr>
        <w:footnoteReference w:id="134"/>
      </w:r>
    </w:p>
    <w:p w14:paraId="30C07003" w14:textId="77777777" w:rsidR="00923396" w:rsidRDefault="0084443A" w:rsidP="008F2701">
      <w:pPr>
        <w:pStyle w:val="NormalWeb"/>
        <w:spacing w:before="0" w:beforeAutospacing="0" w:after="0" w:afterAutospacing="0" w:line="480" w:lineRule="auto"/>
        <w:ind w:left="1069"/>
        <w:contextualSpacing/>
        <w:jc w:val="both"/>
      </w:pPr>
      <w:r>
        <w:t>Firman Allah dalam Al-Qur'an:</w:t>
      </w:r>
    </w:p>
    <w:p w14:paraId="227958C7" w14:textId="3C849BBE" w:rsidR="0045583F" w:rsidRDefault="0045583F" w:rsidP="0045583F">
      <w:pPr>
        <w:pStyle w:val="NormalWeb"/>
        <w:spacing w:before="0" w:beforeAutospacing="0" w:after="0" w:afterAutospacing="0" w:line="480" w:lineRule="auto"/>
        <w:ind w:left="1069"/>
        <w:contextualSpacing/>
        <w:jc w:val="right"/>
        <w:rPr>
          <w:lang w:val="id-ID"/>
        </w:rPr>
      </w:pPr>
      <w:r>
        <w:rPr>
          <w:rFonts w:ascii="Calibri" w:eastAsiaTheme="minorHAnsi" w:hAnsi="Calibri" w:cs="Calibri"/>
          <w:sz w:val="28"/>
          <w:szCs w:val="28"/>
          <w:rtl/>
        </w:rPr>
        <w:t>وَإِن طَآئِفَتَانِ مِنَ ٱلْمُؤْمِنِينَ ٱقْتَتَلُوا۟ فَأَصْلِحُوا۟ بَيْنَهُمَا ۖ فَإِنۢ بَغَتْ إِحْدَىٰهُمَا عَلَى ٱلْأُخْرَىٰ فَقَٰتِلُوا۟ ٱلَّتِى تَبْغِى حَتَّىٰ تَفِىٓءَ إِلَىٰٓ أَمْرِ ٱللَّهِ ۚ فَإِن فَآءَتْ فَأَصْلِحُوا۟ بَيْنَهُمَا بِٱلْعَدْلِ وَأَقْسِطُوٓاۖ إِنَّ ٱللَّهَ يُحِبُّ ٱلْمُقْسِطِينَ</w:t>
      </w:r>
    </w:p>
    <w:p w14:paraId="227C8A46" w14:textId="707DCA37" w:rsidR="00923396" w:rsidRDefault="0084443A" w:rsidP="00285705">
      <w:pPr>
        <w:pStyle w:val="NormalWeb"/>
        <w:spacing w:before="0" w:beforeAutospacing="0" w:after="0" w:afterAutospacing="0"/>
        <w:ind w:left="1069"/>
        <w:contextualSpacing/>
        <w:jc w:val="both"/>
        <w:rPr>
          <w:i/>
        </w:rPr>
      </w:pPr>
      <w:r w:rsidRPr="00FD7A2B">
        <w:rPr>
          <w:rStyle w:val="Emphasis"/>
          <w:i w:val="0"/>
        </w:rPr>
        <w:t>"Jika ada dua golongan dari orang-orang mukmin berperang, maka damaikanlah antara keduanya. Tetapi jika salah satu dari keduanya melampaui batas terhadap yang lain, maka perangilah golongan yang melampaui batas itu hingga golongan itu kembali kepada perintah Allah. Jika golongan itu telah kembali, maka damaikanlah antara keduanya dengan adil dan berlaku adillah. Sesungguhnya Allah menyukai orang-orang yang berlaku adil."</w:t>
      </w:r>
      <w:r w:rsidR="00CF6D0C" w:rsidRPr="00FD7A2B">
        <w:rPr>
          <w:i/>
        </w:rPr>
        <w:t xml:space="preserve"> (QS. Al-Hujurat [49]: 9)</w:t>
      </w:r>
      <w:r w:rsidRPr="00FD7A2B">
        <w:rPr>
          <w:i/>
        </w:rPr>
        <w:t>.</w:t>
      </w:r>
    </w:p>
    <w:p w14:paraId="592BD20F" w14:textId="77777777" w:rsidR="00CB2535" w:rsidRPr="00FD7A2B" w:rsidRDefault="00CB2535" w:rsidP="00285705">
      <w:pPr>
        <w:pStyle w:val="NormalWeb"/>
        <w:spacing w:before="0" w:beforeAutospacing="0" w:after="0" w:afterAutospacing="0"/>
        <w:ind w:left="1069"/>
        <w:contextualSpacing/>
        <w:jc w:val="both"/>
        <w:rPr>
          <w:i/>
        </w:rPr>
      </w:pPr>
    </w:p>
    <w:p w14:paraId="1C55F95A" w14:textId="52E1F151" w:rsidR="00923396" w:rsidRPr="0024501D" w:rsidRDefault="0084443A" w:rsidP="0024501D">
      <w:pPr>
        <w:widowControl/>
        <w:autoSpaceDE/>
        <w:autoSpaceDN/>
        <w:spacing w:line="480" w:lineRule="auto"/>
        <w:ind w:left="1069" w:firstLine="545"/>
        <w:contextualSpacing/>
        <w:jc w:val="both"/>
        <w:rPr>
          <w:lang w:val="id-ID"/>
        </w:rPr>
      </w:pPr>
      <w:r w:rsidRPr="00592DE1">
        <w:rPr>
          <w:sz w:val="24"/>
          <w:szCs w:val="24"/>
        </w:rPr>
        <w:t xml:space="preserve">Ayat ini menunjukkan bahwa upaya perdamaian menjadi prioritas utama, bahkan dalam situasi konflik yang berat. Dalam konteks kasus KDRT, prinsip </w:t>
      </w:r>
      <w:r w:rsidRPr="00592DE1">
        <w:rPr>
          <w:rStyle w:val="Emphasis"/>
          <w:sz w:val="24"/>
          <w:szCs w:val="24"/>
        </w:rPr>
        <w:t>islah</w:t>
      </w:r>
      <w:r w:rsidRPr="00592DE1">
        <w:rPr>
          <w:sz w:val="24"/>
          <w:szCs w:val="24"/>
        </w:rPr>
        <w:t xml:space="preserve"> mendorong proses dialog dan mediasi untuk menyelesaikan masalah keluarga dengan tetap menjunjung tinggi keadilan bagi korban. </w:t>
      </w:r>
    </w:p>
    <w:p w14:paraId="7562BA23" w14:textId="63093599" w:rsidR="0084443A" w:rsidRDefault="0084443A" w:rsidP="008F2701">
      <w:pPr>
        <w:widowControl/>
        <w:autoSpaceDE/>
        <w:autoSpaceDN/>
        <w:spacing w:line="480" w:lineRule="auto"/>
        <w:ind w:left="1069" w:firstLine="545"/>
        <w:contextualSpacing/>
        <w:jc w:val="both"/>
      </w:pPr>
      <w:r w:rsidRPr="00592DE1">
        <w:rPr>
          <w:sz w:val="24"/>
          <w:szCs w:val="24"/>
        </w:rPr>
        <w:t xml:space="preserve">Dalam kasus KDRT, </w:t>
      </w:r>
      <w:r w:rsidRPr="00592DE1">
        <w:rPr>
          <w:rStyle w:val="Emphasis"/>
          <w:sz w:val="24"/>
          <w:szCs w:val="24"/>
        </w:rPr>
        <w:t>islah</w:t>
      </w:r>
      <w:r w:rsidRPr="00592DE1">
        <w:rPr>
          <w:sz w:val="24"/>
          <w:szCs w:val="24"/>
        </w:rPr>
        <w:t xml:space="preserve"> memungkinkan adanya ruang dialog antara pelaku dan korban dengan tujuan mencegah eskalasi konflik, </w:t>
      </w:r>
      <w:r w:rsidRPr="00592DE1">
        <w:rPr>
          <w:sz w:val="24"/>
          <w:szCs w:val="24"/>
        </w:rPr>
        <w:lastRenderedPageBreak/>
        <w:t xml:space="preserve">menyembuhkan hubungan keluarga, dan memastikan perlindungan terhadap korban. Namun, </w:t>
      </w:r>
      <w:r w:rsidRPr="00592DE1">
        <w:rPr>
          <w:rStyle w:val="Emphasis"/>
          <w:sz w:val="24"/>
          <w:szCs w:val="24"/>
        </w:rPr>
        <w:t>islah</w:t>
      </w:r>
      <w:r w:rsidRPr="00592DE1">
        <w:rPr>
          <w:sz w:val="24"/>
          <w:szCs w:val="24"/>
        </w:rPr>
        <w:t xml:space="preserve"> ini harus dilakukan tanpa mengorbankan hak korban atau menorm</w:t>
      </w:r>
      <w:r w:rsidR="00CF6D0C" w:rsidRPr="00592DE1">
        <w:rPr>
          <w:sz w:val="24"/>
          <w:szCs w:val="24"/>
        </w:rPr>
        <w:t>alisasi kekerasan</w:t>
      </w:r>
      <w:r w:rsidR="00CF6D0C">
        <w:t>.</w:t>
      </w:r>
      <w:r w:rsidR="00CF6D0C">
        <w:rPr>
          <w:rStyle w:val="FootnoteReference"/>
        </w:rPr>
        <w:footnoteReference w:id="135"/>
      </w:r>
    </w:p>
    <w:p w14:paraId="0A238D5D" w14:textId="69EA3F18" w:rsidR="00714CE3" w:rsidRPr="00714CE3" w:rsidRDefault="00714CE3" w:rsidP="00CA3633">
      <w:pPr>
        <w:pStyle w:val="NormalWeb"/>
        <w:numPr>
          <w:ilvl w:val="0"/>
          <w:numId w:val="20"/>
        </w:numPr>
        <w:spacing w:before="0" w:beforeAutospacing="0" w:after="0" w:afterAutospacing="0" w:line="480" w:lineRule="auto"/>
        <w:ind w:left="1069"/>
        <w:contextualSpacing/>
        <w:jc w:val="both"/>
      </w:pPr>
      <w:r>
        <w:t>Konsep Taubat dan Maaf</w:t>
      </w:r>
    </w:p>
    <w:p w14:paraId="6278ABD0" w14:textId="77777777" w:rsidR="00923396" w:rsidRDefault="0084443A" w:rsidP="008F2701">
      <w:pPr>
        <w:widowControl/>
        <w:autoSpaceDE/>
        <w:autoSpaceDN/>
        <w:spacing w:line="480" w:lineRule="auto"/>
        <w:ind w:left="1069" w:firstLine="545"/>
        <w:contextualSpacing/>
        <w:jc w:val="both"/>
        <w:rPr>
          <w:sz w:val="24"/>
          <w:szCs w:val="24"/>
        </w:rPr>
      </w:pPr>
      <w:r w:rsidRPr="00592DE1">
        <w:rPr>
          <w:sz w:val="24"/>
          <w:szCs w:val="24"/>
        </w:rPr>
        <w:t xml:space="preserve">Konsep </w:t>
      </w:r>
      <w:r w:rsidRPr="00592DE1">
        <w:rPr>
          <w:rStyle w:val="Emphasis"/>
          <w:i w:val="0"/>
          <w:sz w:val="24"/>
          <w:szCs w:val="24"/>
        </w:rPr>
        <w:t>taubat</w:t>
      </w:r>
      <w:r w:rsidRPr="00592DE1">
        <w:rPr>
          <w:sz w:val="24"/>
          <w:szCs w:val="24"/>
        </w:rPr>
        <w:t xml:space="preserve"> dalam Islam memberikan peluang bagi pelaku untuk menyadari kesalahannya, memperbaiki dirinya, dan memohon ampun kepada Allah serta kepada manusia yang telah dirugikan. Allah SWT berfirman dalam Al-Qur'an:</w:t>
      </w:r>
    </w:p>
    <w:p w14:paraId="465792F4" w14:textId="31131839" w:rsidR="0045583F" w:rsidRPr="00592DE1" w:rsidRDefault="0045583F" w:rsidP="0045583F">
      <w:pPr>
        <w:widowControl/>
        <w:autoSpaceDE/>
        <w:autoSpaceDN/>
        <w:spacing w:line="480" w:lineRule="auto"/>
        <w:ind w:left="1069" w:firstLine="545"/>
        <w:contextualSpacing/>
        <w:jc w:val="right"/>
        <w:rPr>
          <w:sz w:val="24"/>
          <w:szCs w:val="24"/>
          <w:lang w:val="id-ID"/>
        </w:rPr>
      </w:pPr>
      <w:r>
        <w:rPr>
          <w:rFonts w:ascii="Calibri" w:eastAsiaTheme="minorHAnsi" w:hAnsi="Calibri" w:cs="Calibri"/>
          <w:sz w:val="28"/>
          <w:szCs w:val="28"/>
          <w:rtl/>
          <w:lang w:val="en-US"/>
        </w:rPr>
        <w:t>وَالَّذِيْنَ اِذَا فَعَلُوْا فَاحِشَةً اَوْ ظَلَمُوْٓا اَنْفُسَهُمْ ذَكَرُوا اللّٰهَ فَاسْتَغْفَرُوْا لِذُنُوْبِهِمْۗ وَمَنْ يَّغْفِرُ الذُّنُوْبَ اِلَّا اللّٰهُۗ وَلَمْ يُصِرُّوْا عَلٰى مَا فَعَلُوْا وَهُمْ يَعْلَمُوْنَ</w:t>
      </w:r>
    </w:p>
    <w:p w14:paraId="678BCFDE" w14:textId="74BCFEE7" w:rsidR="0084443A" w:rsidRDefault="00EA70AD" w:rsidP="00285705">
      <w:pPr>
        <w:pStyle w:val="NormalWeb"/>
        <w:spacing w:before="0" w:beforeAutospacing="0" w:after="0" w:afterAutospacing="0"/>
        <w:ind w:left="1069"/>
        <w:contextualSpacing/>
        <w:jc w:val="both"/>
        <w:rPr>
          <w:i/>
        </w:rPr>
      </w:pPr>
      <w:r>
        <w:rPr>
          <w:rStyle w:val="Emphasis"/>
          <w:i w:val="0"/>
          <w:lang w:val="ms"/>
        </w:rPr>
        <w:t xml:space="preserve">Artinya: </w:t>
      </w:r>
      <w:r w:rsidR="0084443A" w:rsidRPr="00EA70AD">
        <w:rPr>
          <w:rStyle w:val="Emphasis"/>
          <w:i w:val="0"/>
          <w:lang w:val="ms"/>
        </w:rPr>
        <w:t xml:space="preserve">"Dan orang-orang yang apabila melakukan perbuatan keji atau menganiaya diri sendiri, mereka segera mengingat Allah, lalu memohon ampun atas dosa-dosa mereka, dan siapa lagi yang dapat mengampuni dosa selain Allah? </w:t>
      </w:r>
      <w:r w:rsidR="0084443A" w:rsidRPr="00EA70AD">
        <w:rPr>
          <w:rStyle w:val="Emphasis"/>
          <w:i w:val="0"/>
        </w:rPr>
        <w:t>Dan mereka tidak meneruskan perbuatan dosa itu, sedang mereka mengetahui."</w:t>
      </w:r>
      <w:r w:rsidR="00050EC4" w:rsidRPr="00EA70AD">
        <w:rPr>
          <w:i/>
        </w:rPr>
        <w:t xml:space="preserve"> (QS. Ali Imran [3]: 135)</w:t>
      </w:r>
      <w:r w:rsidR="0084443A" w:rsidRPr="00EA70AD">
        <w:rPr>
          <w:i/>
        </w:rPr>
        <w:t>.</w:t>
      </w:r>
    </w:p>
    <w:p w14:paraId="46F5F011" w14:textId="77777777" w:rsidR="005D2995" w:rsidRPr="00EA70AD" w:rsidRDefault="005D2995" w:rsidP="00285705">
      <w:pPr>
        <w:pStyle w:val="NormalWeb"/>
        <w:spacing w:before="0" w:beforeAutospacing="0" w:after="0" w:afterAutospacing="0"/>
        <w:ind w:left="1069"/>
        <w:contextualSpacing/>
        <w:jc w:val="both"/>
        <w:rPr>
          <w:i/>
        </w:rPr>
      </w:pPr>
    </w:p>
    <w:p w14:paraId="3DE214F0" w14:textId="12E8A4A3" w:rsidR="00923396" w:rsidRPr="00EA70AD" w:rsidRDefault="0084443A" w:rsidP="00EA70AD">
      <w:pPr>
        <w:widowControl/>
        <w:autoSpaceDE/>
        <w:autoSpaceDN/>
        <w:spacing w:line="480" w:lineRule="auto"/>
        <w:ind w:left="1069" w:firstLine="545"/>
        <w:contextualSpacing/>
        <w:jc w:val="both"/>
        <w:rPr>
          <w:lang w:val="id-ID"/>
        </w:rPr>
      </w:pPr>
      <w:r w:rsidRPr="00592DE1">
        <w:rPr>
          <w:rStyle w:val="Emphasis"/>
          <w:i w:val="0"/>
          <w:sz w:val="24"/>
          <w:szCs w:val="24"/>
        </w:rPr>
        <w:t>Taubat</w:t>
      </w:r>
      <w:r w:rsidRPr="00592DE1">
        <w:rPr>
          <w:i/>
          <w:sz w:val="24"/>
          <w:szCs w:val="24"/>
        </w:rPr>
        <w:t xml:space="preserve"> </w:t>
      </w:r>
      <w:r w:rsidRPr="00592DE1">
        <w:rPr>
          <w:sz w:val="24"/>
          <w:szCs w:val="24"/>
        </w:rPr>
        <w:t xml:space="preserve">ini merupakan proses internal bagi pelaku untuk memperbaiki diri, yang kemudian diperkuat oleh proses rekonsiliasi dengan korban. Dalam kerangka </w:t>
      </w:r>
      <w:r w:rsidRPr="00EA70AD">
        <w:rPr>
          <w:i/>
          <w:sz w:val="24"/>
          <w:szCs w:val="24"/>
        </w:rPr>
        <w:t>restorative justice</w:t>
      </w:r>
      <w:r w:rsidRPr="00592DE1">
        <w:rPr>
          <w:sz w:val="24"/>
          <w:szCs w:val="24"/>
        </w:rPr>
        <w:t>, korban juga diberikan ruang untuk memberikan maaf kepada pelaku</w:t>
      </w:r>
    </w:p>
    <w:p w14:paraId="6CB7A92E" w14:textId="1AFF49F5" w:rsidR="004A06E3" w:rsidRDefault="0084443A" w:rsidP="008F2701">
      <w:pPr>
        <w:widowControl/>
        <w:autoSpaceDE/>
        <w:autoSpaceDN/>
        <w:spacing w:line="480" w:lineRule="auto"/>
        <w:ind w:left="1069" w:firstLine="545"/>
        <w:contextualSpacing/>
        <w:jc w:val="both"/>
        <w:rPr>
          <w:sz w:val="24"/>
          <w:szCs w:val="24"/>
          <w:lang w:val="id-ID"/>
        </w:rPr>
      </w:pPr>
      <w:r w:rsidRPr="00592DE1">
        <w:rPr>
          <w:sz w:val="24"/>
          <w:szCs w:val="24"/>
        </w:rPr>
        <w:t xml:space="preserve">Namun, pemberian maaf oleh korban dalam kasus KDRT tidak boleh dipaksakan dan harus didasarkan pada kesadaran </w:t>
      </w:r>
      <w:r w:rsidR="00050EC4" w:rsidRPr="00592DE1">
        <w:rPr>
          <w:sz w:val="24"/>
          <w:szCs w:val="24"/>
        </w:rPr>
        <w:t>korban</w:t>
      </w:r>
      <w:r w:rsidRPr="00592DE1">
        <w:rPr>
          <w:sz w:val="24"/>
          <w:szCs w:val="24"/>
        </w:rPr>
        <w:t>.</w:t>
      </w:r>
      <w:r w:rsidR="00050EC4" w:rsidRPr="00592DE1">
        <w:rPr>
          <w:rStyle w:val="FootnoteReference"/>
          <w:sz w:val="24"/>
          <w:szCs w:val="24"/>
        </w:rPr>
        <w:footnoteReference w:id="136"/>
      </w:r>
      <w:r w:rsidRPr="00592DE1">
        <w:rPr>
          <w:sz w:val="24"/>
          <w:szCs w:val="24"/>
        </w:rPr>
        <w:t xml:space="preserve"> Dalam Islam, pemberian maaf adalah tindakan mulia, tetapi jika </w:t>
      </w:r>
      <w:r w:rsidRPr="00592DE1">
        <w:rPr>
          <w:sz w:val="24"/>
          <w:szCs w:val="24"/>
        </w:rPr>
        <w:lastRenderedPageBreak/>
        <w:t xml:space="preserve">korban memilih untuk tidak memaafkan, haknya tetap harus dihormati. </w:t>
      </w:r>
      <w:r w:rsidRPr="00592DE1">
        <w:rPr>
          <w:rStyle w:val="Emphasis"/>
          <w:i w:val="0"/>
          <w:sz w:val="24"/>
          <w:szCs w:val="24"/>
        </w:rPr>
        <w:t>Taubat</w:t>
      </w:r>
      <w:r w:rsidRPr="00592DE1">
        <w:rPr>
          <w:i/>
          <w:sz w:val="24"/>
          <w:szCs w:val="24"/>
        </w:rPr>
        <w:t xml:space="preserve"> </w:t>
      </w:r>
      <w:r w:rsidRPr="00592DE1">
        <w:rPr>
          <w:sz w:val="24"/>
          <w:szCs w:val="24"/>
        </w:rPr>
        <w:t>pelaku yang tulus dan kesediaan korban untuk memaafkan dapat membuka jalan bagi</w:t>
      </w:r>
      <w:r w:rsidR="00714CE3" w:rsidRPr="00592DE1">
        <w:rPr>
          <w:sz w:val="24"/>
          <w:szCs w:val="24"/>
        </w:rPr>
        <w:t xml:space="preserve"> pemulihan hubungan yang rusak.</w:t>
      </w:r>
    </w:p>
    <w:p w14:paraId="7E2241D7" w14:textId="4E94B8BD" w:rsidR="00714CE3" w:rsidRPr="00714CE3" w:rsidRDefault="00714CE3" w:rsidP="00CA3633">
      <w:pPr>
        <w:pStyle w:val="NormalWeb"/>
        <w:numPr>
          <w:ilvl w:val="0"/>
          <w:numId w:val="20"/>
        </w:numPr>
        <w:spacing w:before="0" w:beforeAutospacing="0" w:after="0" w:afterAutospacing="0" w:line="480" w:lineRule="auto"/>
        <w:ind w:left="1069"/>
        <w:contextualSpacing/>
        <w:jc w:val="both"/>
      </w:pPr>
      <w:r w:rsidRPr="00EA70AD">
        <w:rPr>
          <w:i/>
        </w:rPr>
        <w:t>Restorative Justice</w:t>
      </w:r>
      <w:r>
        <w:t xml:space="preserve"> sebagai Upaya Menjaga Ukhuwaah Keluarga</w:t>
      </w:r>
    </w:p>
    <w:p w14:paraId="2C480575" w14:textId="77777777" w:rsidR="00F533BE" w:rsidRDefault="0084443A" w:rsidP="008F2701">
      <w:pPr>
        <w:widowControl/>
        <w:autoSpaceDE/>
        <w:autoSpaceDN/>
        <w:spacing w:line="480" w:lineRule="auto"/>
        <w:ind w:left="1069" w:firstLine="545"/>
        <w:contextualSpacing/>
        <w:jc w:val="both"/>
        <w:rPr>
          <w:sz w:val="24"/>
          <w:szCs w:val="24"/>
        </w:rPr>
      </w:pPr>
      <w:r w:rsidRPr="00592DE1">
        <w:rPr>
          <w:sz w:val="24"/>
          <w:szCs w:val="24"/>
        </w:rPr>
        <w:t>Dalam hukum Islam, keluarga merupakan institusi yang sangat penting untuk menciptakan masyarakat yang harm</w:t>
      </w:r>
      <w:r w:rsidR="00E90CE1" w:rsidRPr="00592DE1">
        <w:rPr>
          <w:sz w:val="24"/>
          <w:szCs w:val="24"/>
        </w:rPr>
        <w:t>onis. Oleh karena itu, perbaikan</w:t>
      </w:r>
      <w:r w:rsidRPr="00592DE1">
        <w:rPr>
          <w:sz w:val="24"/>
          <w:szCs w:val="24"/>
        </w:rPr>
        <w:t xml:space="preserve"> hubungan dalam keluarga dipandang lebih utama dibandingkan penghukuman yang sifatnya destruktif, selama hak-hak korban tetap dijaga.</w:t>
      </w:r>
      <w:r>
        <w:t xml:space="preserve"> </w:t>
      </w:r>
      <w:r w:rsidRPr="00592DE1">
        <w:rPr>
          <w:sz w:val="24"/>
          <w:szCs w:val="24"/>
        </w:rPr>
        <w:t>Firman Allah:</w:t>
      </w:r>
    </w:p>
    <w:p w14:paraId="0200B7EB" w14:textId="775B0862" w:rsidR="00EA70AD" w:rsidRDefault="00EA70AD" w:rsidP="00EA70AD">
      <w:pPr>
        <w:widowControl/>
        <w:autoSpaceDE/>
        <w:autoSpaceDN/>
        <w:spacing w:line="480" w:lineRule="auto"/>
        <w:ind w:left="1069" w:firstLine="545"/>
        <w:contextualSpacing/>
        <w:jc w:val="right"/>
        <w:rPr>
          <w:lang w:val="id-ID"/>
        </w:rPr>
      </w:pPr>
      <w:r>
        <w:rPr>
          <w:rFonts w:ascii="Calibri" w:eastAsiaTheme="minorHAnsi" w:hAnsi="Calibri" w:cs="Calibri"/>
          <w:sz w:val="28"/>
          <w:szCs w:val="28"/>
          <w:rtl/>
          <w:lang w:val="en-US"/>
        </w:rPr>
        <w:t>وَمِنْ اٰيٰتِهٖٓ اَنْ خَلَقَ لَكُمْ مِّنْ اَنْفُسِكُمْ اَزْوَاجًا لِّتَسْكُنُوْٓا اِلَيْهَا وَجَعَلَ بَيْنَكُمْ مَّوَدَّةً وَّرَحْمَةًۗ اِنَّ فِيْ ذٰلِكَ لَاٰيٰتٍ لِّقَوْمٍ يَّتَفَكَّرُوْنَ</w:t>
      </w:r>
    </w:p>
    <w:p w14:paraId="2BE8F497" w14:textId="0E85B868" w:rsidR="0084443A" w:rsidRPr="00EA70AD" w:rsidRDefault="00EA70AD" w:rsidP="00DB0E87">
      <w:pPr>
        <w:pStyle w:val="NormalWeb"/>
        <w:spacing w:before="0" w:beforeAutospacing="0" w:after="0" w:afterAutospacing="0"/>
        <w:ind w:left="1069"/>
        <w:contextualSpacing/>
        <w:jc w:val="both"/>
        <w:rPr>
          <w:i/>
          <w:lang w:val="id-ID"/>
        </w:rPr>
      </w:pPr>
      <w:r>
        <w:rPr>
          <w:rStyle w:val="Emphasis"/>
          <w:i w:val="0"/>
          <w:lang w:val="ms"/>
        </w:rPr>
        <w:t xml:space="preserve">Artinya: </w:t>
      </w:r>
      <w:r w:rsidR="0084443A" w:rsidRPr="00EA70AD">
        <w:rPr>
          <w:rStyle w:val="Emphasis"/>
          <w:i w:val="0"/>
          <w:lang w:val="ms"/>
        </w:rPr>
        <w:t>"Dan di antara tanda-tanda kekuasaan-Nya ialah Dia menciptakan untukmu istri-istri dari jenismu sendiri, supaya kamu cenderung dan merasa tenteram kepadanya, dan dijadikan-Nya di antaramu rasa kasih dan sayang."</w:t>
      </w:r>
      <w:r w:rsidR="0084443A" w:rsidRPr="00EA70AD">
        <w:rPr>
          <w:i/>
          <w:lang w:val="ms"/>
        </w:rPr>
        <w:t xml:space="preserve"> </w:t>
      </w:r>
      <w:r w:rsidR="0084443A" w:rsidRPr="00EA70AD">
        <w:rPr>
          <w:i/>
        </w:rPr>
        <w:t>(QS. Ar-Rum [3</w:t>
      </w:r>
      <w:r w:rsidR="00050EC4" w:rsidRPr="00EA70AD">
        <w:rPr>
          <w:i/>
        </w:rPr>
        <w:t>0]: 21)</w:t>
      </w:r>
    </w:p>
    <w:p w14:paraId="3F6A8A45" w14:textId="77777777" w:rsidR="00F533BE" w:rsidRPr="00F533BE" w:rsidRDefault="00F533BE" w:rsidP="00DB0E87">
      <w:pPr>
        <w:pStyle w:val="NormalWeb"/>
        <w:spacing w:before="0" w:beforeAutospacing="0" w:after="0" w:afterAutospacing="0"/>
        <w:ind w:left="1069"/>
        <w:contextualSpacing/>
        <w:jc w:val="both"/>
        <w:rPr>
          <w:lang w:val="id-ID"/>
        </w:rPr>
      </w:pPr>
    </w:p>
    <w:p w14:paraId="1B5C9F4F" w14:textId="0320833F" w:rsidR="00E90CE1" w:rsidRPr="00592DE1" w:rsidRDefault="00E90CE1" w:rsidP="008F2701">
      <w:pPr>
        <w:widowControl/>
        <w:autoSpaceDE/>
        <w:autoSpaceDN/>
        <w:spacing w:line="480" w:lineRule="auto"/>
        <w:ind w:left="1069" w:firstLine="545"/>
        <w:contextualSpacing/>
        <w:jc w:val="both"/>
        <w:rPr>
          <w:sz w:val="24"/>
          <w:szCs w:val="24"/>
        </w:rPr>
      </w:pPr>
      <w:r w:rsidRPr="00592DE1">
        <w:rPr>
          <w:sz w:val="24"/>
          <w:szCs w:val="24"/>
        </w:rPr>
        <w:t>Ayat ini menggambarkan bahwa tujuan utama dalam pernikahan adalah untuk mencapai ketenteraman dan kasih sayang di antara pasangan suami istri. Oleh karena itu, upaya pemulihan dalam keluarga harus menciptakan rasa tenteram dan menghindari konfrontasi yang merusak. Ini menunjukkan bahwa proses penyelesaian masalah dalam keluarga tidak seharusnya melibatkan penghukuman yang destruktif, melainkan mencari solusi yang mengarah pada perdamaian dan pemulihan hubungan.</w:t>
      </w:r>
    </w:p>
    <w:p w14:paraId="6B72CA76" w14:textId="01266158" w:rsidR="00F701A5" w:rsidRPr="00CB2535" w:rsidRDefault="0084443A" w:rsidP="00CB2535">
      <w:pPr>
        <w:widowControl/>
        <w:autoSpaceDE/>
        <w:autoSpaceDN/>
        <w:spacing w:line="480" w:lineRule="auto"/>
        <w:ind w:left="1069" w:firstLine="545"/>
        <w:contextualSpacing/>
        <w:jc w:val="both"/>
      </w:pPr>
      <w:r w:rsidRPr="00592DE1">
        <w:rPr>
          <w:sz w:val="24"/>
          <w:szCs w:val="24"/>
        </w:rPr>
        <w:lastRenderedPageBreak/>
        <w:t xml:space="preserve">Pendekatan </w:t>
      </w:r>
      <w:r w:rsidRPr="004763B8">
        <w:rPr>
          <w:i/>
          <w:sz w:val="24"/>
          <w:szCs w:val="24"/>
        </w:rPr>
        <w:t>restorative justice</w:t>
      </w:r>
      <w:r w:rsidRPr="00592DE1">
        <w:rPr>
          <w:sz w:val="24"/>
          <w:szCs w:val="24"/>
        </w:rPr>
        <w:t xml:space="preserve"> dalam Islam berusaha menjaga </w:t>
      </w:r>
      <w:r w:rsidRPr="00592DE1">
        <w:rPr>
          <w:rStyle w:val="Emphasis"/>
          <w:sz w:val="24"/>
          <w:szCs w:val="24"/>
        </w:rPr>
        <w:t>ukhuwah</w:t>
      </w:r>
      <w:r w:rsidRPr="00592DE1">
        <w:rPr>
          <w:sz w:val="24"/>
          <w:szCs w:val="24"/>
        </w:rPr>
        <w:t xml:space="preserve"> keluarga dengan mengedepankan solusi yang bersifat konstruktif dan memulihkan. Rasulullah SAW bersabda</w:t>
      </w:r>
      <w:r>
        <w:t>:</w:t>
      </w:r>
    </w:p>
    <w:p w14:paraId="2DCDF8CB" w14:textId="696A391D" w:rsidR="00F701A5" w:rsidRPr="00F701A5" w:rsidRDefault="00F701A5" w:rsidP="00F701A5">
      <w:pPr>
        <w:widowControl/>
        <w:autoSpaceDE/>
        <w:autoSpaceDN/>
        <w:spacing w:line="480" w:lineRule="auto"/>
        <w:ind w:left="1069" w:firstLine="545"/>
        <w:contextualSpacing/>
        <w:jc w:val="right"/>
        <w:rPr>
          <w:lang w:val="en-US"/>
        </w:rPr>
      </w:pPr>
      <w:r>
        <w:rPr>
          <w:rFonts w:ascii="Calibri" w:eastAsiaTheme="minorHAnsi" w:hAnsi="Calibri" w:cs="Calibri"/>
          <w:sz w:val="28"/>
          <w:szCs w:val="28"/>
          <w:rtl/>
          <w:lang w:val="en-US"/>
        </w:rPr>
        <w:t>عنْ أبي أَيُّوبَ رَضِيَ الله تَعَالَى عَنْهُ، أنَّ رسولَ الله صَلَّى الله عَلَيْهِ وَسَلَّمَ قالَ: لَا يَحِلُّ لمُسْلِمٍ أَنْ يَهْجُرَ أَخَاهُ فَوْقَ ثَلَاثِ لَيَالٍ، يَلْتَقِيَانِ فَيُعْرِضُ هَذَا وَيُعْرِضُ هَذَا، وَخَيْرُهُمَا الَّذِي يَبْدَأُ بِالسَّلَامِ</w:t>
      </w:r>
    </w:p>
    <w:p w14:paraId="548C60EB" w14:textId="6FB9B922" w:rsidR="00F533BE" w:rsidRDefault="0084443A" w:rsidP="00285705">
      <w:pPr>
        <w:pStyle w:val="NormalWeb"/>
        <w:spacing w:before="0" w:beforeAutospacing="0" w:after="0" w:afterAutospacing="0"/>
        <w:ind w:left="1069"/>
        <w:contextualSpacing/>
        <w:jc w:val="both"/>
        <w:rPr>
          <w:lang w:val="id-ID"/>
        </w:rPr>
      </w:pPr>
      <w:r w:rsidRPr="00F701A5">
        <w:rPr>
          <w:rStyle w:val="Emphasis"/>
          <w:i w:val="0"/>
        </w:rPr>
        <w:t>"</w:t>
      </w:r>
      <w:r w:rsidRPr="00F701A5">
        <w:rPr>
          <w:iCs/>
          <w:lang w:val="id-ID"/>
        </w:rPr>
        <w:t>Tidak</w:t>
      </w:r>
      <w:r w:rsidRPr="00F701A5">
        <w:rPr>
          <w:rStyle w:val="Emphasis"/>
          <w:i w:val="0"/>
        </w:rPr>
        <w:t xml:space="preserve"> halal bagi seorang Muslim untuk mendiamkan saudaranya lebih dari tiga hari, maka damaikanlah di antara mereka."</w:t>
      </w:r>
      <w:r w:rsidR="00050EC4" w:rsidRPr="00F701A5">
        <w:rPr>
          <w:i/>
        </w:rPr>
        <w:t xml:space="preserve"> (HR. Bukhari, No. 6065</w:t>
      </w:r>
      <w:r w:rsidR="00050EC4">
        <w:t>)</w:t>
      </w:r>
      <w:r>
        <w:t>.</w:t>
      </w:r>
      <w:r w:rsidR="00ED4788">
        <w:rPr>
          <w:rStyle w:val="FootnoteReference"/>
        </w:rPr>
        <w:footnoteReference w:id="137"/>
      </w:r>
      <w:r w:rsidR="00EA70AD">
        <w:rPr>
          <w:lang w:val="id-ID"/>
        </w:rPr>
        <w:tab/>
      </w:r>
    </w:p>
    <w:p w14:paraId="675562D1" w14:textId="77777777" w:rsidR="00CB2535" w:rsidRPr="00F533BE" w:rsidRDefault="00CB2535" w:rsidP="00285705">
      <w:pPr>
        <w:pStyle w:val="NormalWeb"/>
        <w:spacing w:before="0" w:beforeAutospacing="0" w:after="0" w:afterAutospacing="0"/>
        <w:ind w:left="1069"/>
        <w:contextualSpacing/>
        <w:jc w:val="both"/>
        <w:rPr>
          <w:lang w:val="id-ID"/>
        </w:rPr>
      </w:pPr>
    </w:p>
    <w:p w14:paraId="3D941FF0" w14:textId="1DB18931" w:rsidR="0084443A" w:rsidRPr="00592DE1" w:rsidRDefault="0084443A" w:rsidP="008F2701">
      <w:pPr>
        <w:widowControl/>
        <w:autoSpaceDE/>
        <w:autoSpaceDN/>
        <w:spacing w:line="480" w:lineRule="auto"/>
        <w:ind w:left="1069" w:firstLine="545"/>
        <w:contextualSpacing/>
        <w:jc w:val="both"/>
        <w:rPr>
          <w:sz w:val="24"/>
          <w:szCs w:val="24"/>
        </w:rPr>
      </w:pPr>
      <w:r w:rsidRPr="00592DE1">
        <w:rPr>
          <w:sz w:val="24"/>
          <w:szCs w:val="24"/>
        </w:rPr>
        <w:t>Dalam kasus KDRT, menjaga keutuhan keluarga tidak berarti mengabaikan kekerasan yang terjadi, tetapi mengupayakan langkah-langkah yang dapat memulihkan hubungan tanpa mengabaikan perlindungan korban. Misalnya, melalui konseling, pembinaan akhlak, atau mediasi oleh ulama atau tokoh masyarakat yang kompeten. Pendekatan ini sejalan dengan tujuan utama hukum Islam, yaitu mencapai kemaslahatan (</w:t>
      </w:r>
      <w:r w:rsidRPr="00592DE1">
        <w:rPr>
          <w:rStyle w:val="Emphasis"/>
          <w:sz w:val="24"/>
          <w:szCs w:val="24"/>
        </w:rPr>
        <w:t>maqashid syariah</w:t>
      </w:r>
      <w:r w:rsidRPr="00592DE1">
        <w:rPr>
          <w:sz w:val="24"/>
          <w:szCs w:val="24"/>
        </w:rPr>
        <w:t>), termasuk menjaga jiwa (</w:t>
      </w:r>
      <w:r w:rsidRPr="00592DE1">
        <w:rPr>
          <w:rStyle w:val="Emphasis"/>
          <w:sz w:val="24"/>
          <w:szCs w:val="24"/>
        </w:rPr>
        <w:t>hifz an-nafs</w:t>
      </w:r>
      <w:r w:rsidRPr="00592DE1">
        <w:rPr>
          <w:sz w:val="24"/>
          <w:szCs w:val="24"/>
        </w:rPr>
        <w:t>), kehormatan (</w:t>
      </w:r>
      <w:r w:rsidRPr="00592DE1">
        <w:rPr>
          <w:rStyle w:val="Emphasis"/>
          <w:sz w:val="24"/>
          <w:szCs w:val="24"/>
        </w:rPr>
        <w:t>hifz al-‘ird</w:t>
      </w:r>
      <w:r w:rsidRPr="00592DE1">
        <w:rPr>
          <w:sz w:val="24"/>
          <w:szCs w:val="24"/>
        </w:rPr>
        <w:t>), dan keturunan (</w:t>
      </w:r>
      <w:r w:rsidRPr="00592DE1">
        <w:rPr>
          <w:rStyle w:val="Emphasis"/>
          <w:sz w:val="24"/>
          <w:szCs w:val="24"/>
        </w:rPr>
        <w:t>hifz an-nasl</w:t>
      </w:r>
      <w:r w:rsidR="00050EC4" w:rsidRPr="00592DE1">
        <w:rPr>
          <w:sz w:val="24"/>
          <w:szCs w:val="24"/>
        </w:rPr>
        <w:t>).</w:t>
      </w:r>
      <w:r w:rsidR="00CF6DF3">
        <w:rPr>
          <w:rStyle w:val="FootnoteReference"/>
          <w:sz w:val="24"/>
          <w:szCs w:val="24"/>
        </w:rPr>
        <w:footnoteReference w:id="138"/>
      </w:r>
    </w:p>
    <w:p w14:paraId="0E5F2162" w14:textId="77777777" w:rsidR="00E90CE1" w:rsidRPr="00E90CE1" w:rsidRDefault="00E90CE1" w:rsidP="008F2701">
      <w:pPr>
        <w:widowControl/>
        <w:autoSpaceDE/>
        <w:autoSpaceDN/>
        <w:spacing w:line="480" w:lineRule="auto"/>
        <w:ind w:left="1069" w:firstLine="545"/>
        <w:contextualSpacing/>
        <w:jc w:val="both"/>
        <w:rPr>
          <w:sz w:val="24"/>
          <w:szCs w:val="24"/>
          <w:lang w:val="en-US"/>
        </w:rPr>
      </w:pPr>
      <w:r w:rsidRPr="00E90CE1">
        <w:rPr>
          <w:sz w:val="24"/>
          <w:szCs w:val="24"/>
          <w:lang w:val="en-US"/>
        </w:rPr>
        <w:t xml:space="preserve">Dalam prakteknya, </w:t>
      </w:r>
      <w:r w:rsidRPr="00F701A5">
        <w:rPr>
          <w:i/>
          <w:sz w:val="24"/>
          <w:szCs w:val="24"/>
          <w:lang w:val="en-US"/>
        </w:rPr>
        <w:t>restorative justice</w:t>
      </w:r>
      <w:r w:rsidRPr="00E90CE1">
        <w:rPr>
          <w:sz w:val="24"/>
          <w:szCs w:val="24"/>
          <w:lang w:val="en-US"/>
        </w:rPr>
        <w:t xml:space="preserve"> dalam kasus KDRT bisa diterapkan melalui </w:t>
      </w:r>
      <w:r w:rsidRPr="00F533BE">
        <w:t>beberapa</w:t>
      </w:r>
      <w:r w:rsidRPr="00E90CE1">
        <w:rPr>
          <w:sz w:val="24"/>
          <w:szCs w:val="24"/>
          <w:lang w:val="en-US"/>
        </w:rPr>
        <w:t xml:space="preserve"> langkah, seperti:</w:t>
      </w:r>
    </w:p>
    <w:p w14:paraId="72907295" w14:textId="7ED1010E" w:rsidR="00E90CE1" w:rsidRPr="00E90CE1" w:rsidRDefault="00E90CE1" w:rsidP="00CA3633">
      <w:pPr>
        <w:pStyle w:val="ListParagraph"/>
        <w:widowControl/>
        <w:numPr>
          <w:ilvl w:val="2"/>
          <w:numId w:val="34"/>
        </w:numPr>
        <w:autoSpaceDE/>
        <w:autoSpaceDN/>
        <w:spacing w:line="480" w:lineRule="auto"/>
        <w:ind w:left="1429"/>
        <w:contextualSpacing/>
        <w:rPr>
          <w:sz w:val="24"/>
          <w:szCs w:val="24"/>
          <w:lang w:val="en-US"/>
        </w:rPr>
      </w:pPr>
      <w:r w:rsidRPr="00E90CE1">
        <w:rPr>
          <w:bCs/>
          <w:sz w:val="24"/>
          <w:szCs w:val="24"/>
          <w:lang w:val="en-US"/>
        </w:rPr>
        <w:lastRenderedPageBreak/>
        <w:t>Konseling:</w:t>
      </w:r>
      <w:r w:rsidRPr="00E90CE1">
        <w:rPr>
          <w:sz w:val="24"/>
          <w:szCs w:val="24"/>
          <w:lang w:val="en-US"/>
        </w:rPr>
        <w:t xml:space="preserve"> Memberikan kesempatan kepada pihak-pihak yang terlibat untuk berbicara dan memahami masalah secara terbuka.</w:t>
      </w:r>
    </w:p>
    <w:p w14:paraId="2A88B0FF" w14:textId="14E78529" w:rsidR="00E90CE1" w:rsidRPr="00E90CE1" w:rsidRDefault="00E90CE1" w:rsidP="00CA3633">
      <w:pPr>
        <w:pStyle w:val="ListParagraph"/>
        <w:widowControl/>
        <w:numPr>
          <w:ilvl w:val="2"/>
          <w:numId w:val="34"/>
        </w:numPr>
        <w:autoSpaceDE/>
        <w:autoSpaceDN/>
        <w:spacing w:line="480" w:lineRule="auto"/>
        <w:ind w:left="1429"/>
        <w:contextualSpacing/>
        <w:rPr>
          <w:sz w:val="24"/>
          <w:szCs w:val="24"/>
          <w:lang w:val="en-US"/>
        </w:rPr>
      </w:pPr>
      <w:r w:rsidRPr="00E90CE1">
        <w:rPr>
          <w:bCs/>
          <w:sz w:val="24"/>
          <w:szCs w:val="24"/>
          <w:lang w:val="en-US"/>
        </w:rPr>
        <w:t>Pembinaan akhlak:</w:t>
      </w:r>
      <w:r w:rsidRPr="00E90CE1">
        <w:rPr>
          <w:sz w:val="24"/>
          <w:szCs w:val="24"/>
          <w:lang w:val="en-US"/>
        </w:rPr>
        <w:t xml:space="preserve"> Mengajarkan kembali nilai-nilai agama dan moral kepada pihak yang melakukan kekerasan, agar mereka menyadari kesalahan dan berusaha untuk berubah.</w:t>
      </w:r>
    </w:p>
    <w:p w14:paraId="58FAEBA5" w14:textId="146AB154" w:rsidR="00E90CE1" w:rsidRPr="00E90CE1" w:rsidRDefault="00E90CE1" w:rsidP="00CA3633">
      <w:pPr>
        <w:pStyle w:val="ListParagraph"/>
        <w:widowControl/>
        <w:numPr>
          <w:ilvl w:val="2"/>
          <w:numId w:val="34"/>
        </w:numPr>
        <w:autoSpaceDE/>
        <w:autoSpaceDN/>
        <w:spacing w:line="480" w:lineRule="auto"/>
        <w:ind w:left="1429"/>
        <w:contextualSpacing/>
        <w:rPr>
          <w:sz w:val="24"/>
          <w:szCs w:val="24"/>
          <w:lang w:val="en-US"/>
        </w:rPr>
      </w:pPr>
      <w:r w:rsidRPr="00E90CE1">
        <w:rPr>
          <w:bCs/>
          <w:sz w:val="24"/>
          <w:szCs w:val="24"/>
          <w:lang w:val="en-US"/>
        </w:rPr>
        <w:t>Mediasi oleh ulama atau tokoh masyarakat:</w:t>
      </w:r>
      <w:r w:rsidRPr="00E90CE1">
        <w:rPr>
          <w:sz w:val="24"/>
          <w:szCs w:val="24"/>
          <w:lang w:val="en-US"/>
        </w:rPr>
        <w:t xml:space="preserve"> Melibatkan pihak yang berkompeten dalam menengahi masalah keluarga, memberikan solusi yang adil dan bijak bagi kedua pihak.</w:t>
      </w:r>
    </w:p>
    <w:p w14:paraId="1BD6BB42" w14:textId="0913E029" w:rsidR="0024501D" w:rsidRPr="0024501D" w:rsidRDefault="00E90CE1" w:rsidP="0024501D">
      <w:pPr>
        <w:widowControl/>
        <w:autoSpaceDE/>
        <w:autoSpaceDN/>
        <w:spacing w:line="480" w:lineRule="auto"/>
        <w:ind w:left="1069" w:firstLine="545"/>
        <w:contextualSpacing/>
        <w:jc w:val="both"/>
        <w:rPr>
          <w:sz w:val="24"/>
          <w:szCs w:val="24"/>
        </w:rPr>
      </w:pPr>
      <w:r w:rsidRPr="00592DE1">
        <w:rPr>
          <w:sz w:val="24"/>
          <w:szCs w:val="24"/>
        </w:rPr>
        <w:t xml:space="preserve">Penting </w:t>
      </w:r>
      <w:r w:rsidRPr="00592DE1">
        <w:rPr>
          <w:sz w:val="24"/>
          <w:szCs w:val="24"/>
          <w:lang w:val="en-US"/>
        </w:rPr>
        <w:t>untuk</w:t>
      </w:r>
      <w:r w:rsidRPr="00592DE1">
        <w:rPr>
          <w:sz w:val="24"/>
          <w:szCs w:val="24"/>
        </w:rPr>
        <w:t xml:space="preserve"> diingat bahwa dalam setiap kasus, hak-hak korban tetap dijaga dan tidak ada toleransi terhadap kekerasan fisik atau psikologis.</w:t>
      </w:r>
    </w:p>
    <w:p w14:paraId="7FBCA891" w14:textId="12F2587C" w:rsidR="007B3F77" w:rsidRPr="006E09C9" w:rsidRDefault="007B3F77" w:rsidP="00CA3633">
      <w:pPr>
        <w:pStyle w:val="BodyText"/>
        <w:numPr>
          <w:ilvl w:val="3"/>
          <w:numId w:val="15"/>
        </w:numPr>
        <w:spacing w:line="480" w:lineRule="auto"/>
        <w:ind w:left="709" w:hanging="283"/>
        <w:contextualSpacing/>
        <w:rPr>
          <w:b/>
        </w:rPr>
      </w:pPr>
      <w:r w:rsidRPr="006E09C9">
        <w:rPr>
          <w:rStyle w:val="Strong"/>
          <w:bCs w:val="0"/>
        </w:rPr>
        <w:t>Perlindungan</w:t>
      </w:r>
      <w:r w:rsidRPr="006E09C9">
        <w:rPr>
          <w:b/>
        </w:rPr>
        <w:t xml:space="preserve"> Dan Pemberdayaan Korban Dalam Islam</w:t>
      </w:r>
    </w:p>
    <w:p w14:paraId="223EFA3D" w14:textId="17786ABA" w:rsidR="001930AE" w:rsidRPr="00592DE1" w:rsidRDefault="001930AE" w:rsidP="008F2701">
      <w:pPr>
        <w:widowControl/>
        <w:autoSpaceDE/>
        <w:autoSpaceDN/>
        <w:spacing w:line="480" w:lineRule="auto"/>
        <w:ind w:left="720" w:firstLine="545"/>
        <w:contextualSpacing/>
        <w:jc w:val="both"/>
        <w:rPr>
          <w:sz w:val="24"/>
          <w:szCs w:val="24"/>
        </w:rPr>
      </w:pPr>
      <w:r w:rsidRPr="00592DE1">
        <w:rPr>
          <w:sz w:val="24"/>
          <w:szCs w:val="24"/>
        </w:rPr>
        <w:t xml:space="preserve">Islam tidak hanya memandang penting pemulihan hubungan antar individu melalui pendekatan </w:t>
      </w:r>
      <w:r w:rsidRPr="00592DE1">
        <w:rPr>
          <w:rStyle w:val="Emphasis"/>
          <w:sz w:val="24"/>
          <w:szCs w:val="24"/>
        </w:rPr>
        <w:t>restorative justice</w:t>
      </w:r>
      <w:r w:rsidRPr="00592DE1">
        <w:rPr>
          <w:sz w:val="24"/>
          <w:szCs w:val="24"/>
        </w:rPr>
        <w:t>, tetapi juga memberikan perhatian khusus terhadap perlindungan hak korban dan pemberdayaan mereka, terutama perempuan. Dalam konteks ini, Islam menegaskan hak-hak korban untuk dilindungi, dihargai, dan diberikan keadilan yang sesuai dengan syariat.</w:t>
      </w:r>
    </w:p>
    <w:p w14:paraId="3F7CCB10" w14:textId="1D33D653" w:rsidR="00F533BE" w:rsidRDefault="001930AE" w:rsidP="008F2701">
      <w:pPr>
        <w:widowControl/>
        <w:autoSpaceDE/>
        <w:autoSpaceDN/>
        <w:spacing w:line="480" w:lineRule="auto"/>
        <w:ind w:left="720" w:firstLine="545"/>
        <w:contextualSpacing/>
        <w:jc w:val="both"/>
        <w:rPr>
          <w:sz w:val="24"/>
          <w:szCs w:val="24"/>
          <w:lang w:val="id-ID"/>
        </w:rPr>
      </w:pPr>
      <w:r>
        <w:rPr>
          <w:sz w:val="24"/>
          <w:szCs w:val="24"/>
          <w:lang w:val="en-US"/>
        </w:rPr>
        <w:t>I</w:t>
      </w:r>
      <w:r w:rsidRPr="001930AE">
        <w:rPr>
          <w:sz w:val="24"/>
          <w:szCs w:val="24"/>
          <w:lang w:val="en-US"/>
        </w:rPr>
        <w:t xml:space="preserve">slam dengan tegas mengakui dan melindungi hak-hak korban, baik dalam konteks kekerasan rumah tangga (KDRT) maupun bentuk kejahatan lainnya. Hak-hak korban dalam </w:t>
      </w:r>
      <w:r w:rsidRPr="00F533BE">
        <w:rPr>
          <w:rStyle w:val="Emphasis"/>
        </w:rPr>
        <w:t>Islam</w:t>
      </w:r>
      <w:r w:rsidRPr="001930AE">
        <w:rPr>
          <w:sz w:val="24"/>
          <w:szCs w:val="24"/>
          <w:lang w:val="en-US"/>
        </w:rPr>
        <w:t xml:space="preserve"> meliputi hak atas rasa aman, </w:t>
      </w:r>
      <w:r w:rsidRPr="001930AE">
        <w:rPr>
          <w:sz w:val="24"/>
          <w:szCs w:val="24"/>
          <w:lang w:val="en-US"/>
        </w:rPr>
        <w:lastRenderedPageBreak/>
        <w:t>kehormatan, dan perlakuan yang adil. Islam menuntut adanya keadilan bagi setiap individu yang telah dirugikan oleh perbuatan orang lain.</w:t>
      </w:r>
      <w:r w:rsidR="004968A1">
        <w:rPr>
          <w:rStyle w:val="FootnoteReference"/>
          <w:sz w:val="24"/>
          <w:szCs w:val="24"/>
          <w:lang w:val="en-US"/>
        </w:rPr>
        <w:footnoteReference w:id="139"/>
      </w:r>
    </w:p>
    <w:p w14:paraId="11D7F99A" w14:textId="554E27DB" w:rsidR="001930AE" w:rsidRPr="001930AE" w:rsidRDefault="001930AE" w:rsidP="008F2701">
      <w:pPr>
        <w:widowControl/>
        <w:autoSpaceDE/>
        <w:autoSpaceDN/>
        <w:spacing w:line="480" w:lineRule="auto"/>
        <w:ind w:left="720" w:firstLine="544"/>
        <w:contextualSpacing/>
        <w:jc w:val="both"/>
        <w:rPr>
          <w:sz w:val="24"/>
          <w:szCs w:val="24"/>
          <w:lang w:val="en-US"/>
        </w:rPr>
      </w:pPr>
      <w:r w:rsidRPr="001930AE">
        <w:rPr>
          <w:sz w:val="24"/>
          <w:szCs w:val="24"/>
          <w:lang w:val="en-US"/>
        </w:rPr>
        <w:t xml:space="preserve">Hal ini mencakup perlindungan fisik dan psikologis dari segala bentuk kekerasan. </w:t>
      </w:r>
      <w:proofErr w:type="gramStart"/>
      <w:r w:rsidRPr="001930AE">
        <w:rPr>
          <w:sz w:val="24"/>
          <w:szCs w:val="24"/>
          <w:lang w:val="en-US"/>
        </w:rPr>
        <w:t xml:space="preserve">Selain itu, Islam juga menegaskan pentingnya menjaga kehormatan korban, yang terkait erat dengan </w:t>
      </w:r>
      <w:r w:rsidRPr="004763B8">
        <w:rPr>
          <w:bCs/>
          <w:i/>
          <w:sz w:val="24"/>
          <w:szCs w:val="24"/>
          <w:lang w:val="en-US"/>
        </w:rPr>
        <w:t>hifz al-‘ird</w:t>
      </w:r>
      <w:r w:rsidRPr="001930AE">
        <w:rPr>
          <w:sz w:val="24"/>
          <w:szCs w:val="24"/>
          <w:lang w:val="en-US"/>
        </w:rPr>
        <w:t xml:space="preserve"> (perlindungan terhadap kehormatan), yang merupakan salah satu dari tujuan syariat Islam (</w:t>
      </w:r>
      <w:r w:rsidRPr="001930AE">
        <w:rPr>
          <w:i/>
          <w:iCs/>
          <w:sz w:val="24"/>
          <w:szCs w:val="24"/>
          <w:lang w:val="en-US"/>
        </w:rPr>
        <w:t>maqashid syariah</w:t>
      </w:r>
      <w:r w:rsidRPr="001930AE">
        <w:rPr>
          <w:sz w:val="24"/>
          <w:szCs w:val="24"/>
          <w:lang w:val="en-US"/>
        </w:rPr>
        <w:t>).</w:t>
      </w:r>
      <w:proofErr w:type="gramEnd"/>
    </w:p>
    <w:p w14:paraId="258F3DEC" w14:textId="4D0D08F2" w:rsidR="001930AE" w:rsidRDefault="001930AE" w:rsidP="008F2701">
      <w:pPr>
        <w:widowControl/>
        <w:autoSpaceDE/>
        <w:autoSpaceDN/>
        <w:spacing w:line="480" w:lineRule="auto"/>
        <w:ind w:left="720" w:firstLine="544"/>
        <w:contextualSpacing/>
        <w:jc w:val="both"/>
        <w:rPr>
          <w:sz w:val="24"/>
          <w:szCs w:val="24"/>
          <w:lang w:val="en-US"/>
        </w:rPr>
      </w:pPr>
      <w:r w:rsidRPr="001930AE">
        <w:rPr>
          <w:iCs/>
          <w:sz w:val="24"/>
          <w:szCs w:val="24"/>
          <w:lang w:val="en-US"/>
        </w:rPr>
        <w:t>Abdullahi Ahmed An-Na'im</w:t>
      </w:r>
      <w:r>
        <w:rPr>
          <w:sz w:val="24"/>
          <w:szCs w:val="24"/>
          <w:lang w:val="en-US"/>
        </w:rPr>
        <w:t xml:space="preserve">, </w:t>
      </w:r>
      <w:r w:rsidRPr="001930AE">
        <w:rPr>
          <w:sz w:val="24"/>
          <w:szCs w:val="24"/>
          <w:lang w:val="en-US"/>
        </w:rPr>
        <w:t>menyatakan bahwa Islam berfokus pada perlindungan hak asasi manusia, termasuk hak-hak korban kekerasan. An-Na'im menjelaskan bahwa dalam Islam, pemulihan korban tidak hanya dilihat dari segi hukum positif, tetapi juga dari segi moral dan sosial, di mana hak korban untuk mendapatkan rasa aman dan pemulihan dihargai dengan tinggi.</w:t>
      </w:r>
      <w:r>
        <w:rPr>
          <w:rStyle w:val="FootnoteReference"/>
          <w:sz w:val="24"/>
          <w:szCs w:val="24"/>
          <w:lang w:val="en-US"/>
        </w:rPr>
        <w:footnoteReference w:id="140"/>
      </w:r>
    </w:p>
    <w:p w14:paraId="70627A9D" w14:textId="555B7040" w:rsidR="001930AE" w:rsidRPr="00592DE1" w:rsidRDefault="001930AE" w:rsidP="008F2701">
      <w:pPr>
        <w:widowControl/>
        <w:autoSpaceDE/>
        <w:autoSpaceDN/>
        <w:spacing w:line="480" w:lineRule="auto"/>
        <w:ind w:left="720" w:firstLine="544"/>
        <w:contextualSpacing/>
        <w:jc w:val="both"/>
        <w:rPr>
          <w:sz w:val="24"/>
          <w:szCs w:val="24"/>
        </w:rPr>
      </w:pPr>
      <w:r w:rsidRPr="00592DE1">
        <w:rPr>
          <w:sz w:val="24"/>
          <w:szCs w:val="24"/>
        </w:rPr>
        <w:t xml:space="preserve">Korban kekerasan dalam Islam berhak untuk memperoleh </w:t>
      </w:r>
      <w:r w:rsidRPr="00592DE1">
        <w:rPr>
          <w:rStyle w:val="Strong"/>
          <w:b w:val="0"/>
          <w:sz w:val="24"/>
          <w:szCs w:val="24"/>
        </w:rPr>
        <w:t>keamanan</w:t>
      </w:r>
      <w:r w:rsidRPr="00592DE1">
        <w:rPr>
          <w:b/>
          <w:sz w:val="24"/>
          <w:szCs w:val="24"/>
        </w:rPr>
        <w:t xml:space="preserve">, </w:t>
      </w:r>
      <w:r w:rsidRPr="00592DE1">
        <w:rPr>
          <w:rStyle w:val="Strong"/>
          <w:b w:val="0"/>
          <w:sz w:val="24"/>
          <w:szCs w:val="24"/>
        </w:rPr>
        <w:t>perlindungan</w:t>
      </w:r>
      <w:r w:rsidRPr="00592DE1">
        <w:rPr>
          <w:sz w:val="24"/>
          <w:szCs w:val="24"/>
        </w:rPr>
        <w:t xml:space="preserve">, dan </w:t>
      </w:r>
      <w:r w:rsidR="004B3611" w:rsidRPr="00592DE1">
        <w:rPr>
          <w:rStyle w:val="Strong"/>
          <w:b w:val="0"/>
          <w:sz w:val="24"/>
          <w:szCs w:val="24"/>
        </w:rPr>
        <w:t>keadilan</w:t>
      </w:r>
      <w:r w:rsidRPr="00592DE1">
        <w:rPr>
          <w:sz w:val="24"/>
          <w:szCs w:val="24"/>
        </w:rPr>
        <w:t xml:space="preserve"> </w:t>
      </w:r>
      <w:r w:rsidRPr="00592DE1">
        <w:rPr>
          <w:sz w:val="24"/>
          <w:szCs w:val="24"/>
          <w:lang w:val="en-US"/>
        </w:rPr>
        <w:t>dalam</w:t>
      </w:r>
      <w:r w:rsidRPr="00592DE1">
        <w:rPr>
          <w:sz w:val="24"/>
          <w:szCs w:val="24"/>
        </w:rPr>
        <w:t xml:space="preserve"> segala aspek, baik di dunia maupun di akhirat. Dalam kasus kekerasan rumah tangga, korban berhak untuk mengajukan tuntutan untuk mendapatkan keadilan melalui proses hukum yang adil dan tidak diskriminatif.</w:t>
      </w:r>
    </w:p>
    <w:p w14:paraId="22930877" w14:textId="3CEF2D7A" w:rsidR="004B3611" w:rsidRPr="004B3611" w:rsidRDefault="004B3611" w:rsidP="008F2701">
      <w:pPr>
        <w:widowControl/>
        <w:autoSpaceDE/>
        <w:autoSpaceDN/>
        <w:spacing w:line="480" w:lineRule="auto"/>
        <w:ind w:left="720" w:firstLine="544"/>
        <w:contextualSpacing/>
        <w:jc w:val="both"/>
        <w:rPr>
          <w:sz w:val="24"/>
          <w:szCs w:val="24"/>
          <w:lang w:val="en-US"/>
        </w:rPr>
      </w:pPr>
      <w:r w:rsidRPr="004B3611">
        <w:rPr>
          <w:sz w:val="24"/>
          <w:szCs w:val="24"/>
          <w:lang w:val="en-US"/>
        </w:rPr>
        <w:t xml:space="preserve">Islam sangat menekankan pemberdayaan perempuan sebagai individu yang bermartabat dan memiliki hak setara dengan laki-laki di hadapan Allah. Ini terlihat jelas dalam prinsip-prinsip dasar syariat Islam </w:t>
      </w:r>
      <w:r w:rsidRPr="004B3611">
        <w:rPr>
          <w:sz w:val="24"/>
          <w:szCs w:val="24"/>
          <w:lang w:val="en-US"/>
        </w:rPr>
        <w:lastRenderedPageBreak/>
        <w:t>yang menjamin hak perempuan atas kebebasan, perlindungan, dan keadilan.</w:t>
      </w:r>
      <w:r w:rsidR="00ED4788">
        <w:rPr>
          <w:rStyle w:val="FootnoteReference"/>
          <w:sz w:val="24"/>
          <w:szCs w:val="24"/>
          <w:lang w:val="en-US"/>
        </w:rPr>
        <w:footnoteReference w:id="141"/>
      </w:r>
    </w:p>
    <w:p w14:paraId="7DB888C1" w14:textId="77777777" w:rsidR="004B3611" w:rsidRDefault="004B3611" w:rsidP="008F2701">
      <w:pPr>
        <w:widowControl/>
        <w:autoSpaceDE/>
        <w:autoSpaceDN/>
        <w:spacing w:line="480" w:lineRule="auto"/>
        <w:ind w:left="720" w:firstLine="544"/>
        <w:contextualSpacing/>
        <w:jc w:val="both"/>
        <w:rPr>
          <w:sz w:val="24"/>
          <w:szCs w:val="24"/>
          <w:lang w:val="en-US"/>
        </w:rPr>
      </w:pPr>
      <w:r w:rsidRPr="004B3611">
        <w:rPr>
          <w:sz w:val="24"/>
          <w:szCs w:val="24"/>
          <w:lang w:val="en-US"/>
        </w:rPr>
        <w:t>Dalam Al-Qur'an, Allah SWT berfirman:</w:t>
      </w:r>
    </w:p>
    <w:p w14:paraId="462CA8CE" w14:textId="3943625C" w:rsidR="00B9503C" w:rsidRPr="004B3611" w:rsidRDefault="00B9503C" w:rsidP="00B9503C">
      <w:pPr>
        <w:widowControl/>
        <w:autoSpaceDE/>
        <w:autoSpaceDN/>
        <w:spacing w:line="480" w:lineRule="auto"/>
        <w:ind w:left="720" w:firstLine="544"/>
        <w:contextualSpacing/>
        <w:jc w:val="right"/>
        <w:rPr>
          <w:sz w:val="24"/>
          <w:szCs w:val="24"/>
          <w:lang w:val="en-US"/>
        </w:rPr>
      </w:pPr>
      <w:r>
        <w:rPr>
          <w:rFonts w:ascii="Calibri" w:eastAsiaTheme="minorHAnsi" w:hAnsi="Calibri" w:cs="Calibri"/>
          <w:sz w:val="28"/>
          <w:szCs w:val="28"/>
          <w:rtl/>
          <w:lang w:val="en-US"/>
        </w:rPr>
        <w:t>وَالْمُطَلَّقٰتُ يَتَرَبَّصْنَ بِاَنْفُسِهِنَّ ثَلٰثَةَ قُرُوْۤءٍۗ وَلَا يَحِلُّ لَهُنَّ اَنْ يَّكْتُمْنَ مَا خَلَقَ اللّٰهُ فِيْٓ اَرْحَامِهِنَّ اِنْ كُنَّ يُؤْمِنَّ بِاللّٰهِ وَالْيَوْمِ الْاٰخِرِۗ وَبُعُوْلَتُهُنَّ اَحَقُّ بِرَدِّهِنَّ فِيْ ذٰلِكَ اِنْ اَرَادُوْٓا اِصْلَاحًاۗ وَلَهُنَّ مِثْلُ الَّذِيْ عَلَيْهِنَّ بِالْمَعْرُوْفِۖ وَلِلرِّجَالِ عَلَيْهِنَّ دَرَجَةٌۗ وَاللّٰهُ عَزِيْزٌ حَكِيْمٌࣖ</w:t>
      </w:r>
    </w:p>
    <w:p w14:paraId="42D2BB1C" w14:textId="77777777" w:rsidR="00285705" w:rsidRDefault="00B9503C" w:rsidP="00285705">
      <w:pPr>
        <w:pStyle w:val="NormalWeb"/>
        <w:spacing w:before="0" w:beforeAutospacing="0" w:after="0" w:afterAutospacing="0"/>
        <w:ind w:left="1069"/>
        <w:contextualSpacing/>
        <w:jc w:val="both"/>
        <w:rPr>
          <w:lang w:val="id-ID"/>
        </w:rPr>
      </w:pPr>
      <w:r>
        <w:rPr>
          <w:bCs/>
        </w:rPr>
        <w:t xml:space="preserve">Artinya: </w:t>
      </w:r>
      <w:r w:rsidR="004B3611" w:rsidRPr="00B9503C">
        <w:rPr>
          <w:bCs/>
        </w:rPr>
        <w:t>"Dan perempuan-perempuan mempunyai hak yang seimbang dengan kewajibannya menurut cara yang ma’ruf. Dan para suami mempunyai satu tingkat kelebihan di atas mereka. Dan Allah Maha Perkasa lagi Maha Bijaksana."</w:t>
      </w:r>
      <w:r w:rsidR="004B3611" w:rsidRPr="00B9503C">
        <w:t xml:space="preserve"> (QS. Al-Baqarah [2]: 228)</w:t>
      </w:r>
      <w:r w:rsidR="00B069BC">
        <w:rPr>
          <w:lang w:val="id-ID"/>
        </w:rPr>
        <w:tab/>
      </w:r>
    </w:p>
    <w:p w14:paraId="7AFEAF63" w14:textId="71D99269" w:rsidR="00F533BE" w:rsidRPr="00F533BE" w:rsidRDefault="00B9503C" w:rsidP="00285705">
      <w:pPr>
        <w:pStyle w:val="NormalWeb"/>
        <w:spacing w:before="0" w:beforeAutospacing="0" w:after="0" w:afterAutospacing="0"/>
        <w:ind w:left="1069"/>
        <w:contextualSpacing/>
        <w:jc w:val="both"/>
        <w:rPr>
          <w:lang w:val="id-ID"/>
        </w:rPr>
      </w:pPr>
      <w:r>
        <w:rPr>
          <w:lang w:val="id-ID"/>
        </w:rPr>
        <w:tab/>
      </w:r>
    </w:p>
    <w:p w14:paraId="0F6D6DBF" w14:textId="6BA13E9E" w:rsidR="004B3611" w:rsidRPr="004B3611" w:rsidRDefault="004B3611" w:rsidP="00B9503C">
      <w:pPr>
        <w:widowControl/>
        <w:autoSpaceDE/>
        <w:autoSpaceDN/>
        <w:spacing w:line="480" w:lineRule="auto"/>
        <w:ind w:left="720" w:firstLine="545"/>
        <w:contextualSpacing/>
        <w:jc w:val="both"/>
        <w:rPr>
          <w:sz w:val="24"/>
          <w:szCs w:val="24"/>
          <w:lang w:val="en-US"/>
        </w:rPr>
      </w:pPr>
      <w:r w:rsidRPr="00445E68">
        <w:rPr>
          <w:sz w:val="24"/>
          <w:szCs w:val="24"/>
          <w:lang w:val="id-ID"/>
        </w:rPr>
        <w:t xml:space="preserve">Ayat ini menunjukkan bahwa perempuan memiliki hak yang sama dengan laki-laki dalam konteks kewajiban dan hak-hak mereka, yang tentu saja termasuk perlindungan dari kekerasan. </w:t>
      </w:r>
      <w:r w:rsidRPr="004B3611">
        <w:rPr>
          <w:sz w:val="24"/>
          <w:szCs w:val="24"/>
          <w:lang w:val="en-US"/>
        </w:rPr>
        <w:t>Dalam konteks kekerasan rumah tangga, Islam tidak membenarkan tindakan yang merendahkan martabat perempuan, baik fisik maupun psikologis. Islam bahkan memerintahkan untuk memperlakukan perempuan dengan baik, memberi mereka kesempatan untuk berkembang secara penuh se</w:t>
      </w:r>
      <w:r w:rsidR="00B9503C">
        <w:rPr>
          <w:sz w:val="24"/>
          <w:szCs w:val="24"/>
          <w:lang w:val="en-US"/>
        </w:rPr>
        <w:t>suai dengan potensi mereka.</w:t>
      </w:r>
    </w:p>
    <w:p w14:paraId="7417E2DE" w14:textId="6C96E03C" w:rsidR="004B3611" w:rsidRDefault="004B3611" w:rsidP="008F2701">
      <w:pPr>
        <w:widowControl/>
        <w:autoSpaceDE/>
        <w:autoSpaceDN/>
        <w:spacing w:line="480" w:lineRule="auto"/>
        <w:ind w:left="720" w:firstLine="545"/>
        <w:contextualSpacing/>
        <w:jc w:val="both"/>
        <w:rPr>
          <w:sz w:val="24"/>
          <w:szCs w:val="24"/>
          <w:lang w:val="en-US"/>
        </w:rPr>
      </w:pPr>
      <w:r w:rsidRPr="004B3611">
        <w:rPr>
          <w:sz w:val="24"/>
          <w:szCs w:val="24"/>
          <w:lang w:val="en-US"/>
        </w:rPr>
        <w:t xml:space="preserve">Menurut </w:t>
      </w:r>
      <w:r w:rsidRPr="004B3611">
        <w:rPr>
          <w:bCs/>
          <w:sz w:val="24"/>
          <w:szCs w:val="24"/>
          <w:lang w:val="en-US"/>
        </w:rPr>
        <w:t>Fatimah Al-Mazrui</w:t>
      </w:r>
      <w:r>
        <w:rPr>
          <w:sz w:val="24"/>
          <w:szCs w:val="24"/>
          <w:lang w:val="en-US"/>
        </w:rPr>
        <w:t xml:space="preserve">, </w:t>
      </w:r>
      <w:r w:rsidRPr="004B3611">
        <w:rPr>
          <w:sz w:val="24"/>
          <w:szCs w:val="24"/>
          <w:lang w:val="en-US"/>
        </w:rPr>
        <w:t xml:space="preserve">pemberdayaan perempuan dalam Islam lebih dari sekadar pemberian hak-hak yang setara. Pemberdayaan tersebut mencakup hak untuk mengakses pendidikan, pekerjaan, dan kehidupan sosial tanpa ada diskriminasi atau kekerasan. Al-Mazrui juga menekankan bahwa perempuan dalam Islam diakui martabatnya dan diberi hak untuk </w:t>
      </w:r>
      <w:r w:rsidRPr="004B3611">
        <w:rPr>
          <w:sz w:val="24"/>
          <w:szCs w:val="24"/>
          <w:lang w:val="en-US"/>
        </w:rPr>
        <w:lastRenderedPageBreak/>
        <w:t>terlibat aktif dalam kehidupan sosial dan keluarga dengan cara yang penuh kehormatan.</w:t>
      </w:r>
      <w:r>
        <w:rPr>
          <w:rStyle w:val="FootnoteReference"/>
          <w:sz w:val="24"/>
          <w:szCs w:val="24"/>
          <w:lang w:val="en-US"/>
        </w:rPr>
        <w:footnoteReference w:id="142"/>
      </w:r>
    </w:p>
    <w:p w14:paraId="25D85D2B" w14:textId="42390657" w:rsidR="004B3611" w:rsidRPr="00592DE1" w:rsidRDefault="004B3611" w:rsidP="008F2701">
      <w:pPr>
        <w:widowControl/>
        <w:autoSpaceDE/>
        <w:autoSpaceDN/>
        <w:spacing w:line="480" w:lineRule="auto"/>
        <w:ind w:left="720" w:firstLine="545"/>
        <w:contextualSpacing/>
        <w:jc w:val="both"/>
        <w:rPr>
          <w:sz w:val="24"/>
          <w:szCs w:val="24"/>
        </w:rPr>
      </w:pPr>
      <w:r w:rsidRPr="00592DE1">
        <w:rPr>
          <w:sz w:val="24"/>
          <w:szCs w:val="24"/>
        </w:rPr>
        <w:t xml:space="preserve">Dengan menegaskan hak-hak korban, terutama perempuan, dan memberikan ruang bagi pemberdayaan mereka, Islam memberikan model perlindungan yang mencakup keadilan, </w:t>
      </w:r>
      <w:r w:rsidRPr="00592DE1">
        <w:rPr>
          <w:sz w:val="24"/>
          <w:szCs w:val="24"/>
          <w:lang w:val="en-US"/>
        </w:rPr>
        <w:t>kesejahteraan</w:t>
      </w:r>
      <w:r w:rsidRPr="00592DE1">
        <w:rPr>
          <w:sz w:val="24"/>
          <w:szCs w:val="24"/>
        </w:rPr>
        <w:t>, dan martabat setiap individu, yang penting dalam mengatasi masalah kekerasan, khususnya kekerasan dalam rumah tangga.</w:t>
      </w:r>
    </w:p>
    <w:p w14:paraId="58837D08" w14:textId="21396EB7" w:rsidR="00DB46B2" w:rsidRPr="00FD7A2B" w:rsidRDefault="00A126AC" w:rsidP="00FD7A2B">
      <w:pPr>
        <w:widowControl/>
        <w:autoSpaceDE/>
        <w:autoSpaceDN/>
        <w:spacing w:line="480" w:lineRule="auto"/>
        <w:ind w:left="720" w:firstLine="545"/>
        <w:contextualSpacing/>
        <w:jc w:val="both"/>
        <w:rPr>
          <w:sz w:val="24"/>
          <w:szCs w:val="24"/>
          <w:lang w:val="en-US"/>
        </w:rPr>
      </w:pPr>
      <w:r w:rsidRPr="00592DE1">
        <w:rPr>
          <w:sz w:val="24"/>
          <w:szCs w:val="24"/>
        </w:rPr>
        <w:t xml:space="preserve">Dalam konteks perlindungan korban, Islam memberikan perhatian besar terhadap hak-hak individu, terutama hak untuk merasakan rasa aman, kehormatan, dan perlakuan adil. Islam memandang korban kekerasan, khususnya perempuan, sebagai individu yang harus dilindungi dan diberdayakan. </w:t>
      </w:r>
      <w:r w:rsidRPr="00592DE1">
        <w:rPr>
          <w:sz w:val="24"/>
          <w:szCs w:val="24"/>
          <w:lang w:val="en-US"/>
        </w:rPr>
        <w:t>Pemberdayaan</w:t>
      </w:r>
      <w:r w:rsidRPr="00592DE1">
        <w:rPr>
          <w:sz w:val="24"/>
          <w:szCs w:val="24"/>
        </w:rPr>
        <w:t xml:space="preserve"> perempuan dalam Islam tidak hanya terkait dengan pemenuhan hak dasar mereka, tetapi juga mendor</w:t>
      </w:r>
      <w:r w:rsidR="00592DE1">
        <w:rPr>
          <w:sz w:val="24"/>
          <w:szCs w:val="24"/>
        </w:rPr>
        <w:t>ong mereka untuk berperan aktif.</w:t>
      </w:r>
    </w:p>
    <w:p w14:paraId="50B7132A" w14:textId="1AC88A92" w:rsidR="00A126AC" w:rsidRPr="006E09C9" w:rsidRDefault="00A126AC" w:rsidP="00CA3633">
      <w:pPr>
        <w:pStyle w:val="BodyText"/>
        <w:numPr>
          <w:ilvl w:val="3"/>
          <w:numId w:val="15"/>
        </w:numPr>
        <w:spacing w:line="480" w:lineRule="auto"/>
        <w:ind w:left="709" w:hanging="283"/>
        <w:contextualSpacing/>
        <w:rPr>
          <w:b/>
          <w:lang w:val="en-US"/>
        </w:rPr>
      </w:pPr>
      <w:r w:rsidRPr="006E09C9">
        <w:rPr>
          <w:rStyle w:val="Strong"/>
          <w:color w:val="000000" w:themeColor="text1"/>
        </w:rPr>
        <w:t>P</w:t>
      </w:r>
      <w:r w:rsidRPr="006E09C9">
        <w:rPr>
          <w:rStyle w:val="Strong"/>
          <w:bCs w:val="0"/>
          <w:color w:val="000000" w:themeColor="text1"/>
        </w:rPr>
        <w:t>endekatan</w:t>
      </w:r>
      <w:r w:rsidRPr="006E09C9">
        <w:rPr>
          <w:b/>
          <w:lang w:val="en-US"/>
        </w:rPr>
        <w:t xml:space="preserve"> </w:t>
      </w:r>
      <w:r w:rsidRPr="006E09C9">
        <w:rPr>
          <w:b/>
          <w:i/>
          <w:lang w:val="en-US"/>
        </w:rPr>
        <w:t>Restorative Justice</w:t>
      </w:r>
      <w:r w:rsidRPr="006E09C9">
        <w:rPr>
          <w:b/>
          <w:lang w:val="en-US"/>
        </w:rPr>
        <w:t xml:space="preserve"> Dalam Islam Terhadap Pelaku</w:t>
      </w:r>
    </w:p>
    <w:p w14:paraId="2FEE335F" w14:textId="46F91046" w:rsidR="004B3611" w:rsidRPr="00A126AC" w:rsidRDefault="00A126AC" w:rsidP="00CA3633">
      <w:pPr>
        <w:pStyle w:val="ListParagraph"/>
        <w:widowControl/>
        <w:numPr>
          <w:ilvl w:val="0"/>
          <w:numId w:val="21"/>
        </w:numPr>
        <w:autoSpaceDE/>
        <w:autoSpaceDN/>
        <w:spacing w:line="480" w:lineRule="auto"/>
        <w:ind w:left="1069"/>
        <w:contextualSpacing/>
        <w:rPr>
          <w:i/>
          <w:sz w:val="24"/>
          <w:szCs w:val="24"/>
          <w:lang w:val="en-US"/>
        </w:rPr>
      </w:pPr>
      <w:r>
        <w:rPr>
          <w:sz w:val="24"/>
          <w:szCs w:val="24"/>
          <w:lang w:val="en-US"/>
        </w:rPr>
        <w:t xml:space="preserve">Pendidikan Akhlak dan Tarbiyah dalam </w:t>
      </w:r>
      <w:r w:rsidRPr="00A126AC">
        <w:rPr>
          <w:i/>
          <w:sz w:val="24"/>
          <w:szCs w:val="24"/>
          <w:lang w:val="en-US"/>
        </w:rPr>
        <w:t>Restorative Justice</w:t>
      </w:r>
    </w:p>
    <w:p w14:paraId="3152D102" w14:textId="77777777" w:rsidR="00F533BE" w:rsidRDefault="00A126AC" w:rsidP="008F2701">
      <w:pPr>
        <w:pStyle w:val="ListParagraph"/>
        <w:widowControl/>
        <w:autoSpaceDE/>
        <w:autoSpaceDN/>
        <w:spacing w:line="480" w:lineRule="auto"/>
        <w:ind w:left="1069" w:firstLine="632"/>
        <w:contextualSpacing/>
        <w:rPr>
          <w:sz w:val="24"/>
          <w:szCs w:val="24"/>
          <w:lang w:val="id-ID"/>
        </w:rPr>
      </w:pPr>
      <w:r w:rsidRPr="00A126AC">
        <w:rPr>
          <w:sz w:val="24"/>
          <w:szCs w:val="24"/>
          <w:lang w:val="en-US"/>
        </w:rPr>
        <w:t xml:space="preserve">Dalam pendekatan </w:t>
      </w:r>
      <w:r w:rsidRPr="00D82DDA">
        <w:rPr>
          <w:i/>
          <w:sz w:val="24"/>
          <w:szCs w:val="24"/>
          <w:lang w:val="en-US"/>
        </w:rPr>
        <w:t>restorative justice</w:t>
      </w:r>
      <w:r w:rsidRPr="00A126AC">
        <w:rPr>
          <w:sz w:val="24"/>
          <w:szCs w:val="24"/>
          <w:lang w:val="en-US"/>
        </w:rPr>
        <w:t xml:space="preserve"> d</w:t>
      </w:r>
      <w:r>
        <w:rPr>
          <w:sz w:val="24"/>
          <w:szCs w:val="24"/>
          <w:lang w:val="en-US"/>
        </w:rPr>
        <w:t>alam Islam, pendidikan akhlak(moral) dan tarbiyah</w:t>
      </w:r>
      <w:r w:rsidRPr="00A126AC">
        <w:rPr>
          <w:sz w:val="24"/>
          <w:szCs w:val="24"/>
          <w:lang w:val="en-US"/>
        </w:rPr>
        <w:t xml:space="preserve"> (pendidikan agama) adalah langkah penting untuk memperbaiki perilaku pelaku kekerasan, agar mereka tidak mengulangi perbuatan yang sama. Proses ini bukan hanya bertujuan untuk memperbaiki hubungan keluarga tetapi juga untuk mendidik </w:t>
      </w:r>
      <w:r w:rsidRPr="00A126AC">
        <w:rPr>
          <w:sz w:val="24"/>
          <w:szCs w:val="24"/>
          <w:lang w:val="en-US"/>
        </w:rPr>
        <w:lastRenderedPageBreak/>
        <w:t xml:space="preserve">pelaku agar bertanggung jawab atas tindakannya melalui </w:t>
      </w:r>
      <w:r w:rsidR="00F533BE">
        <w:rPr>
          <w:sz w:val="24"/>
          <w:szCs w:val="24"/>
          <w:lang w:val="en-US"/>
        </w:rPr>
        <w:t>bimbingan moral dan spiritual.</w:t>
      </w:r>
    </w:p>
    <w:p w14:paraId="6B869CF6" w14:textId="512918F6" w:rsidR="00A126AC" w:rsidRDefault="00A126AC" w:rsidP="008F2701">
      <w:pPr>
        <w:pStyle w:val="ListParagraph"/>
        <w:widowControl/>
        <w:autoSpaceDE/>
        <w:autoSpaceDN/>
        <w:spacing w:line="480" w:lineRule="auto"/>
        <w:ind w:left="1069" w:firstLine="632"/>
        <w:contextualSpacing/>
        <w:rPr>
          <w:sz w:val="24"/>
          <w:szCs w:val="24"/>
          <w:lang w:val="en-US"/>
        </w:rPr>
      </w:pPr>
      <w:r w:rsidRPr="00A126AC">
        <w:rPr>
          <w:sz w:val="24"/>
          <w:szCs w:val="24"/>
          <w:lang w:val="en-US"/>
        </w:rPr>
        <w:t>Tarbiyah dalam konteks ini mengacu pada pengajaran yang mencakup pembentukan karakter dan moral individu sesuai dengan nilai-nilai Islam. Pendidikan akhlak berfungsi untuk mengubah pola pikir dan perilaku pelaku agar lebih bertanggung jawab dan berperilaku sesuai dengan tuntunan agama</w:t>
      </w:r>
      <w:r w:rsidRPr="00A126AC">
        <w:rPr>
          <w:i/>
          <w:sz w:val="24"/>
          <w:szCs w:val="24"/>
          <w:lang w:val="en-US"/>
        </w:rPr>
        <w:t>.</w:t>
      </w:r>
    </w:p>
    <w:p w14:paraId="13864308" w14:textId="013A6C82" w:rsidR="00A126AC" w:rsidRPr="00802FF2" w:rsidRDefault="00A126AC" w:rsidP="008F2701">
      <w:pPr>
        <w:pStyle w:val="ListParagraph"/>
        <w:widowControl/>
        <w:autoSpaceDE/>
        <w:autoSpaceDN/>
        <w:spacing w:line="480" w:lineRule="auto"/>
        <w:ind w:left="1069" w:firstLine="632"/>
        <w:contextualSpacing/>
        <w:rPr>
          <w:sz w:val="24"/>
          <w:szCs w:val="24"/>
          <w:lang w:val="en-US"/>
        </w:rPr>
      </w:pPr>
      <w:r w:rsidRPr="00A126AC">
        <w:rPr>
          <w:sz w:val="24"/>
          <w:szCs w:val="24"/>
          <w:lang w:val="en-US"/>
        </w:rPr>
        <w:t>Dr. M</w:t>
      </w:r>
      <w:r w:rsidR="00802FF2">
        <w:rPr>
          <w:sz w:val="24"/>
          <w:szCs w:val="24"/>
          <w:lang w:val="en-US"/>
        </w:rPr>
        <w:t xml:space="preserve">ohammad H. </w:t>
      </w:r>
      <w:r>
        <w:rPr>
          <w:sz w:val="24"/>
          <w:szCs w:val="24"/>
          <w:lang w:val="en-US"/>
        </w:rPr>
        <w:t>A. Al-Momani menjelaskan</w:t>
      </w:r>
      <w:r w:rsidR="00802FF2">
        <w:rPr>
          <w:sz w:val="24"/>
          <w:szCs w:val="24"/>
          <w:lang w:val="en-US"/>
        </w:rPr>
        <w:t xml:space="preserve"> bahwa pendekatan </w:t>
      </w:r>
      <w:r w:rsidR="00802FF2" w:rsidRPr="00802FF2">
        <w:rPr>
          <w:i/>
          <w:sz w:val="24"/>
          <w:szCs w:val="24"/>
          <w:lang w:val="en-US"/>
        </w:rPr>
        <w:t>restorative</w:t>
      </w:r>
      <w:r w:rsidRPr="00A126AC">
        <w:rPr>
          <w:sz w:val="24"/>
          <w:szCs w:val="24"/>
          <w:lang w:val="en-US"/>
        </w:rPr>
        <w:t xml:space="preserve"> dalam Islam menekankan pentingnya pendidikan moral dan spiritual sebagai fondasi untuk mengatasi kekerasan. Dalam konteks kekerasan rumah tangga, pendidikan akhlak bertujuan untuk mengajarkan pelaku tentang pentingnya pengendalian diri dan rasa tanggung jawab dalam menjaga hubungan keluarga, sesuai dengan prinsip Islam yang mengedepankan kasih sayang dan </w:t>
      </w:r>
      <w:r w:rsidR="00802FF2">
        <w:rPr>
          <w:sz w:val="24"/>
          <w:szCs w:val="24"/>
          <w:lang w:val="en-US"/>
        </w:rPr>
        <w:t>kerukunan.</w:t>
      </w:r>
    </w:p>
    <w:p w14:paraId="6E006658" w14:textId="3FFF7BE2" w:rsidR="00592DE1" w:rsidRPr="00291E0B" w:rsidRDefault="00A126AC" w:rsidP="008F2701">
      <w:pPr>
        <w:pStyle w:val="ListParagraph"/>
        <w:widowControl/>
        <w:autoSpaceDE/>
        <w:autoSpaceDN/>
        <w:spacing w:line="480" w:lineRule="auto"/>
        <w:ind w:left="1069" w:firstLine="632"/>
        <w:contextualSpacing/>
        <w:rPr>
          <w:sz w:val="24"/>
          <w:szCs w:val="24"/>
          <w:lang w:val="en-US"/>
        </w:rPr>
      </w:pPr>
      <w:r w:rsidRPr="00A126AC">
        <w:rPr>
          <w:sz w:val="24"/>
          <w:szCs w:val="24"/>
          <w:lang w:val="en-US"/>
        </w:rPr>
        <w:t xml:space="preserve">Dr. Al-Momani menulis, </w:t>
      </w:r>
      <w:r w:rsidRPr="00802FF2">
        <w:rPr>
          <w:i/>
          <w:sz w:val="24"/>
          <w:szCs w:val="24"/>
          <w:lang w:val="en-US"/>
        </w:rPr>
        <w:t xml:space="preserve">"Islam views moral rehabilitation of the offender not </w:t>
      </w:r>
      <w:r w:rsidRPr="00F533BE">
        <w:rPr>
          <w:sz w:val="24"/>
          <w:szCs w:val="24"/>
          <w:lang w:val="en-US"/>
        </w:rPr>
        <w:t>only</w:t>
      </w:r>
      <w:r w:rsidRPr="00802FF2">
        <w:rPr>
          <w:i/>
          <w:sz w:val="24"/>
          <w:szCs w:val="24"/>
          <w:lang w:val="en-US"/>
        </w:rPr>
        <w:t xml:space="preserve"> as a tool for personal growth but also as a means to restore the family harmony and peace, which is in line with the goals of rest</w:t>
      </w:r>
      <w:r w:rsidR="00802FF2" w:rsidRPr="00802FF2">
        <w:rPr>
          <w:i/>
          <w:sz w:val="24"/>
          <w:szCs w:val="24"/>
          <w:lang w:val="en-US"/>
        </w:rPr>
        <w:t>orative justice"</w:t>
      </w:r>
      <w:r w:rsidRPr="00802FF2">
        <w:rPr>
          <w:i/>
          <w:sz w:val="24"/>
          <w:szCs w:val="24"/>
          <w:lang w:val="en-US"/>
        </w:rPr>
        <w:t>.</w:t>
      </w:r>
      <w:r w:rsidRPr="00A126AC">
        <w:rPr>
          <w:sz w:val="24"/>
          <w:szCs w:val="24"/>
          <w:lang w:val="en-US"/>
        </w:rPr>
        <w:t xml:space="preserve"> Ini menegaskan bahwa pendidikan moral atau tarbiyah bukan hanya tentang mengubah perilaku individu tetapi juga memperbaiki harmoni dalam keluarga.</w:t>
      </w:r>
      <w:r w:rsidR="00802FF2">
        <w:rPr>
          <w:rStyle w:val="FootnoteReference"/>
          <w:sz w:val="24"/>
          <w:szCs w:val="24"/>
          <w:lang w:val="en-US"/>
        </w:rPr>
        <w:footnoteReference w:id="143"/>
      </w:r>
    </w:p>
    <w:p w14:paraId="4725D9C1" w14:textId="1B7F019C" w:rsidR="00802FF2" w:rsidRPr="00802FF2" w:rsidRDefault="00802FF2" w:rsidP="00CA3633">
      <w:pPr>
        <w:pStyle w:val="ListParagraph"/>
        <w:widowControl/>
        <w:numPr>
          <w:ilvl w:val="0"/>
          <w:numId w:val="21"/>
        </w:numPr>
        <w:autoSpaceDE/>
        <w:autoSpaceDN/>
        <w:spacing w:line="480" w:lineRule="auto"/>
        <w:ind w:left="1069"/>
        <w:contextualSpacing/>
        <w:rPr>
          <w:i/>
          <w:sz w:val="24"/>
          <w:szCs w:val="24"/>
          <w:lang w:val="en-US"/>
        </w:rPr>
      </w:pPr>
      <w:r>
        <w:rPr>
          <w:sz w:val="24"/>
          <w:szCs w:val="24"/>
          <w:lang w:val="en-US"/>
        </w:rPr>
        <w:t xml:space="preserve">Tanggung Jawab Pelaku Dalam </w:t>
      </w:r>
      <w:r w:rsidRPr="00802FF2">
        <w:rPr>
          <w:i/>
          <w:sz w:val="24"/>
          <w:szCs w:val="24"/>
          <w:lang w:val="en-US"/>
        </w:rPr>
        <w:t>Restorative Justice</w:t>
      </w:r>
    </w:p>
    <w:p w14:paraId="56AEB336" w14:textId="15977CB6" w:rsidR="00802FF2" w:rsidRPr="00802FF2" w:rsidRDefault="00A01CAF" w:rsidP="008F2701">
      <w:pPr>
        <w:pStyle w:val="ListParagraph"/>
        <w:widowControl/>
        <w:autoSpaceDE/>
        <w:autoSpaceDN/>
        <w:spacing w:line="480" w:lineRule="auto"/>
        <w:ind w:left="1069" w:firstLine="632"/>
        <w:contextualSpacing/>
        <w:rPr>
          <w:sz w:val="24"/>
          <w:szCs w:val="24"/>
          <w:lang w:val="en-US"/>
        </w:rPr>
      </w:pPr>
      <w:r>
        <w:rPr>
          <w:sz w:val="24"/>
          <w:szCs w:val="24"/>
          <w:lang w:val="en-US"/>
        </w:rPr>
        <w:lastRenderedPageBreak/>
        <w:t>Konsep tanggung jawab pelaku</w:t>
      </w:r>
      <w:r w:rsidR="00802FF2" w:rsidRPr="00802FF2">
        <w:rPr>
          <w:sz w:val="24"/>
          <w:szCs w:val="24"/>
          <w:lang w:val="en-US"/>
        </w:rPr>
        <w:t xml:space="preserve"> dalam Islam sangat erat k</w:t>
      </w:r>
      <w:r>
        <w:rPr>
          <w:sz w:val="24"/>
          <w:szCs w:val="24"/>
          <w:lang w:val="en-US"/>
        </w:rPr>
        <w:t>aitannya dengan ajaran tentang akuntabilitas moral dan keadilan</w:t>
      </w:r>
      <w:r w:rsidR="00802FF2" w:rsidRPr="00802FF2">
        <w:rPr>
          <w:sz w:val="24"/>
          <w:szCs w:val="24"/>
          <w:lang w:val="en-US"/>
        </w:rPr>
        <w:t>. Islam mengajarkan bahwa setiap individu harus mempertanggung</w:t>
      </w:r>
      <w:r w:rsidR="00F533BE">
        <w:rPr>
          <w:sz w:val="24"/>
          <w:szCs w:val="24"/>
          <w:lang w:val="id-ID"/>
        </w:rPr>
        <w:t xml:space="preserve"> </w:t>
      </w:r>
      <w:r w:rsidR="00802FF2" w:rsidRPr="00802FF2">
        <w:rPr>
          <w:sz w:val="24"/>
          <w:szCs w:val="24"/>
          <w:lang w:val="en-US"/>
        </w:rPr>
        <w:t>jawabkan setiap perbuatan buruk yang dilakukan, dan perbaikan tidak hanya dapat dilakukan melalui hukuman, tetapi juga melalui pengakuan kesalahan dan upaya memp</w:t>
      </w:r>
      <w:r w:rsidR="006409C5">
        <w:rPr>
          <w:sz w:val="24"/>
          <w:szCs w:val="24"/>
          <w:lang w:val="en-US"/>
        </w:rPr>
        <w:t>erbaiki hubungan dengan korban.</w:t>
      </w:r>
    </w:p>
    <w:p w14:paraId="726D853A" w14:textId="751E821A" w:rsidR="00802FF2" w:rsidRDefault="006409C5" w:rsidP="008F2701">
      <w:pPr>
        <w:pStyle w:val="ListParagraph"/>
        <w:widowControl/>
        <w:autoSpaceDE/>
        <w:autoSpaceDN/>
        <w:spacing w:line="480" w:lineRule="auto"/>
        <w:ind w:left="1069" w:firstLine="632"/>
        <w:contextualSpacing/>
        <w:rPr>
          <w:sz w:val="24"/>
          <w:szCs w:val="24"/>
          <w:lang w:val="en-US"/>
        </w:rPr>
      </w:pPr>
      <w:r>
        <w:rPr>
          <w:sz w:val="24"/>
          <w:szCs w:val="24"/>
          <w:lang w:val="en-US"/>
        </w:rPr>
        <w:t xml:space="preserve">Menurut </w:t>
      </w:r>
      <w:r w:rsidR="00802FF2" w:rsidRPr="00802FF2">
        <w:rPr>
          <w:sz w:val="24"/>
          <w:szCs w:val="24"/>
          <w:lang w:val="en-US"/>
        </w:rPr>
        <w:t>Muhamma</w:t>
      </w:r>
      <w:r>
        <w:rPr>
          <w:sz w:val="24"/>
          <w:szCs w:val="24"/>
          <w:lang w:val="en-US"/>
        </w:rPr>
        <w:t>d al-Ghazali</w:t>
      </w:r>
      <w:r w:rsidR="00802FF2" w:rsidRPr="00802FF2">
        <w:rPr>
          <w:sz w:val="24"/>
          <w:szCs w:val="24"/>
          <w:lang w:val="en-US"/>
        </w:rPr>
        <w:t xml:space="preserve"> Islam mengajarkan agar setiap pelaku yang melakukan perbuatan salah harus bertanggung jawab, meminta maaf, dan melakukan perbaikan nyata atas kesalahannya. Kon</w:t>
      </w:r>
      <w:r>
        <w:rPr>
          <w:sz w:val="24"/>
          <w:szCs w:val="24"/>
          <w:lang w:val="en-US"/>
        </w:rPr>
        <w:t xml:space="preserve">sep ini terkait dengan prinsip </w:t>
      </w:r>
      <w:r w:rsidR="00802FF2" w:rsidRPr="00802FF2">
        <w:rPr>
          <w:sz w:val="24"/>
          <w:szCs w:val="24"/>
          <w:lang w:val="en-US"/>
        </w:rPr>
        <w:t>hukum Is</w:t>
      </w:r>
      <w:r>
        <w:rPr>
          <w:sz w:val="24"/>
          <w:szCs w:val="24"/>
          <w:lang w:val="en-US"/>
        </w:rPr>
        <w:t xml:space="preserve">lam tentang taubah (pertobatan) dan </w:t>
      </w:r>
      <w:r w:rsidR="00802FF2" w:rsidRPr="00802FF2">
        <w:rPr>
          <w:sz w:val="24"/>
          <w:szCs w:val="24"/>
          <w:lang w:val="en-US"/>
        </w:rPr>
        <w:t xml:space="preserve">istighfar </w:t>
      </w:r>
      <w:r>
        <w:rPr>
          <w:sz w:val="24"/>
          <w:szCs w:val="24"/>
          <w:lang w:val="en-US"/>
        </w:rPr>
        <w:t>(permohonan ampun)</w:t>
      </w:r>
      <w:r w:rsidR="00802FF2" w:rsidRPr="00802FF2">
        <w:rPr>
          <w:sz w:val="24"/>
          <w:szCs w:val="24"/>
          <w:lang w:val="en-US"/>
        </w:rPr>
        <w:t>, di mana pelaku diharapkan untuk menyesali perbuatannya, berkomitmen untuk tidak mengulanginya, dan memperbaiki hubungan dengan orang yang telah dirugikan.</w:t>
      </w:r>
    </w:p>
    <w:p w14:paraId="22A040F4" w14:textId="2EE9C167" w:rsidR="006409C5" w:rsidRDefault="006409C5" w:rsidP="008F2701">
      <w:pPr>
        <w:pStyle w:val="ListParagraph"/>
        <w:widowControl/>
        <w:autoSpaceDE/>
        <w:autoSpaceDN/>
        <w:spacing w:line="480" w:lineRule="auto"/>
        <w:ind w:left="1069" w:firstLine="632"/>
        <w:contextualSpacing/>
        <w:rPr>
          <w:sz w:val="24"/>
          <w:szCs w:val="24"/>
          <w:lang w:val="en-US"/>
        </w:rPr>
      </w:pPr>
      <w:r w:rsidRPr="006409C5">
        <w:rPr>
          <w:sz w:val="24"/>
          <w:szCs w:val="24"/>
          <w:lang w:val="en-US"/>
        </w:rPr>
        <w:t xml:space="preserve">Dalam konteks </w:t>
      </w:r>
      <w:r w:rsidRPr="006409C5">
        <w:rPr>
          <w:i/>
          <w:sz w:val="24"/>
          <w:szCs w:val="24"/>
          <w:lang w:val="en-US"/>
        </w:rPr>
        <w:t>restorative justice</w:t>
      </w:r>
      <w:r w:rsidRPr="006409C5">
        <w:rPr>
          <w:sz w:val="24"/>
          <w:szCs w:val="24"/>
          <w:lang w:val="en-US"/>
        </w:rPr>
        <w:t>, pelaku diajarkan untuk tidak hanya menerima hukuman sebagai konsekuensi dari tindakan mereka, tetapi untuk benar-benar memperbaiki kesalahan mereka melalui tindakan nyata. Ini adalah bagian dari upaya u</w:t>
      </w:r>
      <w:r>
        <w:rPr>
          <w:sz w:val="24"/>
          <w:szCs w:val="24"/>
          <w:lang w:val="en-US"/>
        </w:rPr>
        <w:t>ntuk mencapai maqashid syariah</w:t>
      </w:r>
      <w:r w:rsidRPr="006409C5">
        <w:rPr>
          <w:sz w:val="24"/>
          <w:szCs w:val="24"/>
          <w:lang w:val="en-US"/>
        </w:rPr>
        <w:t xml:space="preserve"> atau tujuan syariat Islam yang lebih besar, yakni kemaslahatan umat manusia, yang mencakup perlindungan terhadap jiwa, </w:t>
      </w:r>
      <w:r>
        <w:rPr>
          <w:sz w:val="24"/>
          <w:szCs w:val="24"/>
          <w:lang w:val="en-US"/>
        </w:rPr>
        <w:t>kehormatan, dan keturunan.</w:t>
      </w:r>
    </w:p>
    <w:p w14:paraId="3E67A540" w14:textId="574FB6C7" w:rsidR="006409C5" w:rsidRDefault="006409C5" w:rsidP="008F2701">
      <w:pPr>
        <w:pStyle w:val="ListParagraph"/>
        <w:widowControl/>
        <w:autoSpaceDE/>
        <w:autoSpaceDN/>
        <w:spacing w:line="480" w:lineRule="auto"/>
        <w:ind w:left="1069" w:firstLine="632"/>
        <w:contextualSpacing/>
        <w:rPr>
          <w:sz w:val="24"/>
          <w:szCs w:val="24"/>
          <w:lang w:val="en-US"/>
        </w:rPr>
      </w:pPr>
      <w:r>
        <w:rPr>
          <w:sz w:val="24"/>
          <w:szCs w:val="24"/>
          <w:lang w:val="en-US"/>
        </w:rPr>
        <w:lastRenderedPageBreak/>
        <w:t xml:space="preserve"> Menurut Al-Ghazali, Pelaku harus menjalani proses </w:t>
      </w:r>
      <w:r w:rsidRPr="006409C5">
        <w:rPr>
          <w:sz w:val="24"/>
          <w:szCs w:val="24"/>
          <w:lang w:val="en-US"/>
        </w:rPr>
        <w:t>pertanggung</w:t>
      </w:r>
      <w:r>
        <w:rPr>
          <w:sz w:val="24"/>
          <w:szCs w:val="24"/>
          <w:lang w:val="en-US"/>
        </w:rPr>
        <w:t xml:space="preserve"> </w:t>
      </w:r>
      <w:r w:rsidRPr="006409C5">
        <w:rPr>
          <w:sz w:val="24"/>
          <w:szCs w:val="24"/>
          <w:lang w:val="en-US"/>
        </w:rPr>
        <w:t>jawaban tidak hanya kepada hukum tetapi juga kepada korban dan Allah SWT, dengan cara memperbaiki hubungan, meminta maaf, dan m</w:t>
      </w:r>
      <w:r>
        <w:rPr>
          <w:sz w:val="24"/>
          <w:szCs w:val="24"/>
          <w:lang w:val="en-US"/>
        </w:rPr>
        <w:t>engubah perilaku buruk mereka.</w:t>
      </w:r>
      <w:r>
        <w:rPr>
          <w:rStyle w:val="FootnoteReference"/>
          <w:sz w:val="24"/>
          <w:szCs w:val="24"/>
          <w:lang w:val="en-US"/>
        </w:rPr>
        <w:footnoteReference w:id="144"/>
      </w:r>
    </w:p>
    <w:p w14:paraId="3E28D818" w14:textId="0A51B1B1" w:rsidR="00A5317E" w:rsidRDefault="006409C5" w:rsidP="008F2701">
      <w:pPr>
        <w:pStyle w:val="ListParagraph"/>
        <w:widowControl/>
        <w:autoSpaceDE/>
        <w:autoSpaceDN/>
        <w:spacing w:line="480" w:lineRule="auto"/>
        <w:ind w:left="1069" w:firstLine="632"/>
        <w:contextualSpacing/>
        <w:rPr>
          <w:sz w:val="24"/>
          <w:szCs w:val="24"/>
          <w:lang w:val="en-US"/>
        </w:rPr>
      </w:pPr>
      <w:r>
        <w:rPr>
          <w:sz w:val="24"/>
          <w:szCs w:val="24"/>
          <w:lang w:val="en-US"/>
        </w:rPr>
        <w:t xml:space="preserve">Selain itu, </w:t>
      </w:r>
      <w:r w:rsidRPr="006409C5">
        <w:rPr>
          <w:sz w:val="24"/>
          <w:szCs w:val="24"/>
          <w:lang w:val="en-US"/>
        </w:rPr>
        <w:t>M. Cherif Bassiouni menggarisbawahi bahwa dalam Islam, tanggung jawab pelaku melibatkan lebih dari sekedar hukuman; pelaku juga harus aktif terlibat dalam memperbaiki kerusakan yang telah mereka timbulkan, baik dengan memberi ganti rugi maupun dengan memperbaiki hubungan yang rusak.</w:t>
      </w:r>
      <w:r w:rsidR="00B21C34">
        <w:rPr>
          <w:rStyle w:val="FootnoteReference"/>
          <w:sz w:val="24"/>
          <w:szCs w:val="24"/>
          <w:lang w:val="en-US"/>
        </w:rPr>
        <w:footnoteReference w:id="145"/>
      </w:r>
    </w:p>
    <w:p w14:paraId="6E8B41DC" w14:textId="2971A9C9" w:rsidR="00F533BE" w:rsidRPr="006E09C9" w:rsidRDefault="00D176BF" w:rsidP="00CA3633">
      <w:pPr>
        <w:pStyle w:val="BodyText"/>
        <w:numPr>
          <w:ilvl w:val="3"/>
          <w:numId w:val="15"/>
        </w:numPr>
        <w:spacing w:line="480" w:lineRule="auto"/>
        <w:ind w:left="709" w:hanging="283"/>
        <w:contextualSpacing/>
        <w:rPr>
          <w:bCs/>
          <w:lang w:val="en-US"/>
        </w:rPr>
      </w:pPr>
      <w:r w:rsidRPr="006E09C9">
        <w:rPr>
          <w:rStyle w:val="Strong"/>
          <w:bCs w:val="0"/>
          <w:color w:val="000000" w:themeColor="text1"/>
        </w:rPr>
        <w:t>Konteks</w:t>
      </w:r>
      <w:r w:rsidRPr="006E09C9">
        <w:rPr>
          <w:lang w:val="en-US"/>
        </w:rPr>
        <w:t xml:space="preserve"> </w:t>
      </w:r>
      <w:r w:rsidRPr="006E09C9">
        <w:rPr>
          <w:b/>
          <w:lang w:val="en-US"/>
        </w:rPr>
        <w:t xml:space="preserve">Penegakan </w:t>
      </w:r>
      <w:r w:rsidRPr="006E09C9">
        <w:rPr>
          <w:b/>
          <w:i/>
          <w:lang w:val="en-US"/>
        </w:rPr>
        <w:t>Restorative Justice</w:t>
      </w:r>
      <w:r w:rsidRPr="006E09C9">
        <w:rPr>
          <w:b/>
          <w:lang w:val="en-US"/>
        </w:rPr>
        <w:t xml:space="preserve"> Berdasarkan Hukum Islam di Indonesia</w:t>
      </w:r>
    </w:p>
    <w:p w14:paraId="1D750BCF" w14:textId="3E3BF9E4" w:rsidR="00D176BF" w:rsidRPr="007D155D" w:rsidRDefault="00D176BF" w:rsidP="00CA3633">
      <w:pPr>
        <w:pStyle w:val="BodyText"/>
        <w:numPr>
          <w:ilvl w:val="0"/>
          <w:numId w:val="54"/>
        </w:numPr>
        <w:spacing w:line="480" w:lineRule="auto"/>
        <w:ind w:left="1069"/>
        <w:contextualSpacing/>
        <w:rPr>
          <w:b/>
          <w:bCs/>
          <w:lang w:val="en-US"/>
        </w:rPr>
      </w:pPr>
      <w:r w:rsidRPr="00D542C6">
        <w:rPr>
          <w:b/>
          <w:lang w:val="en-US"/>
        </w:rPr>
        <w:t>Kesesuaian dengan Maqashid Syariah</w:t>
      </w:r>
    </w:p>
    <w:p w14:paraId="4262BCA2" w14:textId="3135803C" w:rsidR="007D155D" w:rsidRDefault="007D155D" w:rsidP="007D155D">
      <w:pPr>
        <w:pStyle w:val="BodyText"/>
        <w:spacing w:line="480" w:lineRule="auto"/>
        <w:ind w:left="993" w:firstLine="720"/>
        <w:contextualSpacing/>
        <w:rPr>
          <w:bCs/>
          <w:lang w:val="en-US"/>
        </w:rPr>
      </w:pPr>
      <w:r>
        <w:rPr>
          <w:bCs/>
          <w:lang w:val="en-US"/>
        </w:rPr>
        <w:t>Maqasid Al-Syari’ah</w:t>
      </w:r>
      <w:r w:rsidRPr="007D155D">
        <w:rPr>
          <w:bCs/>
          <w:lang w:val="en-US"/>
        </w:rPr>
        <w:t xml:space="preserve"> merupakan tujuan-tujuan utama yang melandasi pembentukan hukum Islam dan berfungsi sebagai kerangka filosofis dalam menilai keadilan suatu aturan atau kebijakan hukum. Menurut </w:t>
      </w:r>
      <w:r>
        <w:rPr>
          <w:bCs/>
          <w:lang w:val="en-US"/>
        </w:rPr>
        <w:t>Jasser Auda, maqasid syariah</w:t>
      </w:r>
      <w:r w:rsidRPr="007D155D">
        <w:rPr>
          <w:bCs/>
          <w:lang w:val="en-US"/>
        </w:rPr>
        <w:t xml:space="preserve"> harus dijadikan tolok ukur utama dalam mengevaluasi metode dan penerapan hukum Islam, sehingga suatu mekanisme penyelesaian perkara hanya dapat dibenarkan apabila selaras dengan tujuan perlindungan dan kemaslahatan manusia.</w:t>
      </w:r>
      <w:r>
        <w:rPr>
          <w:rStyle w:val="FootnoteReference"/>
          <w:bCs/>
          <w:lang w:val="en-US"/>
        </w:rPr>
        <w:footnoteReference w:id="146"/>
      </w:r>
    </w:p>
    <w:p w14:paraId="6A654A65" w14:textId="31CCFE80" w:rsidR="007242A7" w:rsidRPr="007D155D" w:rsidRDefault="007242A7" w:rsidP="007D155D">
      <w:pPr>
        <w:pStyle w:val="BodyText"/>
        <w:spacing w:line="480" w:lineRule="auto"/>
        <w:ind w:left="993" w:firstLine="720"/>
        <w:contextualSpacing/>
        <w:rPr>
          <w:bCs/>
          <w:lang w:val="en-US"/>
        </w:rPr>
      </w:pPr>
      <w:r w:rsidRPr="007242A7">
        <w:rPr>
          <w:bCs/>
          <w:lang w:val="en-US"/>
        </w:rPr>
        <w:t>Jasser Auda mene</w:t>
      </w:r>
      <w:r>
        <w:rPr>
          <w:bCs/>
          <w:lang w:val="en-US"/>
        </w:rPr>
        <w:t>gaskan bahwa maqasid syariah</w:t>
      </w:r>
      <w:r w:rsidRPr="007242A7">
        <w:rPr>
          <w:bCs/>
          <w:lang w:val="en-US"/>
        </w:rPr>
        <w:t xml:space="preserve"> tidak semata-mata berorientasi pada legalitas formal suatu aturan, melainkan pada </w:t>
      </w:r>
      <w:r w:rsidRPr="007242A7">
        <w:rPr>
          <w:bCs/>
          <w:lang w:val="en-US"/>
        </w:rPr>
        <w:lastRenderedPageBreak/>
        <w:t>dampak nyata hukum tersebut terhadap perlindungan manusia dan pencegahan kerusakan. Oleh karena itu, pendekatan penyelesaian perkara yang menekankan pemulihan, perd</w:t>
      </w:r>
      <w:r>
        <w:rPr>
          <w:bCs/>
          <w:lang w:val="en-US"/>
        </w:rPr>
        <w:t xml:space="preserve">amaian, dan penghapusan mudarat </w:t>
      </w:r>
      <w:r w:rsidRPr="007242A7">
        <w:rPr>
          <w:bCs/>
          <w:lang w:val="en-US"/>
        </w:rPr>
        <w:t>sebagaim</w:t>
      </w:r>
      <w:r>
        <w:rPr>
          <w:bCs/>
          <w:lang w:val="en-US"/>
        </w:rPr>
        <w:t xml:space="preserve">ana prinsip </w:t>
      </w:r>
      <w:r w:rsidRPr="007242A7">
        <w:rPr>
          <w:bCs/>
          <w:i/>
          <w:lang w:val="en-US"/>
        </w:rPr>
        <w:t>restorative justice</w:t>
      </w:r>
      <w:r>
        <w:rPr>
          <w:bCs/>
          <w:lang w:val="en-US"/>
        </w:rPr>
        <w:t xml:space="preserve"> </w:t>
      </w:r>
      <w:r w:rsidRPr="007242A7">
        <w:rPr>
          <w:bCs/>
          <w:lang w:val="en-US"/>
        </w:rPr>
        <w:t>dapat diterima dalam hukum Islam selama tidak bertentangan dengan tujuan pokok syariat.</w:t>
      </w:r>
      <w:r>
        <w:rPr>
          <w:rStyle w:val="FootnoteReference"/>
          <w:bCs/>
          <w:lang w:val="en-US"/>
        </w:rPr>
        <w:footnoteReference w:id="147"/>
      </w:r>
    </w:p>
    <w:p w14:paraId="2E52C7DC" w14:textId="77777777" w:rsidR="00D176BF" w:rsidRPr="00D176BF" w:rsidRDefault="00D176BF" w:rsidP="008F2701">
      <w:pPr>
        <w:pStyle w:val="ListParagraph"/>
        <w:widowControl/>
        <w:autoSpaceDE/>
        <w:autoSpaceDN/>
        <w:spacing w:line="480" w:lineRule="auto"/>
        <w:ind w:left="1069" w:firstLine="632"/>
        <w:contextualSpacing/>
        <w:rPr>
          <w:sz w:val="24"/>
          <w:szCs w:val="24"/>
          <w:lang w:val="en-US"/>
        </w:rPr>
      </w:pPr>
      <w:r w:rsidRPr="000F7877">
        <w:rPr>
          <w:i/>
          <w:sz w:val="24"/>
          <w:szCs w:val="24"/>
          <w:lang w:val="en-US"/>
        </w:rPr>
        <w:t>Restorative Justice</w:t>
      </w:r>
      <w:r w:rsidRPr="00D176BF">
        <w:rPr>
          <w:sz w:val="24"/>
          <w:szCs w:val="24"/>
          <w:lang w:val="en-US"/>
        </w:rPr>
        <w:t xml:space="preserve"> (RJ) atau keadilan restoratif adalah pendekatan yang berfokus pada pemulihan hubungan antar pihak yang terlibat dalam tindak pidana, seperti korban dan pelaku, serta masyarakat yang terpengaruh. Dalam konteks hukum Islam di Indonesia, RJ dalam penyelesaian kasus Kekerasan Dalam Rumah Tangga (KDRT) dapat dilihat sebagai sebuah metode yang sejalan dengan tujuan utama dari </w:t>
      </w:r>
      <w:r w:rsidRPr="00D176BF">
        <w:rPr>
          <w:i/>
          <w:iCs/>
          <w:sz w:val="24"/>
          <w:szCs w:val="24"/>
          <w:lang w:val="en-US"/>
        </w:rPr>
        <w:t>maqashid syariah</w:t>
      </w:r>
      <w:r w:rsidRPr="00D176BF">
        <w:rPr>
          <w:sz w:val="24"/>
          <w:szCs w:val="24"/>
          <w:lang w:val="en-US"/>
        </w:rPr>
        <w:t xml:space="preserve">, yang berfungsi untuk melindungi hak-hak individu dalam lima aspek fundamental: agama, jiwa, akal, keturunan, dan harta. Berikut adalah pembahasan rinci mengenai kesesuaiannya dengan </w:t>
      </w:r>
      <w:r w:rsidRPr="00D176BF">
        <w:rPr>
          <w:i/>
          <w:iCs/>
          <w:sz w:val="24"/>
          <w:szCs w:val="24"/>
          <w:lang w:val="en-US"/>
        </w:rPr>
        <w:t>maqashid syariah</w:t>
      </w:r>
      <w:r w:rsidRPr="00D176BF">
        <w:rPr>
          <w:sz w:val="24"/>
          <w:szCs w:val="24"/>
          <w:lang w:val="en-US"/>
        </w:rPr>
        <w:t>:</w:t>
      </w:r>
    </w:p>
    <w:p w14:paraId="59B22C9F" w14:textId="77777777" w:rsidR="00F533BE" w:rsidRPr="00F533BE" w:rsidRDefault="00D176BF" w:rsidP="00CA3633">
      <w:pPr>
        <w:pStyle w:val="ListParagraph"/>
        <w:widowControl/>
        <w:numPr>
          <w:ilvl w:val="0"/>
          <w:numId w:val="35"/>
        </w:numPr>
        <w:autoSpaceDE/>
        <w:autoSpaceDN/>
        <w:spacing w:line="480" w:lineRule="auto"/>
        <w:ind w:left="1429"/>
        <w:contextualSpacing/>
        <w:rPr>
          <w:sz w:val="24"/>
          <w:szCs w:val="24"/>
          <w:lang w:val="en-US"/>
        </w:rPr>
      </w:pPr>
      <w:r w:rsidRPr="00F533BE">
        <w:rPr>
          <w:b/>
          <w:bCs/>
          <w:sz w:val="24"/>
          <w:szCs w:val="24"/>
          <w:lang w:val="en-US"/>
        </w:rPr>
        <w:t>Perlindungan Agama</w:t>
      </w:r>
    </w:p>
    <w:p w14:paraId="38CA1D96" w14:textId="57F0FB25" w:rsidR="00D176BF" w:rsidRPr="00F533BE" w:rsidRDefault="00D176BF" w:rsidP="008F2701">
      <w:pPr>
        <w:pStyle w:val="ListParagraph"/>
        <w:widowControl/>
        <w:autoSpaceDE/>
        <w:autoSpaceDN/>
        <w:spacing w:line="480" w:lineRule="auto"/>
        <w:ind w:left="1429" w:firstLine="698"/>
        <w:contextualSpacing/>
        <w:rPr>
          <w:sz w:val="24"/>
          <w:szCs w:val="24"/>
          <w:lang w:val="en-US"/>
        </w:rPr>
      </w:pPr>
      <w:r w:rsidRPr="00F533BE">
        <w:rPr>
          <w:sz w:val="24"/>
          <w:szCs w:val="24"/>
          <w:lang w:val="en-US"/>
        </w:rPr>
        <w:t>Dalam Islam, agama adalah salah satu aspek yang harus dijaga dan dilindungi (</w:t>
      </w:r>
      <w:r w:rsidRPr="00F533BE">
        <w:rPr>
          <w:i/>
          <w:iCs/>
          <w:sz w:val="24"/>
          <w:szCs w:val="24"/>
          <w:lang w:val="en-US"/>
        </w:rPr>
        <w:t>hifz al-din</w:t>
      </w:r>
      <w:r w:rsidRPr="00F533BE">
        <w:rPr>
          <w:sz w:val="24"/>
          <w:szCs w:val="24"/>
          <w:lang w:val="en-US"/>
        </w:rPr>
        <w:t xml:space="preserve">). Kekerasan dalam rumah tangga, dalam pandangan Islam, dianggap sebagai tindakan yang merusak keharmonisan hidup keluarga yang merupakan bagian dari ajaran agama. Melalui RJ, pelaku dapat diberikan kesempatan untuk bertobat dan memperbaiki diri, sementara korban dapat diberi </w:t>
      </w:r>
      <w:r w:rsidRPr="00F533BE">
        <w:rPr>
          <w:sz w:val="24"/>
          <w:szCs w:val="24"/>
          <w:lang w:val="en-US"/>
        </w:rPr>
        <w:lastRenderedPageBreak/>
        <w:t>dukungan untuk kembali ke kondisi yang sehat secara psikologis dan spiritual. Hal ini sejalan dengan ajaran Islam yang mendorong pengampunan dan pemulihan moral, yang pada gilirannya dapat menjaga nila</w:t>
      </w:r>
      <w:r w:rsidR="008F2ECD" w:rsidRPr="00F533BE">
        <w:rPr>
          <w:sz w:val="24"/>
          <w:szCs w:val="24"/>
          <w:lang w:val="en-US"/>
        </w:rPr>
        <w:t>i-nilai agama dalam masyarakat.</w:t>
      </w:r>
      <w:r w:rsidR="008F2ECD">
        <w:rPr>
          <w:rStyle w:val="FootnoteReference"/>
          <w:sz w:val="24"/>
          <w:szCs w:val="24"/>
          <w:lang w:val="en-US"/>
        </w:rPr>
        <w:footnoteReference w:id="148"/>
      </w:r>
    </w:p>
    <w:p w14:paraId="28D5523B" w14:textId="77777777" w:rsidR="00F533BE" w:rsidRPr="00F533BE" w:rsidRDefault="00D176BF" w:rsidP="00CA3633">
      <w:pPr>
        <w:pStyle w:val="ListParagraph"/>
        <w:widowControl/>
        <w:numPr>
          <w:ilvl w:val="0"/>
          <w:numId w:val="35"/>
        </w:numPr>
        <w:autoSpaceDE/>
        <w:autoSpaceDN/>
        <w:spacing w:line="480" w:lineRule="auto"/>
        <w:ind w:left="1429"/>
        <w:contextualSpacing/>
        <w:rPr>
          <w:sz w:val="24"/>
          <w:szCs w:val="24"/>
          <w:lang w:val="en-US"/>
        </w:rPr>
      </w:pPr>
      <w:r w:rsidRPr="00D176BF">
        <w:rPr>
          <w:b/>
          <w:bCs/>
          <w:sz w:val="24"/>
          <w:szCs w:val="24"/>
          <w:lang w:val="en-US"/>
        </w:rPr>
        <w:t>Perlindungan Jiwa</w:t>
      </w:r>
    </w:p>
    <w:p w14:paraId="3CDDD517" w14:textId="658AFAFF" w:rsidR="00D176BF" w:rsidRPr="00D176BF" w:rsidRDefault="00D176BF" w:rsidP="008F2701">
      <w:pPr>
        <w:pStyle w:val="ListParagraph"/>
        <w:widowControl/>
        <w:autoSpaceDE/>
        <w:autoSpaceDN/>
        <w:spacing w:line="480" w:lineRule="auto"/>
        <w:ind w:left="1429" w:firstLine="698"/>
        <w:contextualSpacing/>
        <w:rPr>
          <w:sz w:val="24"/>
          <w:szCs w:val="24"/>
          <w:lang w:val="en-US"/>
        </w:rPr>
      </w:pPr>
      <w:r w:rsidRPr="00D176BF">
        <w:rPr>
          <w:sz w:val="24"/>
          <w:szCs w:val="24"/>
          <w:lang w:val="en-US"/>
        </w:rPr>
        <w:t xml:space="preserve">Salah satu tujuan </w:t>
      </w:r>
      <w:r w:rsidRPr="00D176BF">
        <w:rPr>
          <w:i/>
          <w:iCs/>
          <w:sz w:val="24"/>
          <w:szCs w:val="24"/>
          <w:lang w:val="en-US"/>
        </w:rPr>
        <w:t>maqashid syariah</w:t>
      </w:r>
      <w:r w:rsidRPr="00D176BF">
        <w:rPr>
          <w:sz w:val="24"/>
          <w:szCs w:val="24"/>
          <w:lang w:val="en-US"/>
        </w:rPr>
        <w:t xml:space="preserve"> adalah melindungi jiwa manusia (</w:t>
      </w:r>
      <w:r w:rsidRPr="00D176BF">
        <w:rPr>
          <w:i/>
          <w:iCs/>
          <w:sz w:val="24"/>
          <w:szCs w:val="24"/>
          <w:lang w:val="en-US"/>
        </w:rPr>
        <w:t>hifz al-nafs</w:t>
      </w:r>
      <w:r w:rsidRPr="00D176BF">
        <w:rPr>
          <w:sz w:val="24"/>
          <w:szCs w:val="24"/>
          <w:lang w:val="en-US"/>
        </w:rPr>
        <w:t>). KDRT jelas merupakan bentuk ancaman terhadap keselamatan jiwa, baik secara fisik maupun mental. Dalam hal ini, RJ memberikan peluang bagi korban untuk mendapatkan perlindungan dan pemulihan tanpa harus terjebak dalam proses hukum yang cenderung berfokus pada hukuman. Melalui pendekatan RJ, kedamaian dan keadilan dapat diwujudkan tanpa merusak jiwa pihak-pihak yang terlibat. Sebagai contoh, pelaku yang bersedia untuk bertanggung jawab atas tindakannya, meminta maaf, dan melakukan perbaikan diri, dapat menunjukkan perubahan perilaku ta</w:t>
      </w:r>
      <w:r w:rsidR="008F2ECD">
        <w:rPr>
          <w:sz w:val="24"/>
          <w:szCs w:val="24"/>
          <w:lang w:val="en-US"/>
        </w:rPr>
        <w:t>npa menambah trauma bagi korban</w:t>
      </w:r>
      <w:r w:rsidRPr="00D176BF">
        <w:rPr>
          <w:sz w:val="24"/>
          <w:szCs w:val="24"/>
          <w:lang w:val="en-US"/>
        </w:rPr>
        <w:t>.</w:t>
      </w:r>
      <w:r w:rsidR="008F2ECD">
        <w:rPr>
          <w:rStyle w:val="FootnoteReference"/>
          <w:sz w:val="24"/>
          <w:szCs w:val="24"/>
          <w:lang w:val="en-US"/>
        </w:rPr>
        <w:footnoteReference w:id="149"/>
      </w:r>
    </w:p>
    <w:p w14:paraId="46019E6A" w14:textId="77777777" w:rsidR="00F533BE" w:rsidRPr="00F533BE" w:rsidRDefault="00D176BF" w:rsidP="00CA3633">
      <w:pPr>
        <w:pStyle w:val="ListParagraph"/>
        <w:widowControl/>
        <w:numPr>
          <w:ilvl w:val="0"/>
          <w:numId w:val="35"/>
        </w:numPr>
        <w:autoSpaceDE/>
        <w:autoSpaceDN/>
        <w:spacing w:line="480" w:lineRule="auto"/>
        <w:ind w:left="1429"/>
        <w:contextualSpacing/>
        <w:rPr>
          <w:sz w:val="24"/>
          <w:szCs w:val="24"/>
          <w:lang w:val="en-US"/>
        </w:rPr>
      </w:pPr>
      <w:r w:rsidRPr="00D176BF">
        <w:rPr>
          <w:b/>
          <w:bCs/>
          <w:sz w:val="24"/>
          <w:szCs w:val="24"/>
          <w:lang w:val="en-US"/>
        </w:rPr>
        <w:t>Perlindungan Keluarga</w:t>
      </w:r>
    </w:p>
    <w:p w14:paraId="28AD79D3" w14:textId="4F356695" w:rsidR="00DB46B2" w:rsidRPr="00FD7A2B" w:rsidRDefault="00D176BF" w:rsidP="00FD7A2B">
      <w:pPr>
        <w:pStyle w:val="ListParagraph"/>
        <w:widowControl/>
        <w:autoSpaceDE/>
        <w:autoSpaceDN/>
        <w:spacing w:line="480" w:lineRule="auto"/>
        <w:ind w:left="1429" w:firstLine="698"/>
        <w:contextualSpacing/>
        <w:rPr>
          <w:sz w:val="24"/>
          <w:szCs w:val="24"/>
          <w:lang w:val="id-ID"/>
        </w:rPr>
      </w:pPr>
      <w:r w:rsidRPr="00D176BF">
        <w:rPr>
          <w:sz w:val="24"/>
          <w:szCs w:val="24"/>
          <w:lang w:val="en-US"/>
        </w:rPr>
        <w:t>Keluarga adalah inti dari kehidupan sosial dalam Islam, dan peranannya sangat penting dalam menjaga stabilitas sosial dan spiritual (</w:t>
      </w:r>
      <w:r w:rsidRPr="00D176BF">
        <w:rPr>
          <w:i/>
          <w:iCs/>
          <w:sz w:val="24"/>
          <w:szCs w:val="24"/>
          <w:lang w:val="en-US"/>
        </w:rPr>
        <w:t>hifz al-nasl</w:t>
      </w:r>
      <w:r w:rsidRPr="00D176BF">
        <w:rPr>
          <w:sz w:val="24"/>
          <w:szCs w:val="24"/>
          <w:lang w:val="en-US"/>
        </w:rPr>
        <w:t xml:space="preserve"> atau perlindungan keturunan). KDRT merupakan ancaman terhadap keharmonisan keluarga. Pendekatan </w:t>
      </w:r>
      <w:r w:rsidRPr="00D176BF">
        <w:rPr>
          <w:sz w:val="24"/>
          <w:szCs w:val="24"/>
          <w:lang w:val="en-US"/>
        </w:rPr>
        <w:lastRenderedPageBreak/>
        <w:t>RJ dapat membantu keluarga untuk memperbaiki hubungan yang rusak akibat kekerasan, dengan memberikan kesempatan untuk dialog, rekonsiliasi, dan pemulihan. Pendekatan ini sejalan dengan nilai-nilai Islam yang mengutamakan perdamaian dan kesatuan keluarga, serta melindungi struktur kelua</w:t>
      </w:r>
      <w:r w:rsidR="008F2ECD">
        <w:rPr>
          <w:sz w:val="24"/>
          <w:szCs w:val="24"/>
          <w:lang w:val="en-US"/>
        </w:rPr>
        <w:t>rga dari kerusakan lebih lanjut</w:t>
      </w:r>
      <w:r w:rsidR="008F2ECD">
        <w:rPr>
          <w:rStyle w:val="FootnoteReference"/>
          <w:sz w:val="24"/>
          <w:szCs w:val="24"/>
          <w:lang w:val="en-US"/>
        </w:rPr>
        <w:footnoteReference w:id="150"/>
      </w:r>
      <w:r w:rsidRPr="00D176BF">
        <w:rPr>
          <w:sz w:val="24"/>
          <w:szCs w:val="24"/>
          <w:lang w:val="en-US"/>
        </w:rPr>
        <w:t>.</w:t>
      </w:r>
    </w:p>
    <w:p w14:paraId="5836D15D" w14:textId="77777777" w:rsidR="00F533BE" w:rsidRPr="00F533BE" w:rsidRDefault="00D176BF" w:rsidP="00CA3633">
      <w:pPr>
        <w:pStyle w:val="ListParagraph"/>
        <w:widowControl/>
        <w:numPr>
          <w:ilvl w:val="0"/>
          <w:numId w:val="35"/>
        </w:numPr>
        <w:autoSpaceDE/>
        <w:autoSpaceDN/>
        <w:spacing w:line="480" w:lineRule="auto"/>
        <w:ind w:left="1429"/>
        <w:contextualSpacing/>
        <w:rPr>
          <w:sz w:val="24"/>
          <w:szCs w:val="24"/>
          <w:lang w:val="en-US"/>
        </w:rPr>
      </w:pPr>
      <w:r w:rsidRPr="00D176BF">
        <w:rPr>
          <w:b/>
          <w:bCs/>
          <w:sz w:val="24"/>
          <w:szCs w:val="24"/>
          <w:lang w:val="en-US"/>
        </w:rPr>
        <w:t>Perlindungan Kehormatan</w:t>
      </w:r>
    </w:p>
    <w:p w14:paraId="559895A3" w14:textId="1A518FAD" w:rsidR="00D176BF" w:rsidRPr="00D176BF" w:rsidRDefault="00D176BF" w:rsidP="008F2701">
      <w:pPr>
        <w:pStyle w:val="ListParagraph"/>
        <w:widowControl/>
        <w:autoSpaceDE/>
        <w:autoSpaceDN/>
        <w:spacing w:line="480" w:lineRule="auto"/>
        <w:ind w:left="1429" w:firstLine="698"/>
        <w:contextualSpacing/>
        <w:rPr>
          <w:sz w:val="24"/>
          <w:szCs w:val="24"/>
          <w:lang w:val="en-US"/>
        </w:rPr>
      </w:pPr>
      <w:r w:rsidRPr="00D176BF">
        <w:rPr>
          <w:sz w:val="24"/>
          <w:szCs w:val="24"/>
          <w:lang w:val="en-US"/>
        </w:rPr>
        <w:t xml:space="preserve">Dalam Islam, kehormatan (atau </w:t>
      </w:r>
      <w:r w:rsidRPr="00D176BF">
        <w:rPr>
          <w:i/>
          <w:iCs/>
          <w:sz w:val="24"/>
          <w:szCs w:val="24"/>
          <w:lang w:val="en-US"/>
        </w:rPr>
        <w:t>hifz al-‘ird</w:t>
      </w:r>
      <w:r w:rsidRPr="00D176BF">
        <w:rPr>
          <w:sz w:val="24"/>
          <w:szCs w:val="24"/>
          <w:lang w:val="en-US"/>
        </w:rPr>
        <w:t>) adalah hak yang harus dilindungi. RJ memberi perhatian pada pemulihan martabat semua pihak yang terlibat, termasuk korban yang mungkin merasa terhina dan dipermalukan. Dengan pendekatan RJ, penyelesaian masalah KDRT dapat dilakukan dengan cara yang menjaga martabat kedua belah pihak. Pelaku memiliki kesempatan untuk bertobat dan melakukan perbaikan, sedangkan korban dapat dipulihkan martabat dan hak-haknya tanpa harus terlibat dalam proses yang m</w:t>
      </w:r>
      <w:r w:rsidR="008F2ECD">
        <w:rPr>
          <w:sz w:val="24"/>
          <w:szCs w:val="24"/>
          <w:lang w:val="en-US"/>
        </w:rPr>
        <w:t>emperburuk posisi sosial mereka</w:t>
      </w:r>
      <w:r w:rsidRPr="00D176BF">
        <w:rPr>
          <w:sz w:val="24"/>
          <w:szCs w:val="24"/>
          <w:lang w:val="en-US"/>
        </w:rPr>
        <w:t>.</w:t>
      </w:r>
      <w:r w:rsidR="008F2ECD">
        <w:rPr>
          <w:rStyle w:val="FootnoteReference"/>
          <w:sz w:val="24"/>
          <w:szCs w:val="24"/>
          <w:lang w:val="en-US"/>
        </w:rPr>
        <w:footnoteReference w:id="151"/>
      </w:r>
    </w:p>
    <w:p w14:paraId="6B9F520E" w14:textId="77777777" w:rsidR="00F533BE" w:rsidRPr="00F533BE" w:rsidRDefault="00D176BF" w:rsidP="00CA3633">
      <w:pPr>
        <w:pStyle w:val="ListParagraph"/>
        <w:widowControl/>
        <w:numPr>
          <w:ilvl w:val="0"/>
          <w:numId w:val="35"/>
        </w:numPr>
        <w:autoSpaceDE/>
        <w:autoSpaceDN/>
        <w:spacing w:line="480" w:lineRule="auto"/>
        <w:ind w:left="1429"/>
        <w:contextualSpacing/>
        <w:rPr>
          <w:sz w:val="24"/>
          <w:szCs w:val="24"/>
          <w:lang w:val="en-US"/>
        </w:rPr>
      </w:pPr>
      <w:r w:rsidRPr="00D176BF">
        <w:rPr>
          <w:b/>
          <w:bCs/>
          <w:sz w:val="24"/>
          <w:szCs w:val="24"/>
          <w:lang w:val="en-US"/>
        </w:rPr>
        <w:t>Perlindungan Harta</w:t>
      </w:r>
    </w:p>
    <w:p w14:paraId="5B72A588" w14:textId="51D708C6" w:rsidR="00DB46B2" w:rsidRDefault="00D176BF" w:rsidP="00FD7A2B">
      <w:pPr>
        <w:pStyle w:val="ListParagraph"/>
        <w:widowControl/>
        <w:tabs>
          <w:tab w:val="left" w:pos="2127"/>
        </w:tabs>
        <w:autoSpaceDE/>
        <w:autoSpaceDN/>
        <w:spacing w:line="480" w:lineRule="auto"/>
        <w:ind w:left="1429" w:firstLine="698"/>
        <w:contextualSpacing/>
        <w:rPr>
          <w:sz w:val="24"/>
          <w:szCs w:val="24"/>
          <w:lang w:val="en-US"/>
        </w:rPr>
      </w:pPr>
      <w:r w:rsidRPr="00D176BF">
        <w:rPr>
          <w:sz w:val="24"/>
          <w:szCs w:val="24"/>
          <w:lang w:val="en-US"/>
        </w:rPr>
        <w:t>Salah satu tujuan hukum Islam adalah melindungi harta (</w:t>
      </w:r>
      <w:r w:rsidRPr="00D176BF">
        <w:rPr>
          <w:i/>
          <w:iCs/>
          <w:sz w:val="24"/>
          <w:szCs w:val="24"/>
          <w:lang w:val="en-US"/>
        </w:rPr>
        <w:t>hifz al-mal</w:t>
      </w:r>
      <w:r w:rsidRPr="00D176BF">
        <w:rPr>
          <w:sz w:val="24"/>
          <w:szCs w:val="24"/>
          <w:lang w:val="en-US"/>
        </w:rPr>
        <w:t xml:space="preserve">). Meskipun KDRT tidak langsung berkaitan dengan kerusakan harta benda, dalam beberapa kasus, tindakan kekerasan dapat mengarah pada kerugian materiil, seperti kerusakan properti </w:t>
      </w:r>
      <w:r w:rsidRPr="00D176BF">
        <w:rPr>
          <w:sz w:val="24"/>
          <w:szCs w:val="24"/>
          <w:lang w:val="en-US"/>
        </w:rPr>
        <w:lastRenderedPageBreak/>
        <w:t xml:space="preserve">atau kehilangan sumber daya ekonomi. Dalam konteks RJ, ada potensi bagi korban untuk mendapatkan ganti rugi atau kompensasi atas kerugian yang mereka alami, serta mengembalikan stabilitas </w:t>
      </w:r>
      <w:r w:rsidR="008F2ECD">
        <w:rPr>
          <w:sz w:val="24"/>
          <w:szCs w:val="24"/>
          <w:lang w:val="en-US"/>
        </w:rPr>
        <w:t>ekonomi keluarga yang terdampak</w:t>
      </w:r>
      <w:r w:rsidRPr="00D176BF">
        <w:rPr>
          <w:sz w:val="24"/>
          <w:szCs w:val="24"/>
          <w:lang w:val="en-US"/>
        </w:rPr>
        <w:t>.</w:t>
      </w:r>
      <w:r w:rsidR="008F2ECD">
        <w:rPr>
          <w:rStyle w:val="FootnoteReference"/>
          <w:sz w:val="24"/>
          <w:szCs w:val="24"/>
          <w:lang w:val="en-US"/>
        </w:rPr>
        <w:footnoteReference w:id="152"/>
      </w:r>
    </w:p>
    <w:p w14:paraId="75ABD78D" w14:textId="77777777" w:rsidR="00FB7608" w:rsidRDefault="00FB7608" w:rsidP="00FD7A2B">
      <w:pPr>
        <w:pStyle w:val="ListParagraph"/>
        <w:widowControl/>
        <w:tabs>
          <w:tab w:val="left" w:pos="2127"/>
        </w:tabs>
        <w:autoSpaceDE/>
        <w:autoSpaceDN/>
        <w:spacing w:line="480" w:lineRule="auto"/>
        <w:ind w:left="1429" w:firstLine="698"/>
        <w:contextualSpacing/>
        <w:rPr>
          <w:sz w:val="24"/>
          <w:szCs w:val="24"/>
          <w:lang w:val="en-US"/>
        </w:rPr>
      </w:pPr>
      <w:proofErr w:type="gramStart"/>
      <w:r>
        <w:rPr>
          <w:sz w:val="24"/>
          <w:szCs w:val="24"/>
          <w:lang w:val="en-US"/>
        </w:rPr>
        <w:t>Berdasarkan uraian di atas, dapat dianalisis bahwa pendekatan Restorative Justice (RJ) dalam penanganan kasus Kekerasan Dalam Rumah Tangga (KDRT) secara normatif memiliki titik temu dengan maqāṣid al-syarī‘ah, khususnya dalam aspek perlindungan jiwa, martabat, dan keberlanjutan kehidupan keluarga.</w:t>
      </w:r>
      <w:proofErr w:type="gramEnd"/>
      <w:r>
        <w:rPr>
          <w:sz w:val="24"/>
          <w:szCs w:val="24"/>
          <w:lang w:val="en-US"/>
        </w:rPr>
        <w:t xml:space="preserve"> Penekanan maqāṣid sebagai tujuan hukum, sebagaimana dikemukakan Jasser Auda, memperlihatkan bahwa keadilan dalam Islam tidak berhenti pada kepatuhan formal terhadap aturan, melainkan pada dampak nyata hukum terhadap perlindungan manusia dan pencegahan kerusakan. Dalam konteks ini, RJ dapat dipahami sebagai instrumen hukum yang secara teoritis selaras dengan maqāṣid apabila benar-benar diarahkan untuk menghilangkan mudarat dan menghadirkan kemaslahatan bagi korban.</w:t>
      </w:r>
    </w:p>
    <w:p w14:paraId="5C792FC3" w14:textId="77777777" w:rsidR="00FB7608" w:rsidRDefault="00FB7608" w:rsidP="00FD7A2B">
      <w:pPr>
        <w:pStyle w:val="ListParagraph"/>
        <w:widowControl/>
        <w:tabs>
          <w:tab w:val="left" w:pos="2127"/>
        </w:tabs>
        <w:autoSpaceDE/>
        <w:autoSpaceDN/>
        <w:spacing w:line="480" w:lineRule="auto"/>
        <w:ind w:left="1429" w:firstLine="698"/>
        <w:contextualSpacing/>
        <w:rPr>
          <w:sz w:val="24"/>
          <w:szCs w:val="24"/>
          <w:lang w:val="id-ID"/>
        </w:rPr>
      </w:pPr>
      <w:r>
        <w:rPr>
          <w:sz w:val="24"/>
          <w:szCs w:val="24"/>
          <w:lang w:val="id-ID"/>
        </w:rPr>
        <w:t xml:space="preserve">Namun demikian, penerapan RJ dalam kasus KDRT tidak dapat dilepaskan dari syarat-syarat maqāṣidiyah yang ketat. Perlindungan agama (ḥifẓ al-dīn) tidak dapat dimaknai secara sempit sebagai upaya mempertahankan keutuhan rumah tangga </w:t>
      </w:r>
      <w:r>
        <w:rPr>
          <w:sz w:val="24"/>
          <w:szCs w:val="24"/>
          <w:lang w:val="id-ID"/>
        </w:rPr>
        <w:lastRenderedPageBreak/>
        <w:t>semata, melainkan harus dipahami sebagai upaya menegakkan nilai keadilan, amanah, dan larangan kezaliman dalam relasi keluarga. Oleh karena itu, apabila RJ justru digunakan untuk menekan korban agar memaafkan pelaku demi menjaga citra keluarga atau norma sosial, maka praktik tersebut bertentangan dengan tujuan syariat itu sendiri.</w:t>
      </w:r>
    </w:p>
    <w:p w14:paraId="302A2920" w14:textId="77777777" w:rsidR="00FB7608" w:rsidRDefault="00FB7608" w:rsidP="00FD7A2B">
      <w:pPr>
        <w:pStyle w:val="ListParagraph"/>
        <w:widowControl/>
        <w:tabs>
          <w:tab w:val="left" w:pos="2127"/>
        </w:tabs>
        <w:autoSpaceDE/>
        <w:autoSpaceDN/>
        <w:spacing w:line="480" w:lineRule="auto"/>
        <w:ind w:left="1429" w:firstLine="698"/>
        <w:contextualSpacing/>
        <w:rPr>
          <w:sz w:val="24"/>
          <w:szCs w:val="24"/>
          <w:lang w:val="id-ID"/>
        </w:rPr>
      </w:pPr>
      <w:r>
        <w:rPr>
          <w:sz w:val="24"/>
          <w:szCs w:val="24"/>
          <w:lang w:val="id-ID"/>
        </w:rPr>
        <w:t>Dalam aspek perlindungan jiwa (ḥifẓ al-nafs), RJ hanya dapat dibenarkan secara maqāṣid apabila mampu menjamin keselamatan fisik dan psikologis korban serta mencegah terjadinya kekerasan berulang. Apabila proses RJ dilakukan tanpa asesmen risiko, tanpa pendampingan yang memadai, atau dalam relasi kuasa yang timpang antara pelaku dan korban, maka pendekatan tersebut berpotensi melanggengkan kekerasan dan justru bertentangan dengan prinsip dar’u al-mafāsid muqaddam ‘alā jalb al-maṣāliḥ.</w:t>
      </w:r>
    </w:p>
    <w:p w14:paraId="5C788FEF" w14:textId="77777777" w:rsidR="00FB7608" w:rsidRDefault="00FB7608" w:rsidP="00FD7A2B">
      <w:pPr>
        <w:pStyle w:val="ListParagraph"/>
        <w:widowControl/>
        <w:tabs>
          <w:tab w:val="left" w:pos="2127"/>
        </w:tabs>
        <w:autoSpaceDE/>
        <w:autoSpaceDN/>
        <w:spacing w:line="480" w:lineRule="auto"/>
        <w:ind w:left="1429" w:firstLine="698"/>
        <w:contextualSpacing/>
        <w:rPr>
          <w:sz w:val="24"/>
          <w:szCs w:val="24"/>
          <w:lang w:val="id-ID"/>
        </w:rPr>
      </w:pPr>
      <w:r>
        <w:rPr>
          <w:sz w:val="24"/>
          <w:szCs w:val="24"/>
          <w:lang w:val="id-ID"/>
        </w:rPr>
        <w:t>Selanjutnya, perlindungan keluarga dan keturunan (ḥifẓ al-nasl) dalam maqāṣid al-syarī‘ah tidak dimaksudkan untuk mempertahankan institusi keluarga yang destruktif, melainkan menciptakan keluarga yang aman dan bermartabat. Dengan demikian, RJ tidak boleh diposisikan sebagai sarana mempertahankan rumah tangga yang sarat kekerasan, melainkan sebagai upaya pemulihan relasi yang hanya dapat dilakukan apabila terdapat jaminan perubahan perilaku pelaku dan persetujuan bebas dari korban.</w:t>
      </w:r>
    </w:p>
    <w:p w14:paraId="18369F77" w14:textId="77777777" w:rsidR="00FB7608" w:rsidRDefault="00FB7608" w:rsidP="00FD7A2B">
      <w:pPr>
        <w:pStyle w:val="ListParagraph"/>
        <w:widowControl/>
        <w:tabs>
          <w:tab w:val="left" w:pos="2127"/>
        </w:tabs>
        <w:autoSpaceDE/>
        <w:autoSpaceDN/>
        <w:spacing w:line="480" w:lineRule="auto"/>
        <w:ind w:left="1429" w:firstLine="698"/>
        <w:contextualSpacing/>
        <w:rPr>
          <w:sz w:val="24"/>
          <w:szCs w:val="24"/>
          <w:lang w:val="id-ID"/>
        </w:rPr>
      </w:pPr>
      <w:r>
        <w:rPr>
          <w:sz w:val="24"/>
          <w:szCs w:val="24"/>
          <w:lang w:val="id-ID"/>
        </w:rPr>
        <w:lastRenderedPageBreak/>
        <w:t>Aspek perlindungan kehormatan (ḥifẓ al-‘ird) menuntut agar proses penyelesaian KDRT melalui RJ tidak menambah beban sosial dan psikologis korban. Praktik RJ yang membuka ruang stigmatisasi, menyalahkan korban, atau mengungkap aib secara tidak proporsional jelas bertentangan dengan maqāṣid. Oleh karena itu, mekanisme RJ harus ditempatkan dalam kerangka perlindungan martabat korban, bukan sekadar penyelesaian konflik formal.</w:t>
      </w:r>
    </w:p>
    <w:p w14:paraId="02905154" w14:textId="77777777" w:rsidR="00FB7608" w:rsidRDefault="00FB7608" w:rsidP="00FD7A2B">
      <w:pPr>
        <w:pStyle w:val="ListParagraph"/>
        <w:widowControl/>
        <w:tabs>
          <w:tab w:val="left" w:pos="2127"/>
        </w:tabs>
        <w:autoSpaceDE/>
        <w:autoSpaceDN/>
        <w:spacing w:line="480" w:lineRule="auto"/>
        <w:ind w:left="1429" w:firstLine="698"/>
        <w:contextualSpacing/>
        <w:rPr>
          <w:sz w:val="24"/>
          <w:szCs w:val="24"/>
          <w:lang w:val="id-ID"/>
        </w:rPr>
      </w:pPr>
      <w:r>
        <w:rPr>
          <w:sz w:val="24"/>
          <w:szCs w:val="24"/>
          <w:lang w:val="id-ID"/>
        </w:rPr>
        <w:t>Sementara itu, perlindungan harta (ḥifẓ al-māl) dalam konteks KDRT menunjukkan bahwa RJ dapat memberikan ruang bagi pemulihan kerugian ekonomi korban, namun tetap harus dikawal agar tidak berubah menjadi kompromi transaksional yang mengabaikan keadilan substantif. Ganti rugi atau kompensasi hanya bernilai maqāṣidiyah apabila tidak menghilangkan hak korban atas rasa aman dan keadilan.</w:t>
      </w:r>
    </w:p>
    <w:p w14:paraId="758CC6B9" w14:textId="77777777" w:rsidR="00FB7608" w:rsidRPr="00FD7A2B" w:rsidRDefault="00FB7608" w:rsidP="00FD7A2B">
      <w:pPr>
        <w:pStyle w:val="ListParagraph"/>
        <w:widowControl/>
        <w:tabs>
          <w:tab w:val="left" w:pos="2127"/>
        </w:tabs>
        <w:autoSpaceDE/>
        <w:autoSpaceDN/>
        <w:spacing w:line="480" w:lineRule="auto"/>
        <w:ind w:left="1429" w:firstLine="698"/>
        <w:contextualSpacing/>
        <w:rPr>
          <w:sz w:val="24"/>
          <w:szCs w:val="24"/>
          <w:lang w:val="id-ID"/>
        </w:rPr>
      </w:pPr>
      <w:r>
        <w:rPr>
          <w:sz w:val="24"/>
          <w:szCs w:val="24"/>
          <w:lang w:val="id-ID"/>
        </w:rPr>
        <w:t xml:space="preserve">Dengan demikian, dapat disimpulkan bahwa kesesuaian </w:t>
      </w:r>
      <w:r w:rsidRPr="00CB2535">
        <w:rPr>
          <w:i/>
          <w:iCs/>
          <w:sz w:val="24"/>
          <w:szCs w:val="24"/>
          <w:lang w:val="id-ID"/>
        </w:rPr>
        <w:t>Restorative Justice</w:t>
      </w:r>
      <w:r>
        <w:rPr>
          <w:sz w:val="24"/>
          <w:szCs w:val="24"/>
          <w:lang w:val="id-ID"/>
        </w:rPr>
        <w:t xml:space="preserve"> dengan maqāṣid al-syarī‘ah dalam penanganan KDRT bersifat kondisional dan terbatas. RJ bukanlah tujuan akhir, melainkan instrumen yang sah secara Islam hanya apabila ditempatkan dalam kerangka perlindungan korban, pencegahan kekerasan, dan penghapusan relasi kuasa yang timpang. Apabila syarat-syarat tersebut tidak terpenuhi, maka penerapan RJ justru bertentangan dengan tujuan utama syariat.</w:t>
      </w:r>
    </w:p>
    <w:p w14:paraId="0986A982" w14:textId="3864EAC9" w:rsidR="00D176BF" w:rsidRPr="00D542C6" w:rsidRDefault="00D542C6" w:rsidP="008F2701">
      <w:pPr>
        <w:pStyle w:val="BodyText"/>
        <w:spacing w:line="480" w:lineRule="auto"/>
        <w:ind w:left="567"/>
        <w:contextualSpacing/>
        <w:rPr>
          <w:b/>
          <w:bCs/>
          <w:lang w:val="en-US"/>
        </w:rPr>
      </w:pPr>
      <w:r>
        <w:rPr>
          <w:b/>
          <w:lang w:val="en-US"/>
        </w:rPr>
        <w:lastRenderedPageBreak/>
        <w:t xml:space="preserve">b. </w:t>
      </w:r>
      <w:r w:rsidR="00D176BF" w:rsidRPr="00D542C6">
        <w:rPr>
          <w:b/>
          <w:lang w:val="en-US"/>
        </w:rPr>
        <w:t xml:space="preserve">Kendala Penerapan </w:t>
      </w:r>
      <w:r w:rsidR="00D176BF" w:rsidRPr="00D82DDA">
        <w:rPr>
          <w:b/>
          <w:i/>
          <w:lang w:val="en-US"/>
        </w:rPr>
        <w:t>Restorative Justice</w:t>
      </w:r>
      <w:r w:rsidR="008F2ECD" w:rsidRPr="00D82DDA">
        <w:rPr>
          <w:b/>
          <w:i/>
          <w:lang w:val="en-US"/>
        </w:rPr>
        <w:tab/>
      </w:r>
    </w:p>
    <w:p w14:paraId="2FA53F3E" w14:textId="61E37B6F" w:rsidR="00FE3A8A" w:rsidRPr="00FE3A8A" w:rsidRDefault="00D176BF" w:rsidP="00964B06">
      <w:pPr>
        <w:pStyle w:val="ListParagraph"/>
        <w:widowControl/>
        <w:autoSpaceDE/>
        <w:autoSpaceDN/>
        <w:spacing w:line="480" w:lineRule="auto"/>
        <w:ind w:left="1004" w:firstLine="698"/>
        <w:contextualSpacing/>
        <w:rPr>
          <w:sz w:val="24"/>
          <w:szCs w:val="24"/>
          <w:lang w:val="en-US"/>
        </w:rPr>
      </w:pPr>
      <w:r w:rsidRPr="00D176BF">
        <w:rPr>
          <w:sz w:val="24"/>
          <w:szCs w:val="24"/>
          <w:lang w:val="en-US"/>
        </w:rPr>
        <w:t xml:space="preserve">Meskipun </w:t>
      </w:r>
      <w:r w:rsidRPr="00D82DDA">
        <w:rPr>
          <w:i/>
          <w:sz w:val="24"/>
          <w:szCs w:val="24"/>
          <w:lang w:val="en-US"/>
        </w:rPr>
        <w:t>restorative justice</w:t>
      </w:r>
      <w:r w:rsidRPr="00D176BF">
        <w:rPr>
          <w:sz w:val="24"/>
          <w:szCs w:val="24"/>
          <w:lang w:val="en-US"/>
        </w:rPr>
        <w:t xml:space="preserve"> sangat relevan dengan prinsip-prinsip syariah, penerapannya dalam kasus KDRT di Indonesia menghadapi beberapa kendala, terutama dalam hal integrasi antara hukum Islam dan hukum positif yang berlaku di Indonesia.</w:t>
      </w:r>
      <w:r w:rsidR="008F2ECD">
        <w:rPr>
          <w:sz w:val="24"/>
          <w:szCs w:val="24"/>
          <w:lang w:val="en-US"/>
        </w:rPr>
        <w:t xml:space="preserve"> Kendala-kendalanya adalah sebagai </w:t>
      </w:r>
      <w:proofErr w:type="gramStart"/>
      <w:r w:rsidR="008F2ECD">
        <w:rPr>
          <w:sz w:val="24"/>
          <w:szCs w:val="24"/>
          <w:lang w:val="en-US"/>
        </w:rPr>
        <w:t>berikut :</w:t>
      </w:r>
      <w:proofErr w:type="gramEnd"/>
    </w:p>
    <w:p w14:paraId="4BD1AE1B" w14:textId="77777777" w:rsidR="00F533BE" w:rsidRPr="00F533BE" w:rsidRDefault="00D176BF" w:rsidP="00CA3633">
      <w:pPr>
        <w:pStyle w:val="ListParagraph"/>
        <w:widowControl/>
        <w:numPr>
          <w:ilvl w:val="0"/>
          <w:numId w:val="36"/>
        </w:numPr>
        <w:autoSpaceDE/>
        <w:autoSpaceDN/>
        <w:spacing w:line="480" w:lineRule="auto"/>
        <w:ind w:left="1364"/>
        <w:contextualSpacing/>
        <w:rPr>
          <w:sz w:val="24"/>
          <w:szCs w:val="24"/>
          <w:lang w:val="en-US"/>
        </w:rPr>
      </w:pPr>
      <w:r w:rsidRPr="00E0378F">
        <w:rPr>
          <w:b/>
          <w:bCs/>
          <w:sz w:val="24"/>
          <w:szCs w:val="24"/>
          <w:lang w:val="en-US"/>
        </w:rPr>
        <w:t>Perbedaan Prinsip antara Hukum Islam dan Hukum Positif</w:t>
      </w:r>
    </w:p>
    <w:p w14:paraId="3791248F" w14:textId="193C0288" w:rsidR="00D176BF" w:rsidRPr="00E0378F" w:rsidRDefault="00D176BF" w:rsidP="008F2701">
      <w:pPr>
        <w:pStyle w:val="ListParagraph"/>
        <w:widowControl/>
        <w:autoSpaceDE/>
        <w:autoSpaceDN/>
        <w:spacing w:line="480" w:lineRule="auto"/>
        <w:ind w:left="1364" w:firstLine="621"/>
        <w:contextualSpacing/>
        <w:rPr>
          <w:sz w:val="24"/>
          <w:szCs w:val="24"/>
          <w:lang w:val="en-US"/>
        </w:rPr>
      </w:pPr>
      <w:r w:rsidRPr="00E0378F">
        <w:rPr>
          <w:sz w:val="24"/>
          <w:szCs w:val="24"/>
          <w:lang w:val="en-US"/>
        </w:rPr>
        <w:t>Sistem hukum positif di Indonesia cenderung berfokus pada penerapan sanksi pidana, terutama dalam kasus KDRT. Undang-Undang Nomor 23 Tahun 2004 tentang Penghapusan Kekerasan dalam Rumah Tangga memberikan sanksi pidana yang cukup berat terhadap pelaku KDRT, yang sering kali berbenturan dengan prinsip RJ yang menekankan pada pemulihan dan rekonsiliasi. Dalam hukum Islam, keadilan tidak hanya berarti hukuman, tetapi juga pemulihan hubungan. Namun, dalam hukum positif Indonesia, banyak pihak yang menganggap bahwa tindakan kekerasan harus direspons dengan sanksi yang tegas, yang</w:t>
      </w:r>
      <w:r w:rsidR="00F75477" w:rsidRPr="00E0378F">
        <w:rPr>
          <w:sz w:val="24"/>
          <w:szCs w:val="24"/>
          <w:lang w:val="en-US"/>
        </w:rPr>
        <w:t xml:space="preserve"> dapat menghalangi penerapan RJ</w:t>
      </w:r>
      <w:r w:rsidRPr="00E0378F">
        <w:rPr>
          <w:sz w:val="24"/>
          <w:szCs w:val="24"/>
          <w:lang w:val="en-US"/>
        </w:rPr>
        <w:t>.</w:t>
      </w:r>
      <w:r w:rsidR="00F75477">
        <w:rPr>
          <w:rStyle w:val="FootnoteReference"/>
          <w:sz w:val="24"/>
          <w:szCs w:val="24"/>
          <w:lang w:val="en-US"/>
        </w:rPr>
        <w:footnoteReference w:id="153"/>
      </w:r>
    </w:p>
    <w:p w14:paraId="7B9746B7" w14:textId="77777777" w:rsidR="00F533BE" w:rsidRPr="00F533BE" w:rsidRDefault="00D176BF" w:rsidP="00CA3633">
      <w:pPr>
        <w:pStyle w:val="ListParagraph"/>
        <w:widowControl/>
        <w:numPr>
          <w:ilvl w:val="0"/>
          <w:numId w:val="36"/>
        </w:numPr>
        <w:autoSpaceDE/>
        <w:autoSpaceDN/>
        <w:spacing w:line="480" w:lineRule="auto"/>
        <w:ind w:left="1364"/>
        <w:contextualSpacing/>
        <w:rPr>
          <w:sz w:val="24"/>
          <w:szCs w:val="24"/>
          <w:lang w:val="en-US"/>
        </w:rPr>
      </w:pPr>
      <w:r w:rsidRPr="00D176BF">
        <w:rPr>
          <w:b/>
          <w:bCs/>
          <w:sz w:val="24"/>
          <w:szCs w:val="24"/>
          <w:lang w:val="en-US"/>
        </w:rPr>
        <w:t>Stigma Sosial terhadap KDRT</w:t>
      </w:r>
    </w:p>
    <w:p w14:paraId="2DF4F11F" w14:textId="6AEDA1C5" w:rsidR="00D176BF" w:rsidRDefault="00D176BF" w:rsidP="008F2701">
      <w:pPr>
        <w:pStyle w:val="ListParagraph"/>
        <w:widowControl/>
        <w:autoSpaceDE/>
        <w:autoSpaceDN/>
        <w:spacing w:line="480" w:lineRule="auto"/>
        <w:ind w:left="1364" w:firstLine="621"/>
        <w:contextualSpacing/>
        <w:rPr>
          <w:sz w:val="24"/>
          <w:szCs w:val="24"/>
          <w:lang w:val="id-ID"/>
        </w:rPr>
      </w:pPr>
      <w:r w:rsidRPr="00D176BF">
        <w:rPr>
          <w:sz w:val="24"/>
          <w:szCs w:val="24"/>
          <w:lang w:val="en-US"/>
        </w:rPr>
        <w:t xml:space="preserve">Dalam budaya Indonesia, KDRT sering kali dianggap sebagai masalah yang memalukan dan seharusnya diselesaikan dengan hukuman yang keras. Adanya stigma sosial terhadap KDRT </w:t>
      </w:r>
      <w:r w:rsidRPr="00D176BF">
        <w:rPr>
          <w:sz w:val="24"/>
          <w:szCs w:val="24"/>
          <w:lang w:val="en-US"/>
        </w:rPr>
        <w:lastRenderedPageBreak/>
        <w:t>membuat korban dan pelaku enggan untuk mencari solusi berbasis mediasi, apalagi melalui RJ. Hal ini dapat memperburuk situasi bagi korban yang justru membutuhkan dukungan untuk keluar dari situasi kekerasan, serta pelaku yang berpotensi tidak dapat mempe</w:t>
      </w:r>
      <w:r w:rsidR="00F75477">
        <w:rPr>
          <w:sz w:val="24"/>
          <w:szCs w:val="24"/>
          <w:lang w:val="en-US"/>
        </w:rPr>
        <w:t>rbaiki perilaku mereka</w:t>
      </w:r>
      <w:r w:rsidRPr="00D176BF">
        <w:rPr>
          <w:sz w:val="24"/>
          <w:szCs w:val="24"/>
          <w:lang w:val="en-US"/>
        </w:rPr>
        <w:t>.</w:t>
      </w:r>
    </w:p>
    <w:p w14:paraId="6BF9F8DE" w14:textId="77777777" w:rsidR="00F533BE" w:rsidRPr="00D82DDA" w:rsidRDefault="00D176BF" w:rsidP="00CA3633">
      <w:pPr>
        <w:pStyle w:val="ListParagraph"/>
        <w:widowControl/>
        <w:numPr>
          <w:ilvl w:val="0"/>
          <w:numId w:val="36"/>
        </w:numPr>
        <w:autoSpaceDE/>
        <w:autoSpaceDN/>
        <w:spacing w:line="480" w:lineRule="auto"/>
        <w:ind w:left="1364"/>
        <w:contextualSpacing/>
        <w:rPr>
          <w:i/>
          <w:sz w:val="24"/>
          <w:szCs w:val="24"/>
          <w:lang w:val="en-US"/>
        </w:rPr>
      </w:pPr>
      <w:r w:rsidRPr="00D176BF">
        <w:rPr>
          <w:b/>
          <w:bCs/>
          <w:sz w:val="24"/>
          <w:szCs w:val="24"/>
          <w:lang w:val="en-US"/>
        </w:rPr>
        <w:t xml:space="preserve">Perbedaan dalam Pemahaman </w:t>
      </w:r>
      <w:r w:rsidRPr="00D82DDA">
        <w:rPr>
          <w:b/>
          <w:bCs/>
          <w:i/>
          <w:sz w:val="24"/>
          <w:szCs w:val="24"/>
          <w:lang w:val="en-US"/>
        </w:rPr>
        <w:t>Maqashid Syariah</w:t>
      </w:r>
    </w:p>
    <w:p w14:paraId="2570E1E6" w14:textId="3359156A" w:rsidR="00E0378F" w:rsidRDefault="00D176BF" w:rsidP="008F2701">
      <w:pPr>
        <w:pStyle w:val="ListParagraph"/>
        <w:widowControl/>
        <w:autoSpaceDE/>
        <w:autoSpaceDN/>
        <w:spacing w:line="480" w:lineRule="auto"/>
        <w:ind w:left="1364" w:firstLine="621"/>
        <w:contextualSpacing/>
        <w:rPr>
          <w:sz w:val="24"/>
          <w:szCs w:val="24"/>
          <w:lang w:val="en-US"/>
        </w:rPr>
      </w:pPr>
      <w:r w:rsidRPr="00D176BF">
        <w:rPr>
          <w:sz w:val="24"/>
          <w:szCs w:val="24"/>
          <w:lang w:val="en-US"/>
        </w:rPr>
        <w:t xml:space="preserve">Di Indonesia, terdapat perbedaan dalam memahami tujuan </w:t>
      </w:r>
      <w:r w:rsidRPr="00D176BF">
        <w:rPr>
          <w:i/>
          <w:iCs/>
          <w:sz w:val="24"/>
          <w:szCs w:val="24"/>
          <w:lang w:val="en-US"/>
        </w:rPr>
        <w:t xml:space="preserve">maqashid </w:t>
      </w:r>
      <w:r w:rsidRPr="00D82DDA">
        <w:rPr>
          <w:i/>
          <w:sz w:val="24"/>
          <w:szCs w:val="24"/>
          <w:lang w:val="en-US"/>
        </w:rPr>
        <w:t>syariah</w:t>
      </w:r>
      <w:r w:rsidRPr="00D176BF">
        <w:rPr>
          <w:sz w:val="24"/>
          <w:szCs w:val="24"/>
          <w:lang w:val="en-US"/>
        </w:rPr>
        <w:t xml:space="preserve"> dalam kaitannya dengan hukum positif. Beberapa pihak mungkin merasa bahwa RJ lebih cocok dengan prinsip pemulihan sosial dan moral dalam </w:t>
      </w:r>
      <w:r w:rsidRPr="00D176BF">
        <w:rPr>
          <w:i/>
          <w:iCs/>
          <w:sz w:val="24"/>
          <w:szCs w:val="24"/>
          <w:lang w:val="en-US"/>
        </w:rPr>
        <w:t>maqashid syariah</w:t>
      </w:r>
      <w:r w:rsidRPr="00D176BF">
        <w:rPr>
          <w:sz w:val="24"/>
          <w:szCs w:val="24"/>
          <w:lang w:val="en-US"/>
        </w:rPr>
        <w:t>, sementara yang lain menganggap bahwa tujuan keadilan yang lebih menekankan pada hukum pidana lebih relevan dengan kebutuhan masyarakat. Hal ini dapat menyebabkan keraguan dalam penerapan RJ secara lebih luas dalam kas</w:t>
      </w:r>
      <w:r w:rsidR="00F75477">
        <w:rPr>
          <w:sz w:val="24"/>
          <w:szCs w:val="24"/>
          <w:lang w:val="en-US"/>
        </w:rPr>
        <w:t>us KDRT</w:t>
      </w:r>
      <w:r w:rsidRPr="00D176BF">
        <w:rPr>
          <w:sz w:val="24"/>
          <w:szCs w:val="24"/>
          <w:lang w:val="en-US"/>
        </w:rPr>
        <w:t>.</w:t>
      </w:r>
      <w:r w:rsidR="00F75477">
        <w:rPr>
          <w:rStyle w:val="FootnoteReference"/>
          <w:sz w:val="24"/>
          <w:szCs w:val="24"/>
          <w:lang w:val="en-US"/>
        </w:rPr>
        <w:footnoteReference w:id="154"/>
      </w:r>
    </w:p>
    <w:p w14:paraId="1139706A" w14:textId="59B1ED27" w:rsidR="000F7877" w:rsidRPr="006E09C9" w:rsidRDefault="00E0378F" w:rsidP="00CA3633">
      <w:pPr>
        <w:pStyle w:val="BodyText"/>
        <w:numPr>
          <w:ilvl w:val="3"/>
          <w:numId w:val="15"/>
        </w:numPr>
        <w:spacing w:line="480" w:lineRule="auto"/>
        <w:ind w:left="709" w:hanging="283"/>
        <w:contextualSpacing/>
        <w:rPr>
          <w:b/>
          <w:bCs/>
          <w:lang w:val="en-US"/>
        </w:rPr>
      </w:pPr>
      <w:r w:rsidRPr="006E09C9">
        <w:rPr>
          <w:b/>
          <w:lang w:val="en-US"/>
        </w:rPr>
        <w:t xml:space="preserve">Rekomendasi Solusi Islami Dalam Penerapan </w:t>
      </w:r>
      <w:r w:rsidRPr="002C74D5">
        <w:rPr>
          <w:b/>
          <w:i/>
          <w:lang w:val="en-US"/>
        </w:rPr>
        <w:t>Restorative Justice</w:t>
      </w:r>
      <w:r w:rsidRPr="006E09C9">
        <w:rPr>
          <w:b/>
          <w:lang w:val="en-US"/>
        </w:rPr>
        <w:t xml:space="preserve"> </w:t>
      </w:r>
      <w:r w:rsidRPr="006E09C9">
        <w:rPr>
          <w:rStyle w:val="Strong"/>
          <w:bCs w:val="0"/>
          <w:color w:val="000000" w:themeColor="text1"/>
        </w:rPr>
        <w:t>Untuk</w:t>
      </w:r>
      <w:r w:rsidRPr="006E09C9">
        <w:rPr>
          <w:b/>
          <w:lang w:val="en-US"/>
        </w:rPr>
        <w:t xml:space="preserve"> Kasus KDRT</w:t>
      </w:r>
    </w:p>
    <w:p w14:paraId="110C3252" w14:textId="433F02C4" w:rsidR="00E0378F" w:rsidRPr="00434DCD" w:rsidRDefault="00E0378F" w:rsidP="00CA3633">
      <w:pPr>
        <w:pStyle w:val="BodyText"/>
        <w:numPr>
          <w:ilvl w:val="2"/>
          <w:numId w:val="62"/>
        </w:numPr>
        <w:spacing w:line="480" w:lineRule="auto"/>
        <w:ind w:left="1080"/>
        <w:contextualSpacing/>
        <w:rPr>
          <w:i/>
        </w:rPr>
      </w:pPr>
      <w:r w:rsidRPr="00434DCD">
        <w:rPr>
          <w:rStyle w:val="Strong"/>
          <w:bCs w:val="0"/>
          <w:color w:val="000000" w:themeColor="text1"/>
        </w:rPr>
        <w:t>Optimalisasi Peran Mediator Berbasis Agama</w:t>
      </w:r>
    </w:p>
    <w:p w14:paraId="1BF33BCC" w14:textId="200CE2C6" w:rsidR="00E0378F" w:rsidRPr="00634B5A"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t xml:space="preserve">Mediasi atau mediation merupakan inti dari </w:t>
      </w:r>
      <w:r w:rsidRPr="00634B5A">
        <w:rPr>
          <w:i/>
          <w:sz w:val="24"/>
          <w:szCs w:val="24"/>
        </w:rPr>
        <w:t>Restorative Justice</w:t>
      </w:r>
      <w:r w:rsidRPr="00634B5A">
        <w:rPr>
          <w:sz w:val="24"/>
          <w:szCs w:val="24"/>
        </w:rPr>
        <w:t xml:space="preserve"> (RJ), yang </w:t>
      </w:r>
      <w:r w:rsidRPr="00634B5A">
        <w:rPr>
          <w:sz w:val="24"/>
          <w:szCs w:val="24"/>
          <w:lang w:val="en-US"/>
        </w:rPr>
        <w:t>berfokus</w:t>
      </w:r>
      <w:r w:rsidRPr="00634B5A">
        <w:rPr>
          <w:sz w:val="24"/>
          <w:szCs w:val="24"/>
        </w:rPr>
        <w:t xml:space="preserve"> pada penyelesaian konflik melalui perbaikan hubungan antara pelaku dan korban, serta masyarakat yang terlibat. Dalam kasus KDRT, pendekatan mediasi ini dapat diperkuat dengan melibatkan mediator yang berbasis agama, terutama tokoh agama yang </w:t>
      </w:r>
      <w:r w:rsidRPr="00634B5A">
        <w:rPr>
          <w:sz w:val="24"/>
          <w:szCs w:val="24"/>
        </w:rPr>
        <w:lastRenderedPageBreak/>
        <w:t>memiliki pengetahuan mendalam tentang ajaran Islam dan pemahaman terhadap prinsip-prinsip moral yang terkandung dalam syariat. Mediator agama, seperti ustadz atau kyai, memiliki kewibawaan dalam masyarakat dan bisa menjadi penghubung yang efektif antara pelaku dan korban untuk memulihkan hubungan yang rusak akibat kekerasan dalam rumah tan</w:t>
      </w:r>
      <w:r w:rsidR="00434DCD" w:rsidRPr="00634B5A">
        <w:rPr>
          <w:sz w:val="24"/>
          <w:szCs w:val="24"/>
        </w:rPr>
        <w:t>gga</w:t>
      </w:r>
      <w:r w:rsidRPr="00634B5A">
        <w:rPr>
          <w:sz w:val="24"/>
          <w:szCs w:val="24"/>
        </w:rPr>
        <w:t>.</w:t>
      </w:r>
      <w:r w:rsidR="00434DCD" w:rsidRPr="00634B5A">
        <w:rPr>
          <w:rStyle w:val="FootnoteReference"/>
          <w:sz w:val="24"/>
          <w:szCs w:val="24"/>
        </w:rPr>
        <w:footnoteReference w:id="155"/>
      </w:r>
    </w:p>
    <w:p w14:paraId="5D49C9F0" w14:textId="3C8055B3" w:rsidR="00E0378F" w:rsidRPr="00634B5A"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t>Mediator berbasis agama dapat berperan dalam memberikan nasehat kepada pelaku KDRT untuk menyadari kesalahan dan dosa yang telah dilakukan serta memberikan kesempatan kepada mereka untuk bertobat. Dalam ajaran Islam, tobat adalah langkah pertama dalam proses pemulihan diri. Dengan mediasi, pelaku dapat didorong untuk bertanggung jawab atas tindakannya, sementara korban diberikan kesempatan untuk memaafkan pelaku apabila memungkinkan, guna m</w:t>
      </w:r>
      <w:r w:rsidR="00434DCD" w:rsidRPr="00634B5A">
        <w:rPr>
          <w:sz w:val="24"/>
          <w:szCs w:val="24"/>
        </w:rPr>
        <w:t>emulihkan keharmonisan keluarga</w:t>
      </w:r>
      <w:r w:rsidRPr="00634B5A">
        <w:rPr>
          <w:sz w:val="24"/>
          <w:szCs w:val="24"/>
        </w:rPr>
        <w:t>.</w:t>
      </w:r>
      <w:r w:rsidR="00434DCD" w:rsidRPr="00634B5A">
        <w:rPr>
          <w:rStyle w:val="FootnoteReference"/>
          <w:sz w:val="24"/>
          <w:szCs w:val="24"/>
        </w:rPr>
        <w:footnoteReference w:id="156"/>
      </w:r>
      <w:r w:rsidRPr="00634B5A">
        <w:rPr>
          <w:sz w:val="24"/>
          <w:szCs w:val="24"/>
        </w:rPr>
        <w:t xml:space="preserve"> Pendekatan ini sejalan dengan prinsip-prinsip Islam yang mengutamakan kesabaran, pengampunan, dan kasih sayang dalam menghadapi kesalahan sesama manusia, termasuk dalam keluarga.</w:t>
      </w:r>
    </w:p>
    <w:p w14:paraId="72D4EB4E" w14:textId="0E631B5D" w:rsidR="00E0378F" w:rsidRPr="00634B5A"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t xml:space="preserve">Peran mediator berbasis agama tidak hanya terbatas pada memberikan bimbingan kepada pelaku, tetapi juga membantu korban untuk menyembuhkan trauma yang diakibatkan oleh kekerasan. Mediator agama memiliki kemampuan untuk memberikan dukungan </w:t>
      </w:r>
      <w:r w:rsidRPr="00634B5A">
        <w:rPr>
          <w:sz w:val="24"/>
          <w:szCs w:val="24"/>
        </w:rPr>
        <w:lastRenderedPageBreak/>
        <w:t>emosional kepada korban, serta mengurangi stigma sosial yang sering menyertai korban KDRT. Dalam banyak masyarakat, korban KDRT sering merasa terisolasi dan dikucilkan, tetapi dengan dukungan dari mediator berbasis agama, mereka dapat merasa lebih diterima dan diberi kekuatan untuk melanjutk</w:t>
      </w:r>
      <w:r w:rsidR="00434DCD" w:rsidRPr="00634B5A">
        <w:rPr>
          <w:sz w:val="24"/>
          <w:szCs w:val="24"/>
        </w:rPr>
        <w:t>an hidup mereka tanpa rasa malu</w:t>
      </w:r>
      <w:r w:rsidRPr="00634B5A">
        <w:rPr>
          <w:sz w:val="24"/>
          <w:szCs w:val="24"/>
        </w:rPr>
        <w:t>.</w:t>
      </w:r>
      <w:r w:rsidR="00434DCD" w:rsidRPr="00634B5A">
        <w:rPr>
          <w:rStyle w:val="FootnoteReference"/>
          <w:sz w:val="24"/>
          <w:szCs w:val="24"/>
        </w:rPr>
        <w:footnoteReference w:id="157"/>
      </w:r>
    </w:p>
    <w:p w14:paraId="15FCD239" w14:textId="0CA118B8" w:rsidR="00634B5A" w:rsidRPr="00815E06"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t>Selain itu, mediator berbasis agama juga dapat menjembatani pihak-pihak yang terlibat agar dapat berdialog dengan hati terbuka. Dialog berbasis agama membantu menciptakan suasana yang lebih damai dan memungkinkan keduanya untuk mencari solusi yang saling menguntungkan tanpa harus mengandalkan hukuman yang lebih merusak. Ini sangat relevan dalam Islam, di mana rekonsiliasi dan perdamaian d</w:t>
      </w:r>
      <w:r w:rsidR="00BF4A97" w:rsidRPr="00634B5A">
        <w:rPr>
          <w:sz w:val="24"/>
          <w:szCs w:val="24"/>
        </w:rPr>
        <w:t>alam keluarga sangat ditekankan</w:t>
      </w:r>
      <w:r w:rsidRPr="00634B5A">
        <w:rPr>
          <w:sz w:val="24"/>
          <w:szCs w:val="24"/>
        </w:rPr>
        <w:t>.</w:t>
      </w:r>
      <w:r w:rsidR="00BF4A97" w:rsidRPr="00634B5A">
        <w:rPr>
          <w:rStyle w:val="FootnoteReference"/>
          <w:sz w:val="24"/>
          <w:szCs w:val="24"/>
        </w:rPr>
        <w:footnoteReference w:id="158"/>
      </w:r>
      <w:r w:rsidR="00A064FF" w:rsidRPr="00815E06">
        <w:rPr>
          <w:sz w:val="24"/>
          <w:szCs w:val="24"/>
          <w:lang w:val="id-ID"/>
        </w:rPr>
        <w:tab/>
      </w:r>
      <w:r w:rsidR="00A064FF" w:rsidRPr="00815E06">
        <w:rPr>
          <w:sz w:val="24"/>
          <w:szCs w:val="24"/>
          <w:lang w:val="id-ID"/>
        </w:rPr>
        <w:tab/>
      </w:r>
    </w:p>
    <w:p w14:paraId="494A3C78" w14:textId="5A07468C" w:rsidR="00E0378F" w:rsidRPr="00A064FF" w:rsidRDefault="00E0378F" w:rsidP="00CA3633">
      <w:pPr>
        <w:pStyle w:val="BodyText"/>
        <w:numPr>
          <w:ilvl w:val="2"/>
          <w:numId w:val="62"/>
        </w:numPr>
        <w:spacing w:line="480" w:lineRule="auto"/>
        <w:ind w:left="1080"/>
        <w:contextualSpacing/>
      </w:pPr>
      <w:r w:rsidRPr="00A064FF">
        <w:rPr>
          <w:rStyle w:val="Strong"/>
          <w:bCs w:val="0"/>
        </w:rPr>
        <w:t>Penerapan Nilai-Nilai Islam dalam Lembaga Penegak Hukum</w:t>
      </w:r>
    </w:p>
    <w:p w14:paraId="3FFE9B24" w14:textId="0EE55831" w:rsidR="00E0378F" w:rsidRPr="00634B5A"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t xml:space="preserve">Penerapan nilai-nilai Islam dalam lembaga penegak hukum, khususnya dalam menangani kasus KDRT, dapat membantu menciptakan sistem hukum yang lebih humanis dan berbasis pada nilai keadilan yang mendalam. Salah satu nilai dasar dalam hukum Islam adalah </w:t>
      </w:r>
      <w:r w:rsidRPr="00634B5A">
        <w:rPr>
          <w:rStyle w:val="Emphasis"/>
          <w:sz w:val="24"/>
          <w:szCs w:val="24"/>
        </w:rPr>
        <w:t>adl</w:t>
      </w:r>
      <w:r w:rsidRPr="00634B5A">
        <w:rPr>
          <w:sz w:val="24"/>
          <w:szCs w:val="24"/>
        </w:rPr>
        <w:t xml:space="preserve"> (keadilan), yang menuntut agar setiap tindakan diambil dengan penuh keadilan dan keseimbangan. Dalam kasus KDRT, hukum Islam mengajarkan agar pelaku tidak hanya dihukum, tetapi </w:t>
      </w:r>
      <w:r w:rsidRPr="00634B5A">
        <w:rPr>
          <w:sz w:val="24"/>
          <w:szCs w:val="24"/>
        </w:rPr>
        <w:lastRenderedPageBreak/>
        <w:t>diberi kesempatan untuk bertobat dan memperbaiki diri, serta mendukun</w:t>
      </w:r>
      <w:r w:rsidR="00BF4A97" w:rsidRPr="00634B5A">
        <w:rPr>
          <w:sz w:val="24"/>
          <w:szCs w:val="24"/>
        </w:rPr>
        <w:t>g korban dalam proses pemulihan</w:t>
      </w:r>
      <w:r w:rsidR="00BF4A97" w:rsidRPr="00634B5A">
        <w:rPr>
          <w:rStyle w:val="FootnoteReference"/>
          <w:sz w:val="24"/>
          <w:szCs w:val="24"/>
        </w:rPr>
        <w:footnoteReference w:id="159"/>
      </w:r>
      <w:r w:rsidRPr="00634B5A">
        <w:rPr>
          <w:sz w:val="24"/>
          <w:szCs w:val="24"/>
        </w:rPr>
        <w:t>.</w:t>
      </w:r>
    </w:p>
    <w:p w14:paraId="25927BDD" w14:textId="45832F93" w:rsidR="00E0378F" w:rsidRPr="00634B5A"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t>Islam mengajarkan bahwa hukuman bukanlah tujuan utama, melainkan sebagai sarana untuk mengoreksi dan memperbaiki perilaku yang salah. Oleh karena itu, dalam konteks RJ, kebijakan hukum yang mengintegrasikan ajaran Islam akan lebih menekankan pada penyelesaian yang bersifat restoratif, bukan punitif. Pendekatan ini tidak hanya memfokuskan pada pelaku yang dihukum, tetapi juga pada proses pemulihan kedua belah pihak—baik pelaku maupun korban—untuk kembali hidup harmonis dalam masyarakat. Hal ini sesuai dengan prinsip Islam yang lebih mengutamakan pengampunan dan perbai</w:t>
      </w:r>
      <w:r w:rsidR="00BF4A97" w:rsidRPr="00634B5A">
        <w:rPr>
          <w:sz w:val="24"/>
          <w:szCs w:val="24"/>
        </w:rPr>
        <w:t>kan daripada pembalasan</w:t>
      </w:r>
      <w:r w:rsidRPr="00634B5A">
        <w:rPr>
          <w:sz w:val="24"/>
          <w:szCs w:val="24"/>
        </w:rPr>
        <w:t>.</w:t>
      </w:r>
      <w:r w:rsidR="00BF4A97" w:rsidRPr="00634B5A">
        <w:rPr>
          <w:rStyle w:val="FootnoteReference"/>
          <w:sz w:val="24"/>
          <w:szCs w:val="24"/>
        </w:rPr>
        <w:footnoteReference w:id="160"/>
      </w:r>
    </w:p>
    <w:p w14:paraId="7FA68135" w14:textId="7641FF59" w:rsidR="00E0378F" w:rsidRPr="00634B5A"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t>Selain itu, Islam mengajarkan nilai kasih sayang (</w:t>
      </w:r>
      <w:r w:rsidRPr="00634B5A">
        <w:rPr>
          <w:rStyle w:val="Emphasis"/>
          <w:sz w:val="24"/>
          <w:szCs w:val="24"/>
        </w:rPr>
        <w:t>rahmah</w:t>
      </w:r>
      <w:r w:rsidRPr="00634B5A">
        <w:rPr>
          <w:sz w:val="24"/>
          <w:szCs w:val="24"/>
        </w:rPr>
        <w:t xml:space="preserve">) yang tercermin dalam banyak ayat Al-Quran dan hadits Nabi Muhammad SAW. Dalam konteks KDRT, pelaku kekerasan dapat diberikan kesempatan untuk menjalani rehabilitasi, di mana mereka dapat menjalani bimbingan spiritual dan psikologis untuk memperbaiki perilaku mereka. Islam memberi ruang bagi individu untuk memperbaiki diri melalui tobat dan introspeksi diri, yang seharusnya bisa menjadi dasar bagi kebijakan </w:t>
      </w:r>
      <w:r w:rsidRPr="004763B8">
        <w:rPr>
          <w:i/>
          <w:sz w:val="24"/>
          <w:szCs w:val="24"/>
        </w:rPr>
        <w:t>restorative justice</w:t>
      </w:r>
      <w:r w:rsidRPr="00634B5A">
        <w:rPr>
          <w:sz w:val="24"/>
          <w:szCs w:val="24"/>
        </w:rPr>
        <w:t xml:space="preserve"> d</w:t>
      </w:r>
      <w:r w:rsidR="00BF4A97" w:rsidRPr="00634B5A">
        <w:rPr>
          <w:sz w:val="24"/>
          <w:szCs w:val="24"/>
        </w:rPr>
        <w:t>alam sistem peradilan Indonesia</w:t>
      </w:r>
      <w:r w:rsidRPr="00634B5A">
        <w:rPr>
          <w:sz w:val="24"/>
          <w:szCs w:val="24"/>
        </w:rPr>
        <w:t>.</w:t>
      </w:r>
      <w:r w:rsidR="00BF4A97" w:rsidRPr="00634B5A">
        <w:rPr>
          <w:rStyle w:val="FootnoteReference"/>
          <w:sz w:val="24"/>
          <w:szCs w:val="24"/>
        </w:rPr>
        <w:footnoteReference w:id="161"/>
      </w:r>
    </w:p>
    <w:p w14:paraId="31B7C9BD" w14:textId="6F583F38" w:rsidR="00E0378F" w:rsidRPr="00634B5A"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lastRenderedPageBreak/>
        <w:t>Pengintegrasian nilai-nilai Islam juga bisa diterapkan dengan melibatkan lembaga-lembaga keagamaan yang kompeten dalam proses hukum. Misalnya, pengadilan syariah yang telah memiliki pemahaman yang lebih dalam tentang hukum Islam dapat diberdayakan dalam menangani kasus KDRT yang melibatkan umat Muslim. Penggunaan pendekatan yang berbasis pada ajaran Islam dalam lembaga penegak hukum akan menciptakan sistem yang lebih inklusif dan sesuai dengan nilai-nilai keadilan sosial Islam, sehingga proses penyelesaian KDRT dapat dilakukan dengan cara yang lebih berperikemanusiaan dan mengutamakan perdamaian se</w:t>
      </w:r>
      <w:r w:rsidR="00BF4A97" w:rsidRPr="00634B5A">
        <w:rPr>
          <w:sz w:val="24"/>
          <w:szCs w:val="24"/>
        </w:rPr>
        <w:t>rta perbaikan hubungan keluarga</w:t>
      </w:r>
      <w:r w:rsidRPr="00634B5A">
        <w:rPr>
          <w:sz w:val="24"/>
          <w:szCs w:val="24"/>
        </w:rPr>
        <w:t>.</w:t>
      </w:r>
      <w:r w:rsidR="00BF4A97" w:rsidRPr="00634B5A">
        <w:rPr>
          <w:rStyle w:val="FootnoteReference"/>
          <w:sz w:val="24"/>
          <w:szCs w:val="24"/>
        </w:rPr>
        <w:footnoteReference w:id="162"/>
      </w:r>
    </w:p>
    <w:p w14:paraId="24577F63" w14:textId="64CBC98D" w:rsidR="00592DE1" w:rsidRDefault="00E0378F" w:rsidP="008F2701">
      <w:pPr>
        <w:pStyle w:val="ListParagraph"/>
        <w:widowControl/>
        <w:autoSpaceDE/>
        <w:autoSpaceDN/>
        <w:spacing w:line="480" w:lineRule="auto"/>
        <w:ind w:left="1080" w:firstLine="621"/>
        <w:contextualSpacing/>
        <w:rPr>
          <w:sz w:val="24"/>
          <w:szCs w:val="24"/>
        </w:rPr>
      </w:pPr>
      <w:r w:rsidRPr="00634B5A">
        <w:rPr>
          <w:sz w:val="24"/>
          <w:szCs w:val="24"/>
        </w:rPr>
        <w:t xml:space="preserve">Selain itu, mengintegrasikan ajaran Islam dalam kebijakan </w:t>
      </w:r>
      <w:r w:rsidRPr="005D2995">
        <w:rPr>
          <w:i/>
          <w:iCs/>
          <w:sz w:val="24"/>
          <w:szCs w:val="24"/>
        </w:rPr>
        <w:t>restorative justice</w:t>
      </w:r>
      <w:r w:rsidRPr="00634B5A">
        <w:rPr>
          <w:sz w:val="24"/>
          <w:szCs w:val="24"/>
        </w:rPr>
        <w:t xml:space="preserve"> dapat membantu menurunkan angka KDRT di Indonesia, karena nilai-nilai Islam yang menekankan pada kasih sayang dan perdamaian dalam keluarga akan lebih mendorong masyarakat untuk mencari solusi damai sebelum melibatkan aparat hukum. Dengan demikian, pendekatan ini tidak hanya bermanfaat dalam pemulihan keluarga yang terlibat KDRT, tetapi juga dapat memberikan dampak positif bagi stabilitas sosia</w:t>
      </w:r>
      <w:r w:rsidR="00BF4A97" w:rsidRPr="00634B5A">
        <w:rPr>
          <w:sz w:val="24"/>
          <w:szCs w:val="24"/>
        </w:rPr>
        <w:t>l masyarakat secara keseluruhan</w:t>
      </w:r>
      <w:r w:rsidRPr="00634B5A">
        <w:rPr>
          <w:sz w:val="24"/>
          <w:szCs w:val="24"/>
        </w:rPr>
        <w:t>.</w:t>
      </w:r>
    </w:p>
    <w:p w14:paraId="736C3B87" w14:textId="77777777" w:rsidR="005D2995" w:rsidRPr="005D2995" w:rsidRDefault="005D2995" w:rsidP="005D2995">
      <w:pPr>
        <w:pStyle w:val="ListParagraph"/>
        <w:widowControl/>
        <w:autoSpaceDE/>
        <w:autoSpaceDN/>
        <w:spacing w:line="480" w:lineRule="auto"/>
        <w:ind w:left="709"/>
        <w:contextualSpacing/>
        <w:rPr>
          <w:sz w:val="24"/>
          <w:szCs w:val="24"/>
        </w:rPr>
      </w:pPr>
      <w:r>
        <w:rPr>
          <w:sz w:val="24"/>
          <w:szCs w:val="24"/>
        </w:rPr>
        <w:t xml:space="preserve">c. </w:t>
      </w:r>
      <w:r w:rsidRPr="005D2995">
        <w:rPr>
          <w:sz w:val="24"/>
          <w:szCs w:val="24"/>
        </w:rPr>
        <w:t>Penerapan Restorative Justice dalam Penanganan Kasus KDRT Perspektif Maqāṣid al-Syarī‘ah</w:t>
      </w:r>
    </w:p>
    <w:p w14:paraId="1A349E38" w14:textId="77777777" w:rsidR="005D2995" w:rsidRPr="005D2995" w:rsidRDefault="005D2995" w:rsidP="005D2995">
      <w:pPr>
        <w:pStyle w:val="ListParagraph"/>
        <w:widowControl/>
        <w:autoSpaceDE/>
        <w:autoSpaceDN/>
        <w:spacing w:line="480" w:lineRule="auto"/>
        <w:ind w:left="1134" w:firstLine="567"/>
        <w:contextualSpacing/>
        <w:rPr>
          <w:sz w:val="24"/>
          <w:szCs w:val="24"/>
        </w:rPr>
      </w:pPr>
      <w:r w:rsidRPr="005D2995">
        <w:rPr>
          <w:sz w:val="24"/>
          <w:szCs w:val="24"/>
        </w:rPr>
        <w:lastRenderedPageBreak/>
        <w:t>Penerapan Restorative Justice (RJ) dalam penanganan kasus Kekerasan Dalam Rumah Tangga (KDRT) perlu dianalisis secara kritis dengan menggunakan perspektif maqāṣid al-syarī‘ah. Hal ini penting karena KDRT bukan sekadar konflik biasa, melainkan tindak pidana yang sering melibatkan relasi kuasa timpang antara pelaku dan korban, terutama terhadap perempuan.</w:t>
      </w:r>
    </w:p>
    <w:p w14:paraId="6FA69259" w14:textId="738CF881" w:rsidR="005D2995" w:rsidRPr="005D2995" w:rsidRDefault="005D2995" w:rsidP="005D2995">
      <w:pPr>
        <w:pStyle w:val="ListParagraph"/>
        <w:widowControl/>
        <w:autoSpaceDE/>
        <w:autoSpaceDN/>
        <w:spacing w:line="480" w:lineRule="auto"/>
        <w:ind w:left="1134" w:firstLine="709"/>
        <w:contextualSpacing/>
        <w:rPr>
          <w:sz w:val="24"/>
          <w:szCs w:val="24"/>
        </w:rPr>
      </w:pPr>
      <w:r w:rsidRPr="005D2995">
        <w:rPr>
          <w:sz w:val="24"/>
          <w:szCs w:val="24"/>
        </w:rPr>
        <w:t>Dalam maqāṣid al-syarī‘ah, tujuan utama hukum Islam adalah mewujudkan kemaslahatan dan mencegah kemudaratan. Al-Syāṭibī menegaskan bahwa setiap kebijakan hukum yang justru melanggengkan kerusakan sosial, meskipun dilakukan atas nama perdamaian, bertentangan dengan tujuan syariat.</w:t>
      </w:r>
      <w:r w:rsidR="00DD2207">
        <w:rPr>
          <w:rStyle w:val="FootnoteReference"/>
          <w:sz w:val="24"/>
          <w:szCs w:val="24"/>
        </w:rPr>
        <w:footnoteReference w:id="163"/>
      </w:r>
      <w:r w:rsidRPr="005D2995">
        <w:rPr>
          <w:sz w:val="24"/>
          <w:szCs w:val="24"/>
        </w:rPr>
        <w:t xml:space="preserve"> Oleh karena itu, penerapan RJ dalam kasus KDRT tidak dapat dilakukan secara otomatis, melainkan harus bersifat selektif dan bersyarat.</w:t>
      </w:r>
    </w:p>
    <w:p w14:paraId="64494F86" w14:textId="530239D1" w:rsidR="005D2995" w:rsidRPr="005D2995" w:rsidRDefault="005D2995" w:rsidP="00DD2207">
      <w:pPr>
        <w:pStyle w:val="ListParagraph"/>
        <w:widowControl/>
        <w:autoSpaceDE/>
        <w:autoSpaceDN/>
        <w:spacing w:line="480" w:lineRule="auto"/>
        <w:ind w:left="1134" w:firstLine="709"/>
        <w:contextualSpacing/>
        <w:rPr>
          <w:sz w:val="24"/>
          <w:szCs w:val="24"/>
        </w:rPr>
      </w:pPr>
      <w:r w:rsidRPr="005D2995">
        <w:rPr>
          <w:sz w:val="24"/>
          <w:szCs w:val="24"/>
        </w:rPr>
        <w:t>Secara konseptual, RJ memiliki kesesuaian dengan prinsip ṣulḥ (perdamaian) dalam hukum Islam. Namun, ṣulḥ dalam perspektif fiqh tidak bersifat mutlak. Wahbah al-Zuḥailī menegaskan bahwa perdamaian tidak sah apabila menghilangkan hak pihak yang lemah atau dilakukan dalam kondisi paksaan.</w:t>
      </w:r>
      <w:r w:rsidR="00DD2207">
        <w:rPr>
          <w:rStyle w:val="FootnoteReference"/>
          <w:sz w:val="24"/>
          <w:szCs w:val="24"/>
        </w:rPr>
        <w:footnoteReference w:id="164"/>
      </w:r>
      <w:r w:rsidRPr="005D2995">
        <w:rPr>
          <w:sz w:val="24"/>
          <w:szCs w:val="24"/>
        </w:rPr>
        <w:t xml:space="preserve"> Dalam konteks KDRT, tekanan keluarga, ketergantungan ekonomi, dan budaya patriarki sering kali membuat korban berada pada posisi tidak bebas dalam menyetujui perdamaian.</w:t>
      </w:r>
    </w:p>
    <w:p w14:paraId="6B7CB6CC" w14:textId="379E2559" w:rsidR="005D2995" w:rsidRPr="005D2995" w:rsidRDefault="005D2995" w:rsidP="00DD2207">
      <w:pPr>
        <w:pStyle w:val="ListParagraph"/>
        <w:widowControl/>
        <w:autoSpaceDE/>
        <w:autoSpaceDN/>
        <w:spacing w:line="480" w:lineRule="auto"/>
        <w:ind w:left="1134" w:firstLine="567"/>
        <w:contextualSpacing/>
        <w:rPr>
          <w:sz w:val="24"/>
          <w:szCs w:val="24"/>
        </w:rPr>
      </w:pPr>
      <w:r w:rsidRPr="005D2995">
        <w:rPr>
          <w:sz w:val="24"/>
          <w:szCs w:val="24"/>
        </w:rPr>
        <w:lastRenderedPageBreak/>
        <w:t>Dari sudut pandang maqāṣid al-syarī‘ah</w:t>
      </w:r>
      <w:bookmarkStart w:id="157" w:name="_Hlk219182741"/>
      <w:r w:rsidRPr="005D2995">
        <w:rPr>
          <w:sz w:val="24"/>
          <w:szCs w:val="24"/>
        </w:rPr>
        <w:t xml:space="preserve">, </w:t>
      </w:r>
      <w:bookmarkEnd w:id="157"/>
      <w:r w:rsidRPr="005D2995">
        <w:rPr>
          <w:sz w:val="24"/>
          <w:szCs w:val="24"/>
        </w:rPr>
        <w:t>mekanisme RJ dalam kasus KDRT setidaknya harus memenuhi beberapa syarat utama. Pertama, perkara yang dapat diselesaikan melalui RJ hanya terbatas pada KDRT ringan dan tidak berulang. Pendamaian terhadap kekerasan berat atau berulang bertentangan dengan prinsip menutup jalan kerusakan (sadd al-dharā’i‘). Ibn Qayyim al-Jawziyyah menegaskan bahwa kebijakan hukum harus mengikuti kemaslahatan aktual, bukan sekadar prosedur formal.</w:t>
      </w:r>
    </w:p>
    <w:p w14:paraId="2A7D9843" w14:textId="5B36490E" w:rsidR="005D2995" w:rsidRPr="005D2995" w:rsidRDefault="005D2995" w:rsidP="00DD2207">
      <w:pPr>
        <w:pStyle w:val="ListParagraph"/>
        <w:widowControl/>
        <w:autoSpaceDE/>
        <w:autoSpaceDN/>
        <w:spacing w:line="480" w:lineRule="auto"/>
        <w:ind w:left="1134" w:firstLine="448"/>
        <w:contextualSpacing/>
        <w:rPr>
          <w:sz w:val="24"/>
          <w:szCs w:val="24"/>
        </w:rPr>
      </w:pPr>
      <w:r w:rsidRPr="005D2995">
        <w:rPr>
          <w:sz w:val="24"/>
          <w:szCs w:val="24"/>
        </w:rPr>
        <w:t>Kedua, harus terdapat pengakuan kesalahan dan tanggung jawab</w:t>
      </w:r>
      <w:r w:rsidR="00DD2207">
        <w:rPr>
          <w:sz w:val="24"/>
          <w:szCs w:val="24"/>
        </w:rPr>
        <w:t xml:space="preserve"> </w:t>
      </w:r>
      <w:r w:rsidRPr="005D2995">
        <w:rPr>
          <w:sz w:val="24"/>
          <w:szCs w:val="24"/>
        </w:rPr>
        <w:t>moral dari pelaku. Dalam perspektif maqāṣid, perdamaian tanpa pengakuan kesalahan hanya akan menguntungkan pelaku dan mengabaikan keadilan korban. Pengakuan kesalahan merupakan syarat penting bagi terwujudnya perbaikan perilaku dan pencegahan kekerasan di masa depan.</w:t>
      </w:r>
      <w:r w:rsidR="00DD2207">
        <w:rPr>
          <w:rStyle w:val="FootnoteReference"/>
          <w:sz w:val="24"/>
          <w:szCs w:val="24"/>
        </w:rPr>
        <w:footnoteReference w:id="165"/>
      </w:r>
    </w:p>
    <w:p w14:paraId="2F470866" w14:textId="307B8EC0" w:rsidR="005D2995" w:rsidRPr="005D2995" w:rsidRDefault="005D2995" w:rsidP="00DD2207">
      <w:pPr>
        <w:pStyle w:val="ListParagraph"/>
        <w:widowControl/>
        <w:autoSpaceDE/>
        <w:autoSpaceDN/>
        <w:spacing w:line="480" w:lineRule="auto"/>
        <w:ind w:left="1134" w:firstLine="306"/>
        <w:contextualSpacing/>
        <w:rPr>
          <w:sz w:val="24"/>
          <w:szCs w:val="24"/>
        </w:rPr>
      </w:pPr>
      <w:r w:rsidRPr="005D2995">
        <w:rPr>
          <w:sz w:val="24"/>
          <w:szCs w:val="24"/>
        </w:rPr>
        <w:t>Ketiga, persetujuan korban harus diberikan secara bebas tanpa tekanan. Abd al-Karīm Zaydān menegaskan bahwa kerelaan (riḍā) merupakan prinsip fundamental dalam setiap kesepakatan.</w:t>
      </w:r>
      <w:r w:rsidR="002A4B6B">
        <w:rPr>
          <w:rStyle w:val="FootnoteReference"/>
          <w:sz w:val="24"/>
          <w:szCs w:val="24"/>
        </w:rPr>
        <w:footnoteReference w:id="166"/>
      </w:r>
      <w:r w:rsidRPr="005D2995">
        <w:rPr>
          <w:sz w:val="24"/>
          <w:szCs w:val="24"/>
        </w:rPr>
        <w:t xml:space="preserve"> Oleh karena itu, apabila perdamaian dilakukan karena tekanan keluarga, aparat, atau alasan mempertahankan keutuhan rumah tangga, maka RJ tersebut bertentangan dengan maqāṣid al-syarī‘ah.</w:t>
      </w:r>
    </w:p>
    <w:p w14:paraId="531A0486" w14:textId="77777777" w:rsidR="005D2995" w:rsidRPr="005D2995" w:rsidRDefault="005D2995" w:rsidP="00DD2207">
      <w:pPr>
        <w:pStyle w:val="ListParagraph"/>
        <w:widowControl/>
        <w:autoSpaceDE/>
        <w:autoSpaceDN/>
        <w:spacing w:line="480" w:lineRule="auto"/>
        <w:ind w:left="1134" w:firstLine="306"/>
        <w:contextualSpacing/>
        <w:rPr>
          <w:sz w:val="24"/>
          <w:szCs w:val="24"/>
        </w:rPr>
      </w:pPr>
      <w:r w:rsidRPr="005D2995">
        <w:rPr>
          <w:sz w:val="24"/>
          <w:szCs w:val="24"/>
        </w:rPr>
        <w:t xml:space="preserve">Keempat, kesepakatan RJ harus berorientasi pada pemulihan nyata (iṣlāḥ), bukan sekadar penghentian perkara. Kesepakatan harus </w:t>
      </w:r>
      <w:r w:rsidRPr="005D2995">
        <w:rPr>
          <w:sz w:val="24"/>
          <w:szCs w:val="24"/>
        </w:rPr>
        <w:lastRenderedPageBreak/>
        <w:t>memuat jaminan perlindungan korban dan mekanisme pencegahan kekerasan ulang. Perdamaian yang hanya bersifat simbolik justru berpotensi melanggengkan kekerasan domestik.</w:t>
      </w:r>
    </w:p>
    <w:p w14:paraId="282C6FDC" w14:textId="3615E3CA" w:rsidR="005D2995" w:rsidRPr="005D2995" w:rsidRDefault="005D2995" w:rsidP="00DD2207">
      <w:pPr>
        <w:pStyle w:val="ListParagraph"/>
        <w:widowControl/>
        <w:autoSpaceDE/>
        <w:autoSpaceDN/>
        <w:spacing w:line="480" w:lineRule="auto"/>
        <w:ind w:left="1134" w:firstLine="306"/>
        <w:contextualSpacing/>
        <w:rPr>
          <w:sz w:val="24"/>
          <w:szCs w:val="24"/>
        </w:rPr>
      </w:pPr>
      <w:r w:rsidRPr="005D2995">
        <w:rPr>
          <w:sz w:val="24"/>
          <w:szCs w:val="24"/>
        </w:rPr>
        <w:t>Selain itu, maqāṣid al-syarī‘ah juga menuntut adanya pengawasan pasca-perdamaian. Jasser Auda menekankan bahwa maqāṣid harus dipahami secara sistemik dan berorientasi jangka panjang.</w:t>
      </w:r>
      <w:r w:rsidR="002A4B6B">
        <w:rPr>
          <w:rStyle w:val="FootnoteReference"/>
          <w:sz w:val="24"/>
          <w:szCs w:val="24"/>
        </w:rPr>
        <w:footnoteReference w:id="167"/>
      </w:r>
      <w:r w:rsidRPr="005D2995">
        <w:rPr>
          <w:sz w:val="24"/>
          <w:szCs w:val="24"/>
        </w:rPr>
        <w:t>Tanpa pengawasan, RJ dalam kasus KDRT berpotensi menjadi alat legitimasi kekerasan terselubung.</w:t>
      </w:r>
    </w:p>
    <w:p w14:paraId="13C7D578" w14:textId="4BCC02F8" w:rsidR="005D2995" w:rsidRPr="00DD2207" w:rsidRDefault="005D2995" w:rsidP="00DD2207">
      <w:pPr>
        <w:widowControl/>
        <w:autoSpaceDE/>
        <w:autoSpaceDN/>
        <w:spacing w:line="480" w:lineRule="auto"/>
        <w:ind w:left="284" w:firstLine="720"/>
        <w:contextualSpacing/>
        <w:rPr>
          <w:sz w:val="24"/>
          <w:szCs w:val="24"/>
        </w:rPr>
      </w:pPr>
      <w:r w:rsidRPr="00DD2207">
        <w:rPr>
          <w:sz w:val="24"/>
          <w:szCs w:val="24"/>
        </w:rPr>
        <w:t xml:space="preserve">Dengan demikian, dapat dianalisis bahwa penerapan </w:t>
      </w:r>
      <w:r w:rsidRPr="00DD2207">
        <w:rPr>
          <w:i/>
          <w:iCs/>
          <w:sz w:val="24"/>
          <w:szCs w:val="24"/>
        </w:rPr>
        <w:t>Restorative Justice</w:t>
      </w:r>
      <w:r w:rsidRPr="00DD2207">
        <w:rPr>
          <w:sz w:val="24"/>
          <w:szCs w:val="24"/>
        </w:rPr>
        <w:t xml:space="preserve"> dalam kasus KDRT hanya dapat dibenarkan secara maqāṣid al-syarī‘ah apabila benar-benar menjamin perlindungan korban, mencegah kekerasan berulang, dan mewujudkan keadilan substantif. RJ yang mengorbankan keselamatan dan martabat korban demi perdamaian formal bertentangan dengan tujuan hukum Islam.</w:t>
      </w:r>
    </w:p>
    <w:p w14:paraId="377EC8D5" w14:textId="77777777" w:rsidR="002C420A" w:rsidRDefault="002C420A" w:rsidP="008F2701">
      <w:pPr>
        <w:pStyle w:val="ListParagraph"/>
        <w:widowControl/>
        <w:autoSpaceDE/>
        <w:autoSpaceDN/>
        <w:spacing w:line="480" w:lineRule="auto"/>
        <w:ind w:left="1080" w:firstLine="621"/>
        <w:contextualSpacing/>
        <w:rPr>
          <w:sz w:val="24"/>
          <w:szCs w:val="24"/>
        </w:rPr>
      </w:pPr>
    </w:p>
    <w:p w14:paraId="15EB5C23" w14:textId="77777777" w:rsidR="002C420A" w:rsidRDefault="002C420A" w:rsidP="008F2701">
      <w:pPr>
        <w:pStyle w:val="ListParagraph"/>
        <w:widowControl/>
        <w:autoSpaceDE/>
        <w:autoSpaceDN/>
        <w:spacing w:line="480" w:lineRule="auto"/>
        <w:ind w:left="1080" w:firstLine="621"/>
        <w:contextualSpacing/>
        <w:rPr>
          <w:sz w:val="24"/>
          <w:szCs w:val="24"/>
        </w:rPr>
      </w:pPr>
    </w:p>
    <w:p w14:paraId="3FF6DB6C" w14:textId="77777777" w:rsidR="00A5317E" w:rsidRDefault="00A5317E" w:rsidP="008F2701">
      <w:pPr>
        <w:pStyle w:val="ListParagraph"/>
        <w:widowControl/>
        <w:autoSpaceDE/>
        <w:autoSpaceDN/>
        <w:spacing w:line="480" w:lineRule="auto"/>
        <w:ind w:left="1080" w:firstLine="621"/>
        <w:contextualSpacing/>
        <w:rPr>
          <w:sz w:val="24"/>
          <w:szCs w:val="24"/>
        </w:rPr>
      </w:pPr>
    </w:p>
    <w:p w14:paraId="7C4C9BBE" w14:textId="77777777" w:rsidR="00A5317E" w:rsidRDefault="00A5317E" w:rsidP="008F2701">
      <w:pPr>
        <w:pStyle w:val="ListParagraph"/>
        <w:widowControl/>
        <w:autoSpaceDE/>
        <w:autoSpaceDN/>
        <w:spacing w:line="480" w:lineRule="auto"/>
        <w:ind w:left="1080" w:firstLine="621"/>
        <w:contextualSpacing/>
        <w:rPr>
          <w:sz w:val="24"/>
          <w:szCs w:val="24"/>
        </w:rPr>
      </w:pPr>
    </w:p>
    <w:p w14:paraId="406C9D6B" w14:textId="77777777" w:rsidR="00397A3D" w:rsidRPr="00663699" w:rsidRDefault="00397A3D" w:rsidP="00663699">
      <w:pPr>
        <w:widowControl/>
        <w:autoSpaceDE/>
        <w:autoSpaceDN/>
        <w:spacing w:line="480" w:lineRule="auto"/>
        <w:contextualSpacing/>
        <w:rPr>
          <w:sz w:val="24"/>
          <w:szCs w:val="24"/>
        </w:rPr>
        <w:sectPr w:rsidR="00397A3D" w:rsidRPr="00663699" w:rsidSect="004974A9">
          <w:pgSz w:w="11910" w:h="16840" w:code="9"/>
          <w:pgMar w:top="2268" w:right="1701" w:bottom="1701" w:left="2268" w:header="720" w:footer="720" w:gutter="0"/>
          <w:cols w:space="720"/>
          <w:titlePg/>
          <w:docGrid w:linePitch="299"/>
        </w:sectPr>
      </w:pPr>
    </w:p>
    <w:p w14:paraId="7ED1BAEA" w14:textId="4D2C2157" w:rsidR="00F52C6A" w:rsidRDefault="00F52C6A" w:rsidP="00663699">
      <w:pPr>
        <w:pStyle w:val="Heading1"/>
        <w:spacing w:line="480" w:lineRule="auto"/>
      </w:pPr>
      <w:bookmarkStart w:id="158" w:name="_Toc208272864"/>
      <w:bookmarkStart w:id="159" w:name="_Toc210110681"/>
      <w:bookmarkStart w:id="160" w:name="_Toc219183662"/>
      <w:r w:rsidRPr="00F52C6A">
        <w:lastRenderedPageBreak/>
        <w:t>BAB V</w:t>
      </w:r>
      <w:bookmarkEnd w:id="158"/>
      <w:bookmarkEnd w:id="159"/>
      <w:bookmarkEnd w:id="160"/>
    </w:p>
    <w:p w14:paraId="3107D6EE" w14:textId="0A3E4986" w:rsidR="00F52C6A" w:rsidRPr="00F52C6A" w:rsidRDefault="00090A5C" w:rsidP="008F2701">
      <w:pPr>
        <w:pStyle w:val="Heading1"/>
        <w:spacing w:line="480" w:lineRule="auto"/>
      </w:pPr>
      <w:bookmarkStart w:id="161" w:name="_Toc208272865"/>
      <w:bookmarkStart w:id="162" w:name="_Toc210110682"/>
      <w:bookmarkStart w:id="163" w:name="_Toc219183663"/>
      <w:r>
        <w:t>PENUTUP</w:t>
      </w:r>
      <w:bookmarkEnd w:id="161"/>
      <w:bookmarkEnd w:id="162"/>
      <w:bookmarkEnd w:id="163"/>
    </w:p>
    <w:p w14:paraId="4EFC9C64" w14:textId="2617BA27" w:rsidR="00F52C6A" w:rsidRPr="00F52C6A" w:rsidRDefault="00F52C6A" w:rsidP="00CA3633">
      <w:pPr>
        <w:pStyle w:val="Heading2"/>
        <w:numPr>
          <w:ilvl w:val="0"/>
          <w:numId w:val="63"/>
        </w:numPr>
        <w:spacing w:before="0" w:line="480" w:lineRule="auto"/>
        <w:ind w:left="360"/>
        <w:contextualSpacing/>
        <w:rPr>
          <w:lang w:val="en-US"/>
        </w:rPr>
      </w:pPr>
      <w:bookmarkStart w:id="164" w:name="_Toc208211537"/>
      <w:bookmarkStart w:id="165" w:name="_Toc208272866"/>
      <w:bookmarkStart w:id="166" w:name="_Toc210110683"/>
      <w:bookmarkStart w:id="167" w:name="_Toc219183664"/>
      <w:r w:rsidRPr="006E09C9">
        <w:rPr>
          <w:rFonts w:ascii="Times New Roman" w:hAnsi="Times New Roman" w:cs="Times New Roman"/>
          <w:lang w:val="en-US"/>
        </w:rPr>
        <w:t>Kesimpulan</w:t>
      </w:r>
      <w:bookmarkEnd w:id="164"/>
      <w:bookmarkEnd w:id="165"/>
      <w:bookmarkEnd w:id="166"/>
      <w:bookmarkEnd w:id="167"/>
    </w:p>
    <w:p w14:paraId="17C42697" w14:textId="77777777" w:rsidR="008079F9" w:rsidRDefault="008079F9" w:rsidP="008F2701">
      <w:pPr>
        <w:pStyle w:val="NormalWeb"/>
        <w:spacing w:before="0" w:beforeAutospacing="0" w:after="0" w:afterAutospacing="0" w:line="480" w:lineRule="auto"/>
        <w:ind w:left="360" w:firstLine="491"/>
        <w:contextualSpacing/>
        <w:jc w:val="both"/>
      </w:pPr>
      <w:r>
        <w:t xml:space="preserve">Berdasarkan hasil penelitian dan analisis terhadap problematika </w:t>
      </w:r>
      <w:r w:rsidRPr="004763B8">
        <w:rPr>
          <w:i/>
        </w:rPr>
        <w:t>restorative justice</w:t>
      </w:r>
      <w:r>
        <w:t xml:space="preserve"> dalam penanganan kasus kekerasan dalam rumah tangga (KDRT) terhadap istri di Polres Banjarnegara, dapat disimpulkan sebagai berikut:</w:t>
      </w:r>
    </w:p>
    <w:p w14:paraId="66FD84FF" w14:textId="77777777" w:rsidR="00167E06" w:rsidRPr="00167E06" w:rsidRDefault="00167E06" w:rsidP="00CA3633">
      <w:pPr>
        <w:pStyle w:val="NormalWeb"/>
        <w:numPr>
          <w:ilvl w:val="0"/>
          <w:numId w:val="37"/>
        </w:numPr>
        <w:spacing w:before="0" w:beforeAutospacing="0" w:after="0" w:afterAutospacing="0" w:line="480" w:lineRule="auto"/>
        <w:contextualSpacing/>
        <w:jc w:val="both"/>
      </w:pPr>
      <w:r w:rsidRPr="00FE3A8A">
        <w:rPr>
          <w:bCs/>
        </w:rPr>
        <w:t xml:space="preserve">Penerapan </w:t>
      </w:r>
      <w:r w:rsidRPr="00FE3A8A">
        <w:rPr>
          <w:bCs/>
          <w:i/>
        </w:rPr>
        <w:t>restorative justice</w:t>
      </w:r>
      <w:r w:rsidRPr="00FE3A8A">
        <w:rPr>
          <w:bCs/>
        </w:rPr>
        <w:t xml:space="preserve"> dalam penanganan kasus KDRT terhadap perempuan dan anak di Polres Banjarnegara secara normatif telah memiliki landasan hukum yang jelas</w:t>
      </w:r>
      <w:r w:rsidRPr="00167E06">
        <w:t xml:space="preserve">, khususnya Peraturan Kapolri Nomor 8 Tahun 2021 tentang Penanganan Tindak Pidana Berdasarkan Keadilan Restoratif. Pendekatan ini pada dasarnya bertujuan untuk menciptakan penyelesaian perkara yang berorientasi pada pemulihan, perdamaian, dan tanggung jawab pelaku. Namun demikian, dalam praktiknya penerapan restorative justice dalam kasus KDRT masih menghadapi problematika yang cukup kompleks. Salah satu problematika utama adalah kuatnya pengaruh budaya patriarki yang hidup dan berkembang di masyarakat. Budaya patriarki tersebut membentuk konstruksi sosial yang menempatkan laki-laki sebagai pihak dominan dalam rumah tangga, sementara perempuan sering diposisikan sebagai pihak yang harus patuh, mengalah, dan menjaga keutuhan keluarga dalam kondisi apa pun. Kondisi ini berdampak pada proses penyelesaian perkara, di mana korban kerap didorong untuk menerima perdamaian demi alasan keharmonisan rumah </w:t>
      </w:r>
      <w:r w:rsidRPr="00167E06">
        <w:lastRenderedPageBreak/>
        <w:t xml:space="preserve">tangga, rasa malu, atau tekanan keluarga dan lingkungan sosial. Akibatnya, kesepakatan </w:t>
      </w:r>
      <w:r w:rsidRPr="00FE3A8A">
        <w:rPr>
          <w:i/>
        </w:rPr>
        <w:t>restorative justice</w:t>
      </w:r>
      <w:r w:rsidRPr="00167E06">
        <w:t xml:space="preserve"> yang dihasilkan tidak selalu mencerminkan keadilan substantif bagi korban, bahkan berpotensi mengabaikan kebutuhan pemulihan fisik dan psikologis korban serta jaminan keamanan dari kekerasan yang berulang. Dalam konteks ini, </w:t>
      </w:r>
      <w:r w:rsidRPr="00FE3A8A">
        <w:rPr>
          <w:i/>
        </w:rPr>
        <w:t>restorative justice</w:t>
      </w:r>
      <w:r w:rsidRPr="00167E06">
        <w:t xml:space="preserve"> berisiko berubah menjadi sarana normalisasi kekerasan apabila tidak disertai pengawasan, perlindungan, dan pendampingan korban secara memadai.</w:t>
      </w:r>
    </w:p>
    <w:p w14:paraId="42D60765" w14:textId="0DB68F54" w:rsidR="008079F9" w:rsidRPr="00A064FF" w:rsidRDefault="00167E06" w:rsidP="00CA3633">
      <w:pPr>
        <w:pStyle w:val="NormalWeb"/>
        <w:numPr>
          <w:ilvl w:val="0"/>
          <w:numId w:val="37"/>
        </w:numPr>
        <w:spacing w:before="0" w:beforeAutospacing="0" w:after="0" w:afterAutospacing="0" w:line="480" w:lineRule="auto"/>
        <w:contextualSpacing/>
        <w:jc w:val="both"/>
      </w:pPr>
      <w:r w:rsidRPr="00FE3A8A">
        <w:rPr>
          <w:bCs/>
        </w:rPr>
        <w:t xml:space="preserve">Ditinjau dari perspektif hukum Islam, penerapan </w:t>
      </w:r>
      <w:r w:rsidRPr="00FE3A8A">
        <w:rPr>
          <w:bCs/>
          <w:i/>
        </w:rPr>
        <w:t>restorative justice</w:t>
      </w:r>
      <w:r w:rsidRPr="00FE3A8A">
        <w:rPr>
          <w:bCs/>
        </w:rPr>
        <w:t xml:space="preserve"> dalam penanganan kasus KDRT terhadap perempuan dan anak harus dilakukan secara selektif, proporsional, dan berorientasi pada keadilan substantif.</w:t>
      </w:r>
      <w:r w:rsidRPr="00167E06">
        <w:t xml:space="preserve"> Konsep ishlah (perdamaian) dalam hukum Islam sejatinya bukan sekadar upaya mendamaikan para pihak, melainkan bertujuan untuk menghentikan kezaliman, menegakkan keadilan, dan mewujudkan kemaslahatan bagi semua pihak, khususnya bagi pihak yang lemah dan rentan. Oleh karena itu, restorative justice hanya dapat dianggap sejalan dengan prinsip hukum Islam apabila pelaksanaannya benar-benar menjamin perlindungan hak-hak korban, memastikan adanya tanggung jawab dan perubahan perilaku dari pelaku, serta memberikan kepastian bahwa kekerasan tidak akan terulang di masa mendatang. Perdamaian yang dilakukan di bawah tekanan budaya patriarki, relasi kuasa yang timpang, atau ketergantungan ekonomi korban tidak dapat dibenarkan dalam perspektif hukum Islam, karena bertentangan dengan tujuan maqasid al-syari’ah. Dalam konteks </w:t>
      </w:r>
      <w:r w:rsidRPr="00167E06">
        <w:lastRenderedPageBreak/>
        <w:t>KDRT, hukum Islam menekankan perlindungan terhadap jiwa (</w:t>
      </w:r>
      <w:r w:rsidRPr="00167E06">
        <w:rPr>
          <w:i/>
          <w:iCs/>
        </w:rPr>
        <w:t>hifz al-nafs</w:t>
      </w:r>
      <w:r w:rsidRPr="00167E06">
        <w:t>), kehormatan (</w:t>
      </w:r>
      <w:r w:rsidRPr="00167E06">
        <w:rPr>
          <w:i/>
          <w:iCs/>
        </w:rPr>
        <w:t>hifz al-‘ird</w:t>
      </w:r>
      <w:r w:rsidRPr="00167E06">
        <w:t>), dan keturunan (</w:t>
      </w:r>
      <w:r w:rsidRPr="00167E06">
        <w:rPr>
          <w:i/>
          <w:iCs/>
        </w:rPr>
        <w:t>hifz al-nasl</w:t>
      </w:r>
      <w:r w:rsidRPr="00167E06">
        <w:t>), sehingga setiap bentuk penyelesaian perkara harus memastikan keselamatan dan martabat korban sebagai prioritas utama.</w:t>
      </w:r>
      <w:r w:rsidR="00BE1019" w:rsidRPr="00A064FF">
        <w:tab/>
      </w:r>
    </w:p>
    <w:p w14:paraId="4A02A604" w14:textId="6060DA1E" w:rsidR="00F52C6A" w:rsidRPr="00397A3D" w:rsidRDefault="00C02DE1" w:rsidP="00CA3633">
      <w:pPr>
        <w:pStyle w:val="Heading2"/>
        <w:numPr>
          <w:ilvl w:val="0"/>
          <w:numId w:val="63"/>
        </w:numPr>
        <w:spacing w:before="0" w:line="480" w:lineRule="auto"/>
        <w:ind w:left="360"/>
        <w:contextualSpacing/>
        <w:rPr>
          <w:rFonts w:asciiTheme="majorBidi" w:hAnsiTheme="majorBidi"/>
          <w:lang w:val="en-US"/>
        </w:rPr>
      </w:pPr>
      <w:bookmarkStart w:id="168" w:name="_Toc208211538"/>
      <w:bookmarkStart w:id="169" w:name="_Toc208272867"/>
      <w:bookmarkStart w:id="170" w:name="_Toc210110684"/>
      <w:bookmarkStart w:id="171" w:name="_Toc219183665"/>
      <w:r w:rsidRPr="00397A3D">
        <w:rPr>
          <w:rFonts w:asciiTheme="majorBidi" w:hAnsiTheme="majorBidi"/>
          <w:lang w:val="en-US"/>
        </w:rPr>
        <w:t>Saran</w:t>
      </w:r>
      <w:bookmarkEnd w:id="168"/>
      <w:bookmarkEnd w:id="169"/>
      <w:bookmarkEnd w:id="170"/>
      <w:bookmarkEnd w:id="171"/>
    </w:p>
    <w:p w14:paraId="5E26F2D9" w14:textId="608EA279" w:rsidR="0078728A" w:rsidRPr="0078728A" w:rsidRDefault="0078728A" w:rsidP="008F2701">
      <w:pPr>
        <w:pStyle w:val="NormalWeb"/>
        <w:spacing w:before="0" w:beforeAutospacing="0" w:after="0" w:afterAutospacing="0" w:line="480" w:lineRule="auto"/>
        <w:ind w:left="360" w:firstLine="491"/>
        <w:contextualSpacing/>
        <w:jc w:val="both"/>
      </w:pPr>
      <w:r w:rsidRPr="0078728A">
        <w:t>hasil penelitian dan temuan yang telah diuraikan, penulis memberikan beberapa saran yang diharapkan dapat menjadi masukan konstruktif bagi berbagai pihak yang berkepentingan dalam penanganan kasus kekerasan dalam rumah tangga (KDRT), khususnya dalam konte</w:t>
      </w:r>
      <w:r w:rsidR="004763B8">
        <w:t xml:space="preserve">ks penerapan keadilan </w:t>
      </w:r>
      <w:r w:rsidR="004763B8" w:rsidRPr="004763B8">
        <w:rPr>
          <w:i/>
        </w:rPr>
        <w:t>restorative</w:t>
      </w:r>
      <w:r w:rsidRPr="0078728A">
        <w:t>.</w:t>
      </w:r>
      <w:r w:rsidR="00A064FF" w:rsidRPr="00A064FF">
        <w:t xml:space="preserve"> </w:t>
      </w:r>
      <w:proofErr w:type="gramStart"/>
      <w:r w:rsidR="00A064FF" w:rsidRPr="0078728A">
        <w:t>Berdasarkan</w:t>
      </w:r>
      <w:r w:rsidR="004763B8">
        <w:t xml:space="preserve"> :</w:t>
      </w:r>
      <w:proofErr w:type="gramEnd"/>
    </w:p>
    <w:p w14:paraId="173F5902" w14:textId="377FE130" w:rsidR="0078728A" w:rsidRPr="008079F9" w:rsidRDefault="0078728A" w:rsidP="00CA3633">
      <w:pPr>
        <w:pStyle w:val="ListParagraph"/>
        <w:widowControl/>
        <w:numPr>
          <w:ilvl w:val="3"/>
          <w:numId w:val="62"/>
        </w:numPr>
        <w:autoSpaceDE/>
        <w:autoSpaceDN/>
        <w:spacing w:line="480" w:lineRule="auto"/>
        <w:ind w:left="643" w:hanging="283"/>
        <w:contextualSpacing/>
        <w:rPr>
          <w:sz w:val="24"/>
          <w:szCs w:val="24"/>
          <w:lang w:val="en-US"/>
        </w:rPr>
      </w:pPr>
      <w:r w:rsidRPr="008079F9">
        <w:rPr>
          <w:sz w:val="24"/>
          <w:szCs w:val="24"/>
          <w:lang w:val="en-US"/>
        </w:rPr>
        <w:t>Bagi aparat penegak hukum, penting adanya peningkatan kapasitas profesional yang berkelanjutan, terutama dalam memahami dan mengimplementasikan pri</w:t>
      </w:r>
      <w:r w:rsidR="004763B8">
        <w:rPr>
          <w:sz w:val="24"/>
          <w:szCs w:val="24"/>
          <w:lang w:val="en-US"/>
        </w:rPr>
        <w:t xml:space="preserve">nsip-prinsip keadilan </w:t>
      </w:r>
      <w:r w:rsidR="004763B8" w:rsidRPr="004763B8">
        <w:rPr>
          <w:i/>
          <w:sz w:val="24"/>
          <w:szCs w:val="24"/>
          <w:lang w:val="en-US"/>
        </w:rPr>
        <w:t>restorative</w:t>
      </w:r>
      <w:r w:rsidRPr="008079F9">
        <w:rPr>
          <w:sz w:val="24"/>
          <w:szCs w:val="24"/>
          <w:lang w:val="en-US"/>
        </w:rPr>
        <w:t xml:space="preserve"> dalam kasus KDRT. Upaya ini tidak cukup hanya melalui pelatihan formal, tetapi juga harus didukung oleh penyusunan pedoman teknis yang operasional dan sensitif terhadap kebutuhan korban. Pendekatan ini bertujuan agar aparat tidak hanya bekerja secara prosedural, melainkan juga mampu menilai secara bijak konteks sosial dan psikologis korban, sehingga proses penyelesaian perkara benar-benar mencerminkan keadilan dan tidak melanggengkan ketimpangan.</w:t>
      </w:r>
    </w:p>
    <w:p w14:paraId="744663F6" w14:textId="6C62F875" w:rsidR="0078728A" w:rsidRPr="008079F9" w:rsidRDefault="00FF4396" w:rsidP="00CA3633">
      <w:pPr>
        <w:pStyle w:val="ListParagraph"/>
        <w:widowControl/>
        <w:numPr>
          <w:ilvl w:val="3"/>
          <w:numId w:val="62"/>
        </w:numPr>
        <w:autoSpaceDE/>
        <w:autoSpaceDN/>
        <w:spacing w:line="480" w:lineRule="auto"/>
        <w:ind w:left="643" w:hanging="283"/>
        <w:contextualSpacing/>
        <w:rPr>
          <w:sz w:val="24"/>
          <w:szCs w:val="24"/>
          <w:lang w:val="en-US"/>
        </w:rPr>
      </w:pPr>
      <w:r>
        <w:rPr>
          <w:sz w:val="24"/>
          <w:szCs w:val="24"/>
          <w:lang w:val="en-US"/>
        </w:rPr>
        <w:t xml:space="preserve">Bagi </w:t>
      </w:r>
      <w:r w:rsidR="0078728A" w:rsidRPr="008079F9">
        <w:rPr>
          <w:sz w:val="24"/>
          <w:szCs w:val="24"/>
          <w:lang w:val="en-US"/>
        </w:rPr>
        <w:t xml:space="preserve">pemerintah dan pembuat kebijakan, diperlukan formulasi regulasi yang lebih detail dan aplikatif mengenai penerapan </w:t>
      </w:r>
      <w:r w:rsidR="0078728A" w:rsidRPr="004763B8">
        <w:rPr>
          <w:i/>
          <w:sz w:val="24"/>
          <w:szCs w:val="24"/>
          <w:lang w:val="en-US"/>
        </w:rPr>
        <w:t>restorative justice</w:t>
      </w:r>
      <w:r w:rsidR="0078728A" w:rsidRPr="008079F9">
        <w:rPr>
          <w:sz w:val="24"/>
          <w:szCs w:val="24"/>
          <w:lang w:val="en-US"/>
        </w:rPr>
        <w:t xml:space="preserve"> dalam kasus kekerasan terhadap perempuan. Selama ini, ketiadaan batasan </w:t>
      </w:r>
      <w:r w:rsidR="0078728A" w:rsidRPr="008079F9">
        <w:rPr>
          <w:sz w:val="24"/>
          <w:szCs w:val="24"/>
          <w:lang w:val="en-US"/>
        </w:rPr>
        <w:lastRenderedPageBreak/>
        <w:t>yang tegas berisiko menimbulkan penyalahgunaan atau penyederhanaan masalah yang kompleks. Regulasi idealnya tidak hanya menjelaskan prasyarat dan batas-bat</w:t>
      </w:r>
      <w:r w:rsidR="004763B8">
        <w:rPr>
          <w:sz w:val="24"/>
          <w:szCs w:val="24"/>
          <w:lang w:val="en-US"/>
        </w:rPr>
        <w:t xml:space="preserve">as penerapan keadilan </w:t>
      </w:r>
      <w:r w:rsidR="004763B8" w:rsidRPr="004763B8">
        <w:rPr>
          <w:i/>
          <w:sz w:val="24"/>
          <w:szCs w:val="24"/>
          <w:lang w:val="en-US"/>
        </w:rPr>
        <w:t>restorative</w:t>
      </w:r>
      <w:r w:rsidR="0078728A" w:rsidRPr="008079F9">
        <w:rPr>
          <w:sz w:val="24"/>
          <w:szCs w:val="24"/>
          <w:lang w:val="en-US"/>
        </w:rPr>
        <w:t>, tetapi juga memberikan jaminan perlindungan bagi korban serta pengawasan terhadap kemungkinan tekanan atau mediasi yang tidak setara. Dengan demikian, hukum berperan sebagai pelindung, bukan sebagai alat kompromi atas kekerasan.</w:t>
      </w:r>
    </w:p>
    <w:p w14:paraId="4B75C416" w14:textId="4A28745A" w:rsidR="0078728A" w:rsidRPr="008079F9" w:rsidRDefault="0078728A" w:rsidP="00CA3633">
      <w:pPr>
        <w:pStyle w:val="ListParagraph"/>
        <w:widowControl/>
        <w:numPr>
          <w:ilvl w:val="3"/>
          <w:numId w:val="62"/>
        </w:numPr>
        <w:autoSpaceDE/>
        <w:autoSpaceDN/>
        <w:spacing w:line="480" w:lineRule="auto"/>
        <w:ind w:left="643" w:hanging="283"/>
        <w:contextualSpacing/>
        <w:rPr>
          <w:sz w:val="24"/>
          <w:szCs w:val="24"/>
          <w:lang w:val="en-US"/>
        </w:rPr>
      </w:pPr>
      <w:r w:rsidRPr="008079F9">
        <w:rPr>
          <w:sz w:val="24"/>
          <w:szCs w:val="24"/>
          <w:lang w:val="en-US"/>
        </w:rPr>
        <w:t>Untuk masyarakat dan lembaga sosial, diperlukan penguatan edukasi hukum dan nilai-nilai kesetaraan gender yang menyentuh akar budaya dan keagamaan masyarakat. Kesadaran kolektif mengenai pentingnya melindungi korban KDRT harus ditanamkan melalui pendekatan yang kontekstual, dengan melibatkan tokoh agama, tokoh adat, dan organisasi masyarakat sipil. Perubahan pola pikir masyarakat mengenai peran dan posisi perempuan dalam keluarga menjadi kunci utama dalam mencegah normalisasi kekerasan dan mendorong penyelesaian yang berkeadilan.</w:t>
      </w:r>
    </w:p>
    <w:p w14:paraId="2E11CE9F" w14:textId="25EC7138" w:rsidR="00103517" w:rsidRDefault="00FF4396" w:rsidP="00CA3633">
      <w:pPr>
        <w:pStyle w:val="ListParagraph"/>
        <w:widowControl/>
        <w:numPr>
          <w:ilvl w:val="3"/>
          <w:numId w:val="62"/>
        </w:numPr>
        <w:autoSpaceDE/>
        <w:autoSpaceDN/>
        <w:spacing w:line="480" w:lineRule="auto"/>
        <w:ind w:left="643" w:hanging="283"/>
        <w:contextualSpacing/>
        <w:rPr>
          <w:sz w:val="24"/>
          <w:szCs w:val="24"/>
          <w:lang w:val="en-US"/>
        </w:rPr>
      </w:pPr>
      <w:r>
        <w:rPr>
          <w:sz w:val="24"/>
          <w:szCs w:val="24"/>
          <w:lang w:val="en-US"/>
        </w:rPr>
        <w:t>B</w:t>
      </w:r>
      <w:r w:rsidR="00090A5C">
        <w:rPr>
          <w:sz w:val="24"/>
          <w:szCs w:val="24"/>
          <w:lang w:val="en-US"/>
        </w:rPr>
        <w:t xml:space="preserve">agi </w:t>
      </w:r>
      <w:r w:rsidR="0078728A" w:rsidRPr="008079F9">
        <w:rPr>
          <w:sz w:val="24"/>
          <w:szCs w:val="24"/>
          <w:lang w:val="en-US"/>
        </w:rPr>
        <w:t>peneliti selanjutnya, penting untuk melakukan kajian yang lebih mendalam terkait efektivit</w:t>
      </w:r>
      <w:r w:rsidR="004763B8">
        <w:rPr>
          <w:sz w:val="24"/>
          <w:szCs w:val="24"/>
          <w:lang w:val="en-US"/>
        </w:rPr>
        <w:t xml:space="preserve">as penerapan keadilan </w:t>
      </w:r>
      <w:r w:rsidR="004763B8" w:rsidRPr="004763B8">
        <w:rPr>
          <w:i/>
          <w:sz w:val="24"/>
          <w:szCs w:val="24"/>
          <w:lang w:val="en-US"/>
        </w:rPr>
        <w:t>restorative</w:t>
      </w:r>
      <w:r w:rsidR="0078728A" w:rsidRPr="008079F9">
        <w:rPr>
          <w:sz w:val="24"/>
          <w:szCs w:val="24"/>
          <w:lang w:val="en-US"/>
        </w:rPr>
        <w:t xml:space="preserve"> dalam penanganan kasus KDRT di berbagai daerah, khususnya di wilayah dengan latar belakang sosial-keagamaan yang berbeda. Penelitian komparatif terhadap sistem hukum lain, termasuk pendekatan dalam hukum Islam, dapat memperkaya perspektif dan membantu merumuskan model keadilan restoratif yang kontekstual dan berakar pada nilai-nilai</w:t>
      </w:r>
      <w:r w:rsidR="00CB3590">
        <w:rPr>
          <w:sz w:val="24"/>
          <w:szCs w:val="24"/>
          <w:lang w:val="en-US"/>
        </w:rPr>
        <w:t xml:space="preserve"> keadilan substantif, bukan seke</w:t>
      </w:r>
      <w:r w:rsidR="0078728A" w:rsidRPr="008079F9">
        <w:rPr>
          <w:sz w:val="24"/>
          <w:szCs w:val="24"/>
          <w:lang w:val="en-US"/>
        </w:rPr>
        <w:t>dar penyelesaian damai yang formalistik.</w:t>
      </w:r>
    </w:p>
    <w:p w14:paraId="7E9CA389" w14:textId="77777777" w:rsidR="006E09C9" w:rsidRDefault="006E09C9" w:rsidP="00397A3D">
      <w:pPr>
        <w:widowControl/>
        <w:autoSpaceDE/>
        <w:autoSpaceDN/>
        <w:spacing w:line="360" w:lineRule="auto"/>
        <w:ind w:left="76"/>
        <w:contextualSpacing/>
        <w:rPr>
          <w:sz w:val="24"/>
          <w:szCs w:val="24"/>
          <w:lang w:val="en-US"/>
        </w:rPr>
      </w:pPr>
    </w:p>
    <w:p w14:paraId="147C6F33" w14:textId="77777777" w:rsidR="006E09C9" w:rsidRDefault="006E09C9" w:rsidP="00DB0E87">
      <w:pPr>
        <w:widowControl/>
        <w:autoSpaceDE/>
        <w:autoSpaceDN/>
        <w:spacing w:line="360" w:lineRule="auto"/>
        <w:contextualSpacing/>
        <w:rPr>
          <w:sz w:val="24"/>
          <w:szCs w:val="24"/>
          <w:lang w:val="en-US"/>
        </w:rPr>
      </w:pPr>
    </w:p>
    <w:p w14:paraId="04C2BA71" w14:textId="77777777" w:rsidR="006E09C9" w:rsidRDefault="006E09C9" w:rsidP="00DB0E87">
      <w:pPr>
        <w:widowControl/>
        <w:autoSpaceDE/>
        <w:autoSpaceDN/>
        <w:spacing w:line="360" w:lineRule="auto"/>
        <w:contextualSpacing/>
        <w:rPr>
          <w:sz w:val="24"/>
          <w:szCs w:val="24"/>
          <w:lang w:val="en-US"/>
        </w:rPr>
      </w:pPr>
    </w:p>
    <w:p w14:paraId="3D773C65" w14:textId="77777777" w:rsidR="006E09C9" w:rsidRDefault="006E09C9" w:rsidP="00DB0E87">
      <w:pPr>
        <w:widowControl/>
        <w:autoSpaceDE/>
        <w:autoSpaceDN/>
        <w:spacing w:line="360" w:lineRule="auto"/>
        <w:contextualSpacing/>
        <w:rPr>
          <w:sz w:val="24"/>
          <w:szCs w:val="24"/>
          <w:lang w:val="en-US"/>
        </w:rPr>
      </w:pPr>
    </w:p>
    <w:p w14:paraId="2254C323" w14:textId="77777777" w:rsidR="006E09C9" w:rsidRDefault="006E09C9" w:rsidP="00DB0E87">
      <w:pPr>
        <w:widowControl/>
        <w:autoSpaceDE/>
        <w:autoSpaceDN/>
        <w:spacing w:line="360" w:lineRule="auto"/>
        <w:contextualSpacing/>
        <w:rPr>
          <w:sz w:val="24"/>
          <w:szCs w:val="24"/>
          <w:lang w:val="en-US"/>
        </w:rPr>
      </w:pPr>
    </w:p>
    <w:p w14:paraId="28CEE464" w14:textId="77777777" w:rsidR="006E09C9" w:rsidRPr="006E09C9" w:rsidRDefault="006E09C9" w:rsidP="00DB0E87">
      <w:pPr>
        <w:widowControl/>
        <w:autoSpaceDE/>
        <w:autoSpaceDN/>
        <w:spacing w:line="360" w:lineRule="auto"/>
        <w:contextualSpacing/>
        <w:rPr>
          <w:sz w:val="24"/>
          <w:szCs w:val="24"/>
          <w:lang w:val="en-US"/>
        </w:rPr>
      </w:pPr>
    </w:p>
    <w:p w14:paraId="6F9374F2" w14:textId="77777777" w:rsidR="00397A3D" w:rsidRDefault="00397A3D" w:rsidP="00DB0E87">
      <w:pPr>
        <w:pStyle w:val="Heading1"/>
        <w:sectPr w:rsidR="00397A3D" w:rsidSect="004974A9">
          <w:pgSz w:w="11910" w:h="16840" w:code="9"/>
          <w:pgMar w:top="2268" w:right="1701" w:bottom="1701" w:left="2268" w:header="720" w:footer="720" w:gutter="0"/>
          <w:cols w:space="720"/>
          <w:titlePg/>
          <w:docGrid w:linePitch="299"/>
        </w:sectPr>
      </w:pPr>
      <w:bookmarkStart w:id="172" w:name="_Toc208211539"/>
      <w:bookmarkStart w:id="173" w:name="_Toc208272868"/>
      <w:bookmarkStart w:id="174" w:name="_Toc210110685"/>
    </w:p>
    <w:p w14:paraId="677978EC" w14:textId="70F7DAD8" w:rsidR="00A7413D" w:rsidRDefault="006E530C" w:rsidP="00DB0E87">
      <w:pPr>
        <w:pStyle w:val="Heading1"/>
      </w:pPr>
      <w:bookmarkStart w:id="175" w:name="_Toc219183666"/>
      <w:r w:rsidRPr="001D2CC4">
        <w:lastRenderedPageBreak/>
        <w:t>DAFTAR</w:t>
      </w:r>
      <w:r w:rsidRPr="001D2CC4">
        <w:rPr>
          <w:spacing w:val="-13"/>
        </w:rPr>
        <w:t xml:space="preserve"> </w:t>
      </w:r>
      <w:r w:rsidRPr="001D2CC4">
        <w:t>PUSTAKA</w:t>
      </w:r>
      <w:bookmarkEnd w:id="172"/>
      <w:bookmarkEnd w:id="173"/>
      <w:bookmarkEnd w:id="174"/>
      <w:bookmarkEnd w:id="175"/>
    </w:p>
    <w:p w14:paraId="466664CC" w14:textId="77777777" w:rsidR="00C4416E" w:rsidRDefault="00C4416E" w:rsidP="00DB0E87">
      <w:pPr>
        <w:pStyle w:val="BodyText"/>
        <w:contextualSpacing/>
      </w:pPr>
    </w:p>
    <w:p w14:paraId="3A20F051" w14:textId="23DAAECD" w:rsidR="00A7413D" w:rsidRDefault="001D2CC4" w:rsidP="00397A3D">
      <w:pPr>
        <w:pStyle w:val="BodyText"/>
        <w:ind w:left="709" w:hanging="709"/>
        <w:contextualSpacing/>
        <w:jc w:val="left"/>
        <w:rPr>
          <w:b/>
          <w:sz w:val="26"/>
        </w:rPr>
      </w:pPr>
      <w:r w:rsidRPr="001D2CC4">
        <w:rPr>
          <w:b/>
          <w:sz w:val="26"/>
        </w:rPr>
        <w:t>BUKU</w:t>
      </w:r>
    </w:p>
    <w:p w14:paraId="587BB793" w14:textId="77777777" w:rsidR="001D2CC4" w:rsidRDefault="001D2CC4" w:rsidP="00397A3D">
      <w:pPr>
        <w:pStyle w:val="BodyText"/>
        <w:ind w:left="709" w:hanging="709"/>
        <w:contextualSpacing/>
        <w:jc w:val="left"/>
        <w:rPr>
          <w:b/>
          <w:sz w:val="26"/>
        </w:rPr>
      </w:pPr>
    </w:p>
    <w:p w14:paraId="65D5E68A" w14:textId="5F9802F9" w:rsidR="001D2CC4" w:rsidRDefault="001D2CC4" w:rsidP="00DB46B2">
      <w:pPr>
        <w:pStyle w:val="FootnoteText"/>
        <w:ind w:left="709" w:right="3" w:hanging="709"/>
        <w:contextualSpacing/>
        <w:jc w:val="both"/>
        <w:rPr>
          <w:sz w:val="24"/>
          <w:szCs w:val="24"/>
          <w:lang w:val="en-US"/>
        </w:rPr>
      </w:pPr>
      <w:r w:rsidRPr="0077607F">
        <w:rPr>
          <w:sz w:val="24"/>
          <w:szCs w:val="24"/>
          <w:lang w:val="en-US"/>
        </w:rPr>
        <w:t xml:space="preserve">Albi Anggito, </w:t>
      </w:r>
      <w:r w:rsidRPr="0077607F">
        <w:rPr>
          <w:i/>
          <w:sz w:val="24"/>
          <w:szCs w:val="24"/>
          <w:lang w:val="en-US"/>
        </w:rPr>
        <w:t xml:space="preserve">Metodologi Penelitian Kualitatif, </w:t>
      </w:r>
      <w:r w:rsidRPr="0077607F">
        <w:rPr>
          <w:sz w:val="24"/>
          <w:szCs w:val="24"/>
          <w:lang w:val="en-US"/>
        </w:rPr>
        <w:t>2018, Bandung: CV</w:t>
      </w:r>
      <w:r w:rsidR="00B959EB">
        <w:rPr>
          <w:sz w:val="24"/>
          <w:szCs w:val="24"/>
          <w:lang w:val="en-US"/>
        </w:rPr>
        <w:t xml:space="preserve"> Jejak Pustaka</w:t>
      </w:r>
      <w:r w:rsidRPr="0077607F">
        <w:rPr>
          <w:sz w:val="24"/>
          <w:szCs w:val="24"/>
          <w:lang w:val="en-US"/>
        </w:rPr>
        <w:t>.</w:t>
      </w:r>
    </w:p>
    <w:p w14:paraId="74AF4566" w14:textId="77777777" w:rsidR="00B959EB" w:rsidRDefault="00B959EB" w:rsidP="00DB46B2">
      <w:pPr>
        <w:pStyle w:val="FootnoteText"/>
        <w:ind w:left="709" w:right="3" w:hanging="709"/>
        <w:contextualSpacing/>
        <w:jc w:val="both"/>
        <w:rPr>
          <w:sz w:val="24"/>
          <w:szCs w:val="24"/>
          <w:lang w:val="en-US"/>
        </w:rPr>
      </w:pPr>
    </w:p>
    <w:p w14:paraId="0306480E" w14:textId="78DA9635" w:rsidR="00B959EB" w:rsidRDefault="00B959EB" w:rsidP="00DB46B2">
      <w:pPr>
        <w:pStyle w:val="FootnoteText"/>
        <w:ind w:left="709" w:hanging="709"/>
        <w:contextualSpacing/>
        <w:jc w:val="both"/>
        <w:rPr>
          <w:sz w:val="24"/>
          <w:szCs w:val="24"/>
        </w:rPr>
      </w:pPr>
      <w:r w:rsidRPr="00B959EB">
        <w:rPr>
          <w:sz w:val="24"/>
          <w:szCs w:val="24"/>
        </w:rPr>
        <w:t>Al-Ghazali, M. The Ethics of Disagreement. Islamic Institute Press. (1996)</w:t>
      </w:r>
    </w:p>
    <w:p w14:paraId="1A365C41" w14:textId="77777777" w:rsidR="00FC7D7E" w:rsidRDefault="00FC7D7E" w:rsidP="00DB46B2">
      <w:pPr>
        <w:pStyle w:val="FootnoteText"/>
        <w:ind w:left="709" w:hanging="709"/>
        <w:contextualSpacing/>
        <w:jc w:val="both"/>
        <w:rPr>
          <w:sz w:val="24"/>
          <w:szCs w:val="24"/>
        </w:rPr>
      </w:pPr>
    </w:p>
    <w:p w14:paraId="327DE435" w14:textId="2EA34850" w:rsidR="00FC7D7E" w:rsidRPr="00FC7D7E" w:rsidRDefault="00FC7D7E" w:rsidP="00DB46B2">
      <w:pPr>
        <w:pStyle w:val="FootnoteText"/>
        <w:ind w:left="709" w:hanging="709"/>
        <w:contextualSpacing/>
        <w:jc w:val="both"/>
        <w:rPr>
          <w:sz w:val="24"/>
          <w:szCs w:val="24"/>
        </w:rPr>
      </w:pPr>
      <w:r w:rsidRPr="00FC7D7E">
        <w:rPr>
          <w:sz w:val="24"/>
          <w:szCs w:val="24"/>
        </w:rPr>
        <w:t xml:space="preserve">Al-Mawardi, </w:t>
      </w:r>
      <w:r w:rsidRPr="00FC7D7E">
        <w:rPr>
          <w:rStyle w:val="Emphasis"/>
          <w:sz w:val="24"/>
          <w:szCs w:val="24"/>
        </w:rPr>
        <w:t>Al-Ahkam al-Sulthaniyyah</w:t>
      </w:r>
      <w:r w:rsidRPr="00FC7D7E">
        <w:rPr>
          <w:sz w:val="24"/>
          <w:szCs w:val="24"/>
        </w:rPr>
        <w:t>, Penerbit Darul Kutub al-‘Ilmiyyah</w:t>
      </w:r>
    </w:p>
    <w:p w14:paraId="4CD3A295" w14:textId="77777777" w:rsidR="006E061A" w:rsidRDefault="006E061A" w:rsidP="00DB46B2">
      <w:pPr>
        <w:pStyle w:val="FootnoteText"/>
        <w:ind w:left="709" w:hanging="709"/>
        <w:contextualSpacing/>
        <w:jc w:val="both"/>
        <w:rPr>
          <w:sz w:val="24"/>
          <w:szCs w:val="24"/>
        </w:rPr>
      </w:pPr>
    </w:p>
    <w:p w14:paraId="51A62487" w14:textId="2FEF1681" w:rsidR="006E061A" w:rsidRPr="006E061A" w:rsidRDefault="006E061A" w:rsidP="00DB46B2">
      <w:pPr>
        <w:pStyle w:val="FootnoteText"/>
        <w:ind w:left="709" w:hanging="709"/>
        <w:contextualSpacing/>
        <w:jc w:val="both"/>
        <w:rPr>
          <w:sz w:val="24"/>
          <w:szCs w:val="24"/>
          <w:lang w:val="en-US"/>
        </w:rPr>
      </w:pPr>
      <w:r w:rsidRPr="006E061A">
        <w:rPr>
          <w:sz w:val="24"/>
          <w:szCs w:val="24"/>
        </w:rPr>
        <w:t xml:space="preserve">An- Naim, A. A.  </w:t>
      </w:r>
      <w:r w:rsidRPr="006E061A">
        <w:rPr>
          <w:i/>
          <w:sz w:val="24"/>
          <w:szCs w:val="24"/>
        </w:rPr>
        <w:t>Islamic Law and Human Right</w:t>
      </w:r>
      <w:r w:rsidRPr="006E061A">
        <w:rPr>
          <w:sz w:val="24"/>
          <w:szCs w:val="24"/>
        </w:rPr>
        <w:t>. Oxford University Press. 2002</w:t>
      </w:r>
    </w:p>
    <w:p w14:paraId="2199E532" w14:textId="023F27C3" w:rsidR="00B959EB" w:rsidRPr="00B959EB" w:rsidRDefault="00B959EB" w:rsidP="00DB46B2">
      <w:pPr>
        <w:pStyle w:val="FootnoteText"/>
        <w:tabs>
          <w:tab w:val="left" w:pos="5055"/>
        </w:tabs>
        <w:ind w:left="709" w:right="3" w:hanging="709"/>
        <w:contextualSpacing/>
        <w:jc w:val="both"/>
        <w:rPr>
          <w:sz w:val="24"/>
          <w:szCs w:val="24"/>
          <w:lang w:val="en-US"/>
        </w:rPr>
      </w:pPr>
      <w:r w:rsidRPr="00B959EB">
        <w:rPr>
          <w:sz w:val="24"/>
          <w:szCs w:val="24"/>
          <w:lang w:val="en-US"/>
        </w:rPr>
        <w:tab/>
      </w:r>
      <w:r w:rsidR="006E061A">
        <w:rPr>
          <w:sz w:val="24"/>
          <w:szCs w:val="24"/>
          <w:lang w:val="en-US"/>
        </w:rPr>
        <w:tab/>
      </w:r>
    </w:p>
    <w:p w14:paraId="387E431C" w14:textId="522940A3" w:rsidR="0007652D" w:rsidRPr="0067301A" w:rsidRDefault="00B959EB" w:rsidP="0067301A">
      <w:pPr>
        <w:pStyle w:val="FootnoteText"/>
        <w:ind w:left="709" w:right="3" w:hanging="709"/>
        <w:contextualSpacing/>
        <w:jc w:val="both"/>
        <w:rPr>
          <w:sz w:val="24"/>
          <w:szCs w:val="24"/>
          <w:lang w:val="en-US"/>
        </w:rPr>
      </w:pPr>
      <w:r w:rsidRPr="00B959EB">
        <w:rPr>
          <w:sz w:val="24"/>
          <w:szCs w:val="24"/>
        </w:rPr>
        <w:t xml:space="preserve">Al-Qaradawi, Y. </w:t>
      </w:r>
      <w:r w:rsidRPr="00B959EB">
        <w:rPr>
          <w:rStyle w:val="Emphasis"/>
          <w:sz w:val="24"/>
          <w:szCs w:val="24"/>
        </w:rPr>
        <w:t>Fiqh al-Zakat</w:t>
      </w:r>
      <w:r w:rsidRPr="00B959EB">
        <w:rPr>
          <w:sz w:val="24"/>
          <w:szCs w:val="24"/>
        </w:rPr>
        <w:t>. Cairo: Dar al-Tawhid,2000</w:t>
      </w:r>
    </w:p>
    <w:p w14:paraId="6CD33567" w14:textId="77777777" w:rsidR="00592DE1" w:rsidRDefault="00592DE1" w:rsidP="0067301A">
      <w:pPr>
        <w:pStyle w:val="FootnoteText"/>
        <w:ind w:left="709" w:hanging="709"/>
        <w:contextualSpacing/>
        <w:jc w:val="center"/>
      </w:pPr>
    </w:p>
    <w:p w14:paraId="7ADA8E31" w14:textId="77777777" w:rsidR="004968A1" w:rsidRPr="004968A1" w:rsidRDefault="004968A1" w:rsidP="00DB46B2">
      <w:pPr>
        <w:pStyle w:val="FootnoteText"/>
        <w:ind w:left="709" w:hanging="709"/>
        <w:contextualSpacing/>
        <w:jc w:val="both"/>
        <w:rPr>
          <w:sz w:val="24"/>
          <w:szCs w:val="24"/>
          <w:lang w:val="en-US"/>
        </w:rPr>
      </w:pPr>
      <w:r w:rsidRPr="004968A1">
        <w:rPr>
          <w:sz w:val="24"/>
          <w:szCs w:val="24"/>
        </w:rPr>
        <w:t xml:space="preserve">Auda, Jasser. (2008). </w:t>
      </w:r>
      <w:r w:rsidRPr="004968A1">
        <w:rPr>
          <w:rStyle w:val="Emphasis"/>
          <w:sz w:val="24"/>
          <w:szCs w:val="24"/>
        </w:rPr>
        <w:t>Maqasid Al-Shariah as Philosophy of Islamic Law: A Systems Approach</w:t>
      </w:r>
      <w:r w:rsidRPr="004968A1">
        <w:rPr>
          <w:sz w:val="24"/>
          <w:szCs w:val="24"/>
        </w:rPr>
        <w:t>. London: International Institute of Islamic Thought (IIIT)</w:t>
      </w:r>
    </w:p>
    <w:p w14:paraId="64FC87C6" w14:textId="2D8DE829" w:rsidR="004968A1" w:rsidRDefault="004968A1" w:rsidP="00DB46B2">
      <w:pPr>
        <w:pStyle w:val="FootnoteText"/>
        <w:tabs>
          <w:tab w:val="left" w:pos="3491"/>
        </w:tabs>
        <w:ind w:left="709" w:hanging="709"/>
        <w:contextualSpacing/>
        <w:jc w:val="both"/>
      </w:pPr>
      <w:r>
        <w:tab/>
      </w:r>
    </w:p>
    <w:p w14:paraId="7DB49AF6" w14:textId="570140C3" w:rsidR="00592DE1" w:rsidRPr="00592DE1" w:rsidRDefault="00592DE1" w:rsidP="00DB46B2">
      <w:pPr>
        <w:pStyle w:val="FootnoteText"/>
        <w:ind w:left="709" w:hanging="709"/>
        <w:contextualSpacing/>
        <w:jc w:val="both"/>
        <w:rPr>
          <w:sz w:val="24"/>
          <w:szCs w:val="24"/>
          <w:lang w:val="en-US"/>
        </w:rPr>
      </w:pPr>
      <w:r w:rsidRPr="00592DE1">
        <w:rPr>
          <w:sz w:val="24"/>
          <w:szCs w:val="24"/>
        </w:rPr>
        <w:t xml:space="preserve">A. N. N. Karim, </w:t>
      </w:r>
      <w:r w:rsidRPr="00592DE1">
        <w:rPr>
          <w:rStyle w:val="Emphasis"/>
          <w:sz w:val="24"/>
          <w:szCs w:val="24"/>
        </w:rPr>
        <w:t>The Islamic Family and Social Structure</w:t>
      </w:r>
      <w:r w:rsidRPr="00592DE1">
        <w:rPr>
          <w:sz w:val="24"/>
          <w:szCs w:val="24"/>
        </w:rPr>
        <w:t>, (Kuala Lumpur: Ox</w:t>
      </w:r>
      <w:r>
        <w:rPr>
          <w:sz w:val="24"/>
          <w:szCs w:val="24"/>
        </w:rPr>
        <w:t>ford University Press, 2010)</w:t>
      </w:r>
    </w:p>
    <w:p w14:paraId="5EE14A6F" w14:textId="4DBD238A" w:rsidR="0007652D" w:rsidRDefault="0007652D" w:rsidP="00DB46B2">
      <w:pPr>
        <w:pStyle w:val="FootnoteText"/>
        <w:tabs>
          <w:tab w:val="left" w:pos="1590"/>
        </w:tabs>
        <w:ind w:left="709" w:right="3" w:hanging="709"/>
        <w:contextualSpacing/>
        <w:jc w:val="both"/>
        <w:rPr>
          <w:sz w:val="24"/>
          <w:szCs w:val="24"/>
          <w:lang w:val="en-US"/>
        </w:rPr>
      </w:pPr>
      <w:r>
        <w:rPr>
          <w:sz w:val="24"/>
          <w:szCs w:val="24"/>
          <w:lang w:val="en-US"/>
        </w:rPr>
        <w:tab/>
      </w:r>
      <w:r>
        <w:rPr>
          <w:sz w:val="24"/>
          <w:szCs w:val="24"/>
          <w:lang w:val="en-US"/>
        </w:rPr>
        <w:tab/>
      </w:r>
    </w:p>
    <w:p w14:paraId="0202A7AB" w14:textId="77777777" w:rsidR="001D2CC4" w:rsidRDefault="001D2CC4" w:rsidP="00DB46B2">
      <w:pPr>
        <w:pStyle w:val="FootnoteText"/>
        <w:tabs>
          <w:tab w:val="left" w:pos="1276"/>
        </w:tabs>
        <w:ind w:left="709" w:right="3" w:hanging="709"/>
        <w:contextualSpacing/>
        <w:jc w:val="both"/>
        <w:rPr>
          <w:sz w:val="24"/>
          <w:szCs w:val="24"/>
        </w:rPr>
      </w:pPr>
      <w:r w:rsidRPr="0077607F">
        <w:rPr>
          <w:sz w:val="24"/>
          <w:szCs w:val="24"/>
        </w:rPr>
        <w:t xml:space="preserve">Barda Nawawi Arief, </w:t>
      </w:r>
      <w:r w:rsidRPr="00943FCA">
        <w:rPr>
          <w:i/>
          <w:sz w:val="24"/>
          <w:szCs w:val="24"/>
        </w:rPr>
        <w:t>Mediasi Penal Penyelesaian Perkara Pidana Di LuarPengadilan</w:t>
      </w:r>
      <w:r>
        <w:rPr>
          <w:sz w:val="24"/>
          <w:szCs w:val="24"/>
        </w:rPr>
        <w:t>, 2012 , Pustaka Magister.</w:t>
      </w:r>
    </w:p>
    <w:p w14:paraId="4F373C2B" w14:textId="77777777" w:rsidR="00ED4788" w:rsidRDefault="00ED4788" w:rsidP="00DB46B2">
      <w:pPr>
        <w:pStyle w:val="FootnoteText"/>
        <w:tabs>
          <w:tab w:val="left" w:pos="1276"/>
        </w:tabs>
        <w:ind w:left="709" w:right="3" w:hanging="709"/>
        <w:contextualSpacing/>
        <w:jc w:val="both"/>
        <w:rPr>
          <w:sz w:val="24"/>
          <w:szCs w:val="24"/>
        </w:rPr>
      </w:pPr>
    </w:p>
    <w:p w14:paraId="0593EF0B" w14:textId="5A03D819" w:rsidR="00FC7D7E" w:rsidRPr="00ED4788" w:rsidRDefault="00ED4788" w:rsidP="00DB46B2">
      <w:pPr>
        <w:pStyle w:val="FootnoteText"/>
        <w:tabs>
          <w:tab w:val="left" w:pos="1276"/>
        </w:tabs>
        <w:ind w:left="709" w:right="3" w:hanging="709"/>
        <w:contextualSpacing/>
        <w:jc w:val="both"/>
        <w:rPr>
          <w:sz w:val="24"/>
          <w:szCs w:val="24"/>
        </w:rPr>
      </w:pPr>
      <w:r w:rsidRPr="00ED4788">
        <w:rPr>
          <w:rStyle w:val="Emphasis"/>
          <w:sz w:val="24"/>
          <w:szCs w:val="24"/>
        </w:rPr>
        <w:t>Gender Equity in Islam: Basic Principles</w:t>
      </w:r>
      <w:r w:rsidRPr="00ED4788">
        <w:rPr>
          <w:sz w:val="24"/>
          <w:szCs w:val="24"/>
        </w:rPr>
        <w:t>. Plainfield: American Trust Publications</w:t>
      </w:r>
    </w:p>
    <w:p w14:paraId="60862094" w14:textId="77777777" w:rsidR="00ED4788" w:rsidRDefault="00ED4788" w:rsidP="00DB46B2">
      <w:pPr>
        <w:pStyle w:val="FootnoteText"/>
        <w:tabs>
          <w:tab w:val="left" w:pos="1276"/>
        </w:tabs>
        <w:ind w:left="709" w:right="3" w:hanging="709"/>
        <w:contextualSpacing/>
        <w:jc w:val="both"/>
        <w:rPr>
          <w:sz w:val="24"/>
          <w:szCs w:val="24"/>
        </w:rPr>
      </w:pPr>
    </w:p>
    <w:p w14:paraId="17462D60" w14:textId="18996479" w:rsidR="00FC7D7E" w:rsidRPr="00FC7D7E" w:rsidRDefault="00FC7D7E" w:rsidP="00DB46B2">
      <w:pPr>
        <w:pStyle w:val="FootnoteText"/>
        <w:tabs>
          <w:tab w:val="left" w:pos="1276"/>
        </w:tabs>
        <w:ind w:left="709" w:right="3" w:hanging="709"/>
        <w:contextualSpacing/>
        <w:jc w:val="both"/>
        <w:rPr>
          <w:sz w:val="24"/>
          <w:szCs w:val="24"/>
        </w:rPr>
      </w:pPr>
      <w:r w:rsidRPr="00FC7D7E">
        <w:rPr>
          <w:sz w:val="24"/>
          <w:szCs w:val="24"/>
        </w:rPr>
        <w:t xml:space="preserve">Jami' At-Tirmidzi, Kitab al-Manaqib, No. 3895; Ibnu Hajar al-Asqalani, </w:t>
      </w:r>
      <w:r w:rsidRPr="00FC7D7E">
        <w:rPr>
          <w:rStyle w:val="Emphasis"/>
          <w:sz w:val="24"/>
          <w:szCs w:val="24"/>
        </w:rPr>
        <w:t>Fathul Bari</w:t>
      </w:r>
      <w:r w:rsidRPr="00FC7D7E">
        <w:rPr>
          <w:sz w:val="24"/>
          <w:szCs w:val="24"/>
        </w:rPr>
        <w:t>, Jilid 10</w:t>
      </w:r>
    </w:p>
    <w:p w14:paraId="70172706" w14:textId="77777777" w:rsidR="003F0A72" w:rsidRDefault="003F0A72" w:rsidP="00DB46B2">
      <w:pPr>
        <w:pStyle w:val="FootnoteText"/>
        <w:tabs>
          <w:tab w:val="left" w:pos="1276"/>
        </w:tabs>
        <w:ind w:left="709" w:right="3" w:hanging="709"/>
        <w:contextualSpacing/>
        <w:jc w:val="both"/>
        <w:rPr>
          <w:sz w:val="24"/>
          <w:szCs w:val="24"/>
        </w:rPr>
      </w:pPr>
    </w:p>
    <w:p w14:paraId="23D36647" w14:textId="5A3A31C3" w:rsidR="00FC7D7E" w:rsidRDefault="003F0A72" w:rsidP="00DB46B2">
      <w:pPr>
        <w:pStyle w:val="FootnoteText"/>
        <w:tabs>
          <w:tab w:val="left" w:pos="1276"/>
        </w:tabs>
        <w:ind w:left="709" w:right="3" w:hanging="709"/>
        <w:contextualSpacing/>
        <w:jc w:val="both"/>
        <w:rPr>
          <w:sz w:val="24"/>
          <w:szCs w:val="24"/>
        </w:rPr>
      </w:pPr>
      <w:r w:rsidRPr="00767236">
        <w:rPr>
          <w:sz w:val="24"/>
          <w:szCs w:val="24"/>
        </w:rPr>
        <w:t>Jhony</w:t>
      </w:r>
      <w:r w:rsidRPr="00767236">
        <w:rPr>
          <w:spacing w:val="14"/>
          <w:sz w:val="24"/>
          <w:szCs w:val="24"/>
        </w:rPr>
        <w:t xml:space="preserve"> </w:t>
      </w:r>
      <w:r w:rsidRPr="00767236">
        <w:rPr>
          <w:sz w:val="24"/>
          <w:szCs w:val="24"/>
        </w:rPr>
        <w:t>Ibrahim,</w:t>
      </w:r>
      <w:r w:rsidRPr="00767236">
        <w:rPr>
          <w:spacing w:val="20"/>
          <w:sz w:val="24"/>
          <w:szCs w:val="24"/>
        </w:rPr>
        <w:t xml:space="preserve"> </w:t>
      </w:r>
      <w:r w:rsidRPr="00767236">
        <w:rPr>
          <w:i/>
          <w:sz w:val="24"/>
          <w:szCs w:val="24"/>
        </w:rPr>
        <w:t>Teori</w:t>
      </w:r>
      <w:r w:rsidRPr="00767236">
        <w:rPr>
          <w:i/>
          <w:spacing w:val="18"/>
          <w:sz w:val="24"/>
          <w:szCs w:val="24"/>
        </w:rPr>
        <w:t xml:space="preserve"> </w:t>
      </w:r>
      <w:r w:rsidRPr="00767236">
        <w:rPr>
          <w:i/>
          <w:sz w:val="24"/>
          <w:szCs w:val="24"/>
        </w:rPr>
        <w:t>Metodologi</w:t>
      </w:r>
      <w:r w:rsidRPr="00767236">
        <w:rPr>
          <w:i/>
          <w:spacing w:val="18"/>
          <w:sz w:val="24"/>
          <w:szCs w:val="24"/>
        </w:rPr>
        <w:t xml:space="preserve"> </w:t>
      </w:r>
      <w:r w:rsidRPr="00767236">
        <w:rPr>
          <w:i/>
          <w:sz w:val="24"/>
          <w:szCs w:val="24"/>
        </w:rPr>
        <w:t>Penelitian</w:t>
      </w:r>
      <w:r w:rsidRPr="00767236">
        <w:rPr>
          <w:i/>
          <w:spacing w:val="16"/>
          <w:sz w:val="24"/>
          <w:szCs w:val="24"/>
        </w:rPr>
        <w:t xml:space="preserve"> </w:t>
      </w:r>
      <w:r w:rsidRPr="00767236">
        <w:rPr>
          <w:i/>
          <w:sz w:val="24"/>
          <w:szCs w:val="24"/>
        </w:rPr>
        <w:t>Hukum</w:t>
      </w:r>
      <w:r w:rsidRPr="00767236">
        <w:rPr>
          <w:i/>
          <w:spacing w:val="17"/>
          <w:sz w:val="24"/>
          <w:szCs w:val="24"/>
        </w:rPr>
        <w:t xml:space="preserve"> </w:t>
      </w:r>
      <w:r w:rsidRPr="00767236">
        <w:rPr>
          <w:i/>
          <w:sz w:val="24"/>
          <w:szCs w:val="24"/>
        </w:rPr>
        <w:t>Normatif</w:t>
      </w:r>
      <w:r w:rsidRPr="00767236">
        <w:rPr>
          <w:sz w:val="24"/>
          <w:szCs w:val="24"/>
        </w:rPr>
        <w:t>,</w:t>
      </w:r>
      <w:r w:rsidRPr="00767236">
        <w:rPr>
          <w:spacing w:val="15"/>
          <w:sz w:val="24"/>
          <w:szCs w:val="24"/>
        </w:rPr>
        <w:t xml:space="preserve"> </w:t>
      </w:r>
      <w:r w:rsidRPr="00767236">
        <w:rPr>
          <w:sz w:val="24"/>
          <w:szCs w:val="24"/>
        </w:rPr>
        <w:t>(Malang:</w:t>
      </w:r>
      <w:r w:rsidRPr="00767236">
        <w:rPr>
          <w:spacing w:val="18"/>
          <w:sz w:val="24"/>
          <w:szCs w:val="24"/>
        </w:rPr>
        <w:t xml:space="preserve"> </w:t>
      </w:r>
      <w:r w:rsidRPr="00767236">
        <w:rPr>
          <w:sz w:val="24"/>
          <w:szCs w:val="24"/>
        </w:rPr>
        <w:t>Bayu</w:t>
      </w:r>
      <w:r w:rsidRPr="00767236">
        <w:rPr>
          <w:spacing w:val="20"/>
          <w:sz w:val="24"/>
          <w:szCs w:val="24"/>
        </w:rPr>
        <w:t xml:space="preserve"> </w:t>
      </w:r>
      <w:r w:rsidRPr="00767236">
        <w:rPr>
          <w:sz w:val="24"/>
          <w:szCs w:val="24"/>
        </w:rPr>
        <w:t>Media,</w:t>
      </w:r>
      <w:r w:rsidRPr="00767236">
        <w:rPr>
          <w:spacing w:val="-47"/>
          <w:sz w:val="24"/>
          <w:szCs w:val="24"/>
        </w:rPr>
        <w:t xml:space="preserve"> </w:t>
      </w:r>
      <w:r w:rsidR="00FC7D7E">
        <w:rPr>
          <w:sz w:val="24"/>
          <w:szCs w:val="24"/>
        </w:rPr>
        <w:t>2006)</w:t>
      </w:r>
    </w:p>
    <w:p w14:paraId="06E42570" w14:textId="77777777" w:rsidR="00CF6DF3" w:rsidRDefault="00CF6DF3" w:rsidP="00DB46B2">
      <w:pPr>
        <w:pStyle w:val="FootnoteText"/>
        <w:tabs>
          <w:tab w:val="left" w:pos="1276"/>
        </w:tabs>
        <w:ind w:left="709" w:right="3" w:hanging="709"/>
        <w:contextualSpacing/>
        <w:jc w:val="both"/>
        <w:rPr>
          <w:sz w:val="24"/>
          <w:szCs w:val="24"/>
        </w:rPr>
      </w:pPr>
    </w:p>
    <w:p w14:paraId="00077ADA" w14:textId="4D38A85C" w:rsidR="00FC7D7E" w:rsidRDefault="00CF6DF3" w:rsidP="00DB46B2">
      <w:pPr>
        <w:pStyle w:val="FootnoteText"/>
        <w:tabs>
          <w:tab w:val="left" w:pos="1276"/>
        </w:tabs>
        <w:ind w:left="709" w:right="3" w:hanging="709"/>
        <w:contextualSpacing/>
        <w:jc w:val="both"/>
        <w:rPr>
          <w:sz w:val="24"/>
          <w:szCs w:val="24"/>
        </w:rPr>
      </w:pPr>
      <w:r w:rsidRPr="00CF6DF3">
        <w:rPr>
          <w:sz w:val="24"/>
          <w:szCs w:val="24"/>
        </w:rPr>
        <w:t xml:space="preserve">Kamali, Mohammad Hashim. (2008). </w:t>
      </w:r>
      <w:r w:rsidRPr="00CF6DF3">
        <w:rPr>
          <w:rStyle w:val="Emphasis"/>
          <w:sz w:val="24"/>
          <w:szCs w:val="24"/>
        </w:rPr>
        <w:t>Maqasid al-Shariah Made Simple</w:t>
      </w:r>
      <w:r w:rsidRPr="00CF6DF3">
        <w:rPr>
          <w:sz w:val="24"/>
          <w:szCs w:val="24"/>
        </w:rPr>
        <w:t>. London: International Institute of Islamic Thought (IIIT).</w:t>
      </w:r>
    </w:p>
    <w:p w14:paraId="626D48BF" w14:textId="77777777" w:rsidR="002C0DCD" w:rsidRDefault="002C0DCD" w:rsidP="00DB46B2">
      <w:pPr>
        <w:pStyle w:val="FootnoteText"/>
        <w:tabs>
          <w:tab w:val="left" w:pos="1276"/>
        </w:tabs>
        <w:ind w:left="709" w:right="3" w:hanging="709"/>
        <w:contextualSpacing/>
        <w:jc w:val="both"/>
        <w:rPr>
          <w:sz w:val="24"/>
          <w:szCs w:val="24"/>
        </w:rPr>
      </w:pPr>
    </w:p>
    <w:p w14:paraId="158CBC47" w14:textId="614CCAEE" w:rsidR="002C0DCD" w:rsidRPr="002C0DCD" w:rsidRDefault="002C0DCD" w:rsidP="00DB46B2">
      <w:pPr>
        <w:pStyle w:val="FootnoteText"/>
        <w:tabs>
          <w:tab w:val="left" w:pos="1276"/>
        </w:tabs>
        <w:ind w:left="709" w:right="3" w:hanging="709"/>
        <w:contextualSpacing/>
        <w:jc w:val="both"/>
        <w:rPr>
          <w:sz w:val="24"/>
          <w:szCs w:val="24"/>
        </w:rPr>
      </w:pPr>
      <w:r w:rsidRPr="002C0DCD">
        <w:rPr>
          <w:sz w:val="24"/>
          <w:szCs w:val="24"/>
        </w:rPr>
        <w:t>Lawrence M. Friedman, The Legal System: A Social Science Prespective, Russell Sage Foundation, New York, 1975</w:t>
      </w:r>
    </w:p>
    <w:p w14:paraId="09227EDE" w14:textId="77777777" w:rsidR="00CF6DF3" w:rsidRDefault="00CF6DF3" w:rsidP="00DB46B2">
      <w:pPr>
        <w:pStyle w:val="FootnoteText"/>
        <w:tabs>
          <w:tab w:val="left" w:pos="1276"/>
        </w:tabs>
        <w:ind w:left="709" w:right="3" w:hanging="709"/>
        <w:contextualSpacing/>
        <w:jc w:val="both"/>
        <w:rPr>
          <w:sz w:val="24"/>
          <w:szCs w:val="24"/>
        </w:rPr>
      </w:pPr>
    </w:p>
    <w:p w14:paraId="26006328" w14:textId="5F40023D" w:rsidR="003F0A72" w:rsidRDefault="003F0A72" w:rsidP="00DB46B2">
      <w:pPr>
        <w:pStyle w:val="FootnoteText"/>
        <w:tabs>
          <w:tab w:val="left" w:pos="1276"/>
        </w:tabs>
        <w:ind w:left="709" w:right="3" w:hanging="709"/>
        <w:contextualSpacing/>
        <w:jc w:val="both"/>
        <w:rPr>
          <w:sz w:val="24"/>
          <w:szCs w:val="24"/>
        </w:rPr>
      </w:pPr>
      <w:r w:rsidRPr="00767236">
        <w:rPr>
          <w:sz w:val="24"/>
          <w:szCs w:val="24"/>
        </w:rPr>
        <w:t xml:space="preserve">Muhaimin, </w:t>
      </w:r>
      <w:r w:rsidRPr="00767236">
        <w:rPr>
          <w:i/>
          <w:sz w:val="24"/>
          <w:szCs w:val="24"/>
        </w:rPr>
        <w:t>Metode Penelitian Hukum</w:t>
      </w:r>
      <w:r>
        <w:rPr>
          <w:sz w:val="24"/>
          <w:szCs w:val="24"/>
        </w:rPr>
        <w:t>, (Mataram: Juni, 2020)</w:t>
      </w:r>
    </w:p>
    <w:p w14:paraId="59787069" w14:textId="77777777" w:rsidR="00592DE1" w:rsidRDefault="00592DE1" w:rsidP="00DB46B2">
      <w:pPr>
        <w:pStyle w:val="FootnoteText"/>
        <w:tabs>
          <w:tab w:val="left" w:pos="1276"/>
        </w:tabs>
        <w:ind w:left="709" w:right="3" w:hanging="709"/>
        <w:contextualSpacing/>
        <w:jc w:val="both"/>
        <w:rPr>
          <w:sz w:val="24"/>
          <w:szCs w:val="24"/>
        </w:rPr>
      </w:pPr>
    </w:p>
    <w:p w14:paraId="7C7D569D" w14:textId="7E2E069C" w:rsidR="00592DE1" w:rsidRPr="00592DE1" w:rsidRDefault="00592DE1" w:rsidP="00DB46B2">
      <w:pPr>
        <w:pStyle w:val="FootnoteText"/>
        <w:tabs>
          <w:tab w:val="left" w:pos="1276"/>
        </w:tabs>
        <w:ind w:left="709" w:right="3" w:hanging="709"/>
        <w:contextualSpacing/>
        <w:jc w:val="both"/>
        <w:rPr>
          <w:sz w:val="24"/>
          <w:szCs w:val="24"/>
        </w:rPr>
      </w:pPr>
      <w:r w:rsidRPr="00592DE1">
        <w:rPr>
          <w:sz w:val="24"/>
          <w:szCs w:val="24"/>
        </w:rPr>
        <w:t xml:space="preserve">M. H. Shahnawaz, </w:t>
      </w:r>
      <w:r w:rsidRPr="00592DE1">
        <w:rPr>
          <w:rStyle w:val="Emphasis"/>
          <w:sz w:val="24"/>
          <w:szCs w:val="24"/>
        </w:rPr>
        <w:t>Islamic Penal Code: Theory and Practice</w:t>
      </w:r>
      <w:r w:rsidRPr="00592DE1">
        <w:rPr>
          <w:sz w:val="24"/>
          <w:szCs w:val="24"/>
        </w:rPr>
        <w:t>, (Lahore: International Law Review, 2007)</w:t>
      </w:r>
    </w:p>
    <w:p w14:paraId="535CA25A" w14:textId="46C07938" w:rsidR="00B959EB" w:rsidRDefault="00592DE1" w:rsidP="00DB46B2">
      <w:pPr>
        <w:pStyle w:val="FootnoteText"/>
        <w:tabs>
          <w:tab w:val="left" w:pos="1276"/>
        </w:tabs>
        <w:ind w:left="709" w:right="3" w:hanging="709"/>
        <w:contextualSpacing/>
        <w:jc w:val="both"/>
        <w:rPr>
          <w:sz w:val="24"/>
          <w:szCs w:val="24"/>
        </w:rPr>
      </w:pPr>
      <w:r>
        <w:rPr>
          <w:sz w:val="24"/>
          <w:szCs w:val="24"/>
        </w:rPr>
        <w:tab/>
      </w:r>
    </w:p>
    <w:p w14:paraId="23CD431F" w14:textId="3463E4FF" w:rsidR="00B959EB" w:rsidRDefault="00B959EB" w:rsidP="00DB46B2">
      <w:pPr>
        <w:pStyle w:val="FootnoteText"/>
        <w:tabs>
          <w:tab w:val="left" w:pos="1276"/>
        </w:tabs>
        <w:ind w:left="709" w:right="3" w:hanging="709"/>
        <w:contextualSpacing/>
        <w:jc w:val="both"/>
        <w:rPr>
          <w:sz w:val="24"/>
          <w:szCs w:val="24"/>
        </w:rPr>
      </w:pPr>
      <w:r w:rsidRPr="00B959EB">
        <w:rPr>
          <w:sz w:val="24"/>
          <w:szCs w:val="24"/>
        </w:rPr>
        <w:t xml:space="preserve">Nurul, A. "Restorative Justice: Konsep dan Penerapannya dalam Perspektif Hukum Islam." </w:t>
      </w:r>
      <w:r w:rsidRPr="00B959EB">
        <w:rPr>
          <w:rStyle w:val="Emphasis"/>
          <w:sz w:val="24"/>
          <w:szCs w:val="24"/>
        </w:rPr>
        <w:t>Jurnal Hukum Islam</w:t>
      </w:r>
      <w:r w:rsidRPr="00B959EB">
        <w:rPr>
          <w:sz w:val="24"/>
          <w:szCs w:val="24"/>
        </w:rPr>
        <w:t>, Vol. 8, No. 4,2016</w:t>
      </w:r>
    </w:p>
    <w:p w14:paraId="2748C6D6" w14:textId="77777777" w:rsidR="00592DE1" w:rsidRDefault="00592DE1" w:rsidP="00DB46B2">
      <w:pPr>
        <w:pStyle w:val="FootnoteText"/>
        <w:tabs>
          <w:tab w:val="left" w:pos="1276"/>
        </w:tabs>
        <w:ind w:left="709" w:right="3" w:hanging="709"/>
        <w:contextualSpacing/>
        <w:jc w:val="both"/>
        <w:rPr>
          <w:sz w:val="24"/>
          <w:szCs w:val="24"/>
        </w:rPr>
      </w:pPr>
    </w:p>
    <w:p w14:paraId="2E00BC23" w14:textId="6D3E4DA0" w:rsidR="00592DE1" w:rsidRPr="00592DE1" w:rsidRDefault="00592DE1" w:rsidP="00DB46B2">
      <w:pPr>
        <w:pStyle w:val="FootnoteText"/>
        <w:tabs>
          <w:tab w:val="left" w:pos="1276"/>
        </w:tabs>
        <w:ind w:left="709" w:right="3" w:hanging="709"/>
        <w:contextualSpacing/>
        <w:jc w:val="both"/>
        <w:rPr>
          <w:sz w:val="24"/>
          <w:szCs w:val="24"/>
        </w:rPr>
      </w:pPr>
      <w:r w:rsidRPr="00592DE1">
        <w:rPr>
          <w:sz w:val="24"/>
          <w:szCs w:val="24"/>
        </w:rPr>
        <w:t xml:space="preserve">N. L. Bodh, </w:t>
      </w:r>
      <w:r w:rsidRPr="00592DE1">
        <w:rPr>
          <w:rStyle w:val="Emphasis"/>
          <w:sz w:val="24"/>
          <w:szCs w:val="24"/>
        </w:rPr>
        <w:t>Islamic Family Law and the Rights of Women</w:t>
      </w:r>
      <w:r w:rsidRPr="00592DE1">
        <w:rPr>
          <w:sz w:val="24"/>
          <w:szCs w:val="24"/>
        </w:rPr>
        <w:t>, (New Delhi: Oxford University Press, 2004)</w:t>
      </w:r>
    </w:p>
    <w:p w14:paraId="4801C4F1" w14:textId="77777777" w:rsidR="001D2CC4" w:rsidRDefault="001D2CC4" w:rsidP="00DB46B2">
      <w:pPr>
        <w:pStyle w:val="FootnoteText"/>
        <w:tabs>
          <w:tab w:val="left" w:pos="1276"/>
        </w:tabs>
        <w:ind w:left="709" w:right="3" w:hanging="709"/>
        <w:contextualSpacing/>
        <w:jc w:val="both"/>
        <w:rPr>
          <w:sz w:val="24"/>
          <w:szCs w:val="24"/>
        </w:rPr>
      </w:pPr>
    </w:p>
    <w:p w14:paraId="70EDE0EF" w14:textId="70DB257C" w:rsidR="003F0A72" w:rsidRDefault="001D2CC4" w:rsidP="00DB46B2">
      <w:pPr>
        <w:pStyle w:val="FootnoteText"/>
        <w:tabs>
          <w:tab w:val="left" w:pos="1276"/>
        </w:tabs>
        <w:ind w:left="709" w:right="3" w:hanging="709"/>
        <w:contextualSpacing/>
        <w:jc w:val="both"/>
        <w:rPr>
          <w:sz w:val="24"/>
          <w:szCs w:val="24"/>
        </w:rPr>
      </w:pPr>
      <w:r w:rsidRPr="00612D84">
        <w:rPr>
          <w:sz w:val="24"/>
          <w:szCs w:val="24"/>
        </w:rPr>
        <w:t xml:space="preserve">Oktir Nebi, Yudi Anton Rikmadani, </w:t>
      </w:r>
      <w:r w:rsidRPr="001D2CC4">
        <w:rPr>
          <w:i/>
          <w:sz w:val="24"/>
          <w:szCs w:val="24"/>
        </w:rPr>
        <w:t>Hukum Kekerasan Dalam Rumah Tangga Prespektif Teori Perlindungan Hukum</w:t>
      </w:r>
      <w:r w:rsidRPr="00612D84">
        <w:rPr>
          <w:sz w:val="24"/>
          <w:szCs w:val="24"/>
        </w:rPr>
        <w:t>, 2021</w:t>
      </w:r>
    </w:p>
    <w:p w14:paraId="5E5C9F9F" w14:textId="77777777" w:rsidR="00C4416E" w:rsidRDefault="00C4416E" w:rsidP="00DB46B2">
      <w:pPr>
        <w:pStyle w:val="FootnoteText"/>
        <w:tabs>
          <w:tab w:val="left" w:pos="1276"/>
        </w:tabs>
        <w:ind w:left="709" w:right="3" w:hanging="709"/>
        <w:contextualSpacing/>
        <w:jc w:val="both"/>
        <w:rPr>
          <w:sz w:val="24"/>
          <w:szCs w:val="24"/>
        </w:rPr>
      </w:pPr>
    </w:p>
    <w:p w14:paraId="71E738A6" w14:textId="22202C1C" w:rsidR="007E6B18" w:rsidRPr="007E6B18" w:rsidRDefault="007E6B18" w:rsidP="00DB46B2">
      <w:pPr>
        <w:pStyle w:val="FootnoteText"/>
        <w:ind w:left="709" w:hanging="709"/>
        <w:contextualSpacing/>
        <w:jc w:val="both"/>
        <w:rPr>
          <w:sz w:val="24"/>
          <w:szCs w:val="24"/>
          <w:lang w:val="en-US"/>
        </w:rPr>
      </w:pPr>
      <w:r w:rsidRPr="007E6B18">
        <w:rPr>
          <w:sz w:val="24"/>
          <w:szCs w:val="24"/>
        </w:rPr>
        <w:t>Parningotan Malau, Tinjauan Kitab Undang-Unda</w:t>
      </w:r>
      <w:r>
        <w:rPr>
          <w:sz w:val="24"/>
          <w:szCs w:val="24"/>
        </w:rPr>
        <w:t>ng Hukum Pidana (KUHP) Baru</w:t>
      </w:r>
      <w:r w:rsidRPr="007E6B18">
        <w:rPr>
          <w:sz w:val="24"/>
          <w:szCs w:val="24"/>
        </w:rPr>
        <w:t xml:space="preserve">, </w:t>
      </w:r>
      <w:r w:rsidRPr="007E6B18">
        <w:rPr>
          <w:i/>
          <w:sz w:val="24"/>
          <w:szCs w:val="24"/>
        </w:rPr>
        <w:t>Al-Manhaj Jurnal Hukum Dan Pranata Sosial Islam</w:t>
      </w:r>
      <w:r>
        <w:rPr>
          <w:sz w:val="24"/>
          <w:szCs w:val="24"/>
        </w:rPr>
        <w:t>, Vol 5, 2023</w:t>
      </w:r>
      <w:r w:rsidRPr="007E6B18">
        <w:rPr>
          <w:sz w:val="24"/>
          <w:szCs w:val="24"/>
        </w:rPr>
        <w:tab/>
      </w:r>
    </w:p>
    <w:p w14:paraId="70546D04" w14:textId="77777777" w:rsidR="007E6B18" w:rsidRDefault="007E6B18" w:rsidP="00DB46B2">
      <w:pPr>
        <w:pStyle w:val="FootnoteText"/>
        <w:tabs>
          <w:tab w:val="left" w:pos="1276"/>
        </w:tabs>
        <w:ind w:left="709" w:right="3" w:hanging="709"/>
        <w:contextualSpacing/>
        <w:jc w:val="both"/>
        <w:rPr>
          <w:sz w:val="24"/>
          <w:szCs w:val="24"/>
        </w:rPr>
      </w:pPr>
    </w:p>
    <w:p w14:paraId="029152CB" w14:textId="6E1F7C06" w:rsidR="00592DE1" w:rsidRPr="00592DE1" w:rsidRDefault="00592DE1" w:rsidP="00DB46B2">
      <w:pPr>
        <w:pStyle w:val="FootnoteText"/>
        <w:tabs>
          <w:tab w:val="left" w:pos="1276"/>
        </w:tabs>
        <w:ind w:left="709" w:right="3" w:hanging="709"/>
        <w:contextualSpacing/>
        <w:jc w:val="both"/>
        <w:rPr>
          <w:sz w:val="24"/>
          <w:szCs w:val="24"/>
        </w:rPr>
      </w:pPr>
      <w:r w:rsidRPr="00592DE1">
        <w:rPr>
          <w:sz w:val="24"/>
          <w:szCs w:val="24"/>
        </w:rPr>
        <w:t xml:space="preserve">R. K. Mohamad, </w:t>
      </w:r>
      <w:r w:rsidRPr="00592DE1">
        <w:rPr>
          <w:rStyle w:val="Emphasis"/>
          <w:sz w:val="24"/>
          <w:szCs w:val="24"/>
        </w:rPr>
        <w:t>Women in Islamic Law: Rights and Obligations</w:t>
      </w:r>
      <w:r w:rsidRPr="00592DE1">
        <w:rPr>
          <w:sz w:val="24"/>
          <w:szCs w:val="24"/>
        </w:rPr>
        <w:t>, (Singapore: Cambri</w:t>
      </w:r>
      <w:r>
        <w:rPr>
          <w:sz w:val="24"/>
          <w:szCs w:val="24"/>
        </w:rPr>
        <w:t>dge University Press, 2006)</w:t>
      </w:r>
    </w:p>
    <w:p w14:paraId="3F9CEF33" w14:textId="77777777" w:rsidR="00592DE1" w:rsidRDefault="00592DE1" w:rsidP="00DB46B2">
      <w:pPr>
        <w:pStyle w:val="FootnoteText"/>
        <w:tabs>
          <w:tab w:val="left" w:pos="1276"/>
        </w:tabs>
        <w:ind w:left="709" w:right="3" w:hanging="709"/>
        <w:contextualSpacing/>
        <w:jc w:val="both"/>
        <w:rPr>
          <w:sz w:val="24"/>
          <w:szCs w:val="24"/>
        </w:rPr>
      </w:pPr>
    </w:p>
    <w:p w14:paraId="22648582" w14:textId="1935272F" w:rsidR="00C4416E" w:rsidRDefault="00C4416E" w:rsidP="00DB46B2">
      <w:pPr>
        <w:pStyle w:val="FootnoteText"/>
        <w:tabs>
          <w:tab w:val="left" w:pos="1276"/>
        </w:tabs>
        <w:ind w:left="709" w:right="3" w:hanging="709"/>
        <w:contextualSpacing/>
        <w:jc w:val="both"/>
        <w:rPr>
          <w:sz w:val="24"/>
        </w:rPr>
      </w:pPr>
      <w:r>
        <w:rPr>
          <w:sz w:val="24"/>
        </w:rPr>
        <w:t xml:space="preserve">Saat Sulaiman, Mania Sitti. </w:t>
      </w:r>
      <w:r>
        <w:rPr>
          <w:i/>
          <w:sz w:val="24"/>
        </w:rPr>
        <w:t>Pengantar Metodologi Penelitian</w:t>
      </w:r>
      <w:r>
        <w:rPr>
          <w:sz w:val="24"/>
        </w:rPr>
        <w:t>. Gowa : Pusaka</w:t>
      </w:r>
      <w:r>
        <w:rPr>
          <w:spacing w:val="1"/>
          <w:sz w:val="24"/>
        </w:rPr>
        <w:t xml:space="preserve"> </w:t>
      </w:r>
      <w:r>
        <w:rPr>
          <w:sz w:val="24"/>
        </w:rPr>
        <w:t>Almaida,</w:t>
      </w:r>
      <w:r>
        <w:rPr>
          <w:spacing w:val="-1"/>
          <w:sz w:val="24"/>
        </w:rPr>
        <w:t xml:space="preserve"> </w:t>
      </w:r>
      <w:r>
        <w:rPr>
          <w:sz w:val="24"/>
        </w:rPr>
        <w:t>2020</w:t>
      </w:r>
    </w:p>
    <w:p w14:paraId="2DAAAC6E" w14:textId="77777777" w:rsidR="00B150E2" w:rsidRDefault="00B150E2" w:rsidP="00DB46B2">
      <w:pPr>
        <w:pStyle w:val="FootnoteText"/>
        <w:tabs>
          <w:tab w:val="left" w:pos="1276"/>
        </w:tabs>
        <w:ind w:left="709" w:right="3" w:hanging="709"/>
        <w:contextualSpacing/>
        <w:jc w:val="both"/>
        <w:rPr>
          <w:sz w:val="24"/>
        </w:rPr>
      </w:pPr>
    </w:p>
    <w:p w14:paraId="70829E25" w14:textId="1F990F8D" w:rsidR="00FC7D7E" w:rsidRPr="00FC7D7E" w:rsidRDefault="00FC7D7E" w:rsidP="00DB46B2">
      <w:pPr>
        <w:pStyle w:val="FootnoteText"/>
        <w:tabs>
          <w:tab w:val="left" w:pos="1276"/>
        </w:tabs>
        <w:ind w:left="709" w:right="3" w:hanging="709"/>
        <w:contextualSpacing/>
        <w:jc w:val="both"/>
        <w:rPr>
          <w:sz w:val="24"/>
          <w:szCs w:val="24"/>
        </w:rPr>
      </w:pPr>
      <w:r w:rsidRPr="00FC7D7E">
        <w:rPr>
          <w:sz w:val="24"/>
          <w:szCs w:val="24"/>
        </w:rPr>
        <w:t>Shahih Bukhari, Kitab al-Nikah, No. 5204; Shahih Muslim, Kitab al-Hajj, No. 2855</w:t>
      </w:r>
    </w:p>
    <w:p w14:paraId="1092F30B" w14:textId="2B9C372C" w:rsidR="00FC7D7E" w:rsidRPr="00ED4788" w:rsidRDefault="00ED4788" w:rsidP="00DB46B2">
      <w:pPr>
        <w:pStyle w:val="FootnoteText"/>
        <w:tabs>
          <w:tab w:val="left" w:pos="1276"/>
        </w:tabs>
        <w:ind w:left="709" w:right="3" w:hanging="709"/>
        <w:contextualSpacing/>
        <w:jc w:val="both"/>
        <w:rPr>
          <w:sz w:val="24"/>
          <w:szCs w:val="24"/>
        </w:rPr>
      </w:pPr>
      <w:r w:rsidRPr="00ED4788">
        <w:rPr>
          <w:sz w:val="24"/>
          <w:szCs w:val="24"/>
        </w:rPr>
        <w:t xml:space="preserve">Shahih Muslim, </w:t>
      </w:r>
      <w:r w:rsidRPr="00ED4788">
        <w:rPr>
          <w:i/>
          <w:sz w:val="24"/>
          <w:szCs w:val="24"/>
        </w:rPr>
        <w:t>Kitab Al-Birr wa Ash-Shilah</w:t>
      </w:r>
      <w:r w:rsidRPr="00ED4788">
        <w:rPr>
          <w:sz w:val="24"/>
          <w:szCs w:val="24"/>
        </w:rPr>
        <w:t>, Hadits no. 2631</w:t>
      </w:r>
    </w:p>
    <w:p w14:paraId="634A97E3" w14:textId="77777777" w:rsidR="00ED4788" w:rsidRDefault="00ED4788" w:rsidP="00DB46B2">
      <w:pPr>
        <w:pStyle w:val="FootnoteText"/>
        <w:tabs>
          <w:tab w:val="left" w:pos="1276"/>
        </w:tabs>
        <w:ind w:left="709" w:right="3" w:hanging="709"/>
        <w:contextualSpacing/>
        <w:jc w:val="both"/>
        <w:rPr>
          <w:sz w:val="24"/>
        </w:rPr>
      </w:pPr>
    </w:p>
    <w:p w14:paraId="07A5C19F" w14:textId="47E5D0E2" w:rsidR="00B150E2" w:rsidRDefault="00B150E2" w:rsidP="00DB46B2">
      <w:pPr>
        <w:pStyle w:val="FootnoteText"/>
        <w:tabs>
          <w:tab w:val="left" w:pos="1276"/>
        </w:tabs>
        <w:ind w:left="709" w:right="3" w:hanging="709"/>
        <w:contextualSpacing/>
        <w:jc w:val="both"/>
        <w:rPr>
          <w:sz w:val="24"/>
          <w:szCs w:val="24"/>
        </w:rPr>
      </w:pPr>
      <w:r w:rsidRPr="00B150E2">
        <w:rPr>
          <w:sz w:val="24"/>
          <w:szCs w:val="24"/>
        </w:rPr>
        <w:t xml:space="preserve">Soerjono Soekanto, </w:t>
      </w:r>
      <w:r w:rsidRPr="00B150E2">
        <w:rPr>
          <w:i/>
          <w:sz w:val="24"/>
          <w:szCs w:val="24"/>
        </w:rPr>
        <w:t>Pengantar Penelitian Hukum</w:t>
      </w:r>
      <w:r w:rsidRPr="00B150E2">
        <w:rPr>
          <w:sz w:val="24"/>
          <w:szCs w:val="24"/>
        </w:rPr>
        <w:t>, (Jakarta: Universitas Indonesia, Pres, 2005)</w:t>
      </w:r>
    </w:p>
    <w:p w14:paraId="7109180B" w14:textId="77777777" w:rsidR="00663699" w:rsidRDefault="00663699" w:rsidP="00DB46B2">
      <w:pPr>
        <w:pStyle w:val="FootnoteText"/>
        <w:tabs>
          <w:tab w:val="left" w:pos="1276"/>
        </w:tabs>
        <w:ind w:left="709" w:right="3" w:hanging="709"/>
        <w:contextualSpacing/>
        <w:jc w:val="both"/>
        <w:rPr>
          <w:sz w:val="24"/>
          <w:szCs w:val="24"/>
        </w:rPr>
      </w:pPr>
    </w:p>
    <w:p w14:paraId="04EC62C6" w14:textId="00256381" w:rsidR="00663699" w:rsidRDefault="00663699" w:rsidP="00DB46B2">
      <w:pPr>
        <w:pStyle w:val="FootnoteText"/>
        <w:tabs>
          <w:tab w:val="left" w:pos="1276"/>
        </w:tabs>
        <w:ind w:left="709" w:right="3" w:hanging="709"/>
        <w:contextualSpacing/>
        <w:jc w:val="both"/>
        <w:rPr>
          <w:sz w:val="24"/>
          <w:szCs w:val="24"/>
        </w:rPr>
      </w:pPr>
      <w:r w:rsidRPr="00663699">
        <w:rPr>
          <w:sz w:val="24"/>
          <w:szCs w:val="24"/>
        </w:rPr>
        <w:t xml:space="preserve">Soerjono Soekamto, </w:t>
      </w:r>
      <w:r w:rsidRPr="00663699">
        <w:rPr>
          <w:i/>
          <w:sz w:val="24"/>
          <w:szCs w:val="24"/>
        </w:rPr>
        <w:t>Faktor-Faktor  yang  Mempengaruhi Penegakan Hukum, Rajawali Pers</w:t>
      </w:r>
      <w:r w:rsidRPr="00663699">
        <w:rPr>
          <w:sz w:val="24"/>
          <w:szCs w:val="24"/>
        </w:rPr>
        <w:t>, Jakarta, 2019</w:t>
      </w:r>
    </w:p>
    <w:p w14:paraId="61B0E5C4" w14:textId="77777777" w:rsidR="00526F5A" w:rsidRDefault="00526F5A" w:rsidP="00DB46B2">
      <w:pPr>
        <w:pStyle w:val="FootnoteText"/>
        <w:tabs>
          <w:tab w:val="left" w:pos="1276"/>
        </w:tabs>
        <w:ind w:left="709" w:right="3" w:hanging="709"/>
        <w:contextualSpacing/>
        <w:jc w:val="both"/>
        <w:rPr>
          <w:sz w:val="24"/>
          <w:szCs w:val="24"/>
        </w:rPr>
      </w:pPr>
    </w:p>
    <w:p w14:paraId="4A377163" w14:textId="0B0BE084" w:rsidR="00526F5A" w:rsidRPr="00526F5A" w:rsidRDefault="00526F5A" w:rsidP="00DB46B2">
      <w:pPr>
        <w:pStyle w:val="FootnoteText"/>
        <w:tabs>
          <w:tab w:val="left" w:pos="1276"/>
        </w:tabs>
        <w:ind w:left="709" w:right="3" w:hanging="709"/>
        <w:contextualSpacing/>
        <w:jc w:val="both"/>
        <w:rPr>
          <w:sz w:val="24"/>
          <w:szCs w:val="24"/>
        </w:rPr>
      </w:pPr>
      <w:r w:rsidRPr="00526F5A">
        <w:rPr>
          <w:sz w:val="24"/>
          <w:szCs w:val="24"/>
        </w:rPr>
        <w:t xml:space="preserve">Sudarmi, L. (2019). </w:t>
      </w:r>
      <w:r w:rsidRPr="00526F5A">
        <w:rPr>
          <w:rStyle w:val="Emphasis"/>
          <w:sz w:val="24"/>
          <w:szCs w:val="24"/>
        </w:rPr>
        <w:t>Perempuan dan Kekerasan dalam Rumah Tangga: Perspektif Feminisme dan Relasi Kuasa</w:t>
      </w:r>
      <w:r w:rsidRPr="00526F5A">
        <w:rPr>
          <w:sz w:val="24"/>
          <w:szCs w:val="24"/>
        </w:rPr>
        <w:t>. Yogyakarta: Pustaka Pelajar.</w:t>
      </w:r>
    </w:p>
    <w:p w14:paraId="4C05AD25" w14:textId="77777777" w:rsidR="00526F5A" w:rsidRPr="00526F5A" w:rsidRDefault="00526F5A" w:rsidP="00DB46B2">
      <w:pPr>
        <w:pStyle w:val="FootnoteText"/>
        <w:tabs>
          <w:tab w:val="left" w:pos="1276"/>
        </w:tabs>
        <w:ind w:left="709" w:right="3" w:hanging="709"/>
        <w:contextualSpacing/>
        <w:jc w:val="both"/>
        <w:rPr>
          <w:sz w:val="24"/>
          <w:szCs w:val="24"/>
        </w:rPr>
      </w:pPr>
    </w:p>
    <w:p w14:paraId="343FF530" w14:textId="498D40F3" w:rsidR="00B959EB" w:rsidRPr="00B959EB" w:rsidRDefault="00B959EB" w:rsidP="00DB46B2">
      <w:pPr>
        <w:pStyle w:val="FootnoteText"/>
        <w:tabs>
          <w:tab w:val="left" w:pos="1276"/>
        </w:tabs>
        <w:ind w:left="709" w:right="3" w:hanging="709"/>
        <w:contextualSpacing/>
        <w:jc w:val="both"/>
        <w:rPr>
          <w:sz w:val="24"/>
          <w:szCs w:val="24"/>
        </w:rPr>
      </w:pPr>
      <w:r w:rsidRPr="00B959EB">
        <w:rPr>
          <w:sz w:val="24"/>
          <w:szCs w:val="24"/>
        </w:rPr>
        <w:t xml:space="preserve">Sulaiman, S. "Peran Mediasi dalam Penyelesaian Masalah Keluarga dalam Perspektif Hukum Islam." </w:t>
      </w:r>
      <w:r w:rsidRPr="00B959EB">
        <w:rPr>
          <w:rStyle w:val="Emphasis"/>
          <w:sz w:val="24"/>
          <w:szCs w:val="24"/>
        </w:rPr>
        <w:t>Jurnal Hukum dan Sosial</w:t>
      </w:r>
      <w:r w:rsidRPr="00B959EB">
        <w:rPr>
          <w:sz w:val="24"/>
          <w:szCs w:val="24"/>
        </w:rPr>
        <w:t>, Vol. 15, No. 2,2018</w:t>
      </w:r>
    </w:p>
    <w:p w14:paraId="66BF4D56" w14:textId="77777777" w:rsidR="003F0A72" w:rsidRDefault="003F0A72" w:rsidP="00DB46B2">
      <w:pPr>
        <w:pStyle w:val="FootnoteText"/>
        <w:tabs>
          <w:tab w:val="left" w:pos="1276"/>
        </w:tabs>
        <w:ind w:left="709" w:right="3" w:hanging="709"/>
        <w:contextualSpacing/>
        <w:jc w:val="both"/>
        <w:rPr>
          <w:sz w:val="24"/>
          <w:szCs w:val="24"/>
        </w:rPr>
      </w:pPr>
    </w:p>
    <w:p w14:paraId="5406B914" w14:textId="7C8A66B3" w:rsidR="003F0A72" w:rsidRDefault="003F0A72" w:rsidP="00DB46B2">
      <w:pPr>
        <w:pStyle w:val="FootnoteText"/>
        <w:tabs>
          <w:tab w:val="left" w:pos="1276"/>
        </w:tabs>
        <w:ind w:left="709" w:right="3" w:hanging="709"/>
        <w:contextualSpacing/>
        <w:jc w:val="both"/>
        <w:rPr>
          <w:sz w:val="24"/>
          <w:szCs w:val="24"/>
        </w:rPr>
      </w:pPr>
      <w:r w:rsidRPr="00767236">
        <w:rPr>
          <w:sz w:val="24"/>
          <w:szCs w:val="24"/>
        </w:rPr>
        <w:t>Sugiyono,</w:t>
      </w:r>
      <w:r w:rsidRPr="00767236">
        <w:rPr>
          <w:spacing w:val="19"/>
          <w:sz w:val="24"/>
          <w:szCs w:val="24"/>
        </w:rPr>
        <w:t xml:space="preserve"> </w:t>
      </w:r>
      <w:r w:rsidRPr="00767236">
        <w:rPr>
          <w:i/>
          <w:sz w:val="24"/>
          <w:szCs w:val="24"/>
        </w:rPr>
        <w:t>Metode</w:t>
      </w:r>
      <w:r w:rsidRPr="00767236">
        <w:rPr>
          <w:i/>
          <w:spacing w:val="16"/>
          <w:sz w:val="24"/>
          <w:szCs w:val="24"/>
        </w:rPr>
        <w:t xml:space="preserve"> </w:t>
      </w:r>
      <w:r w:rsidRPr="00767236">
        <w:rPr>
          <w:i/>
          <w:sz w:val="24"/>
          <w:szCs w:val="24"/>
        </w:rPr>
        <w:t>Penelitian</w:t>
      </w:r>
      <w:r w:rsidRPr="00767236">
        <w:rPr>
          <w:i/>
          <w:spacing w:val="15"/>
          <w:sz w:val="24"/>
          <w:szCs w:val="24"/>
        </w:rPr>
        <w:t xml:space="preserve"> </w:t>
      </w:r>
      <w:r w:rsidRPr="00767236">
        <w:rPr>
          <w:i/>
          <w:sz w:val="24"/>
          <w:szCs w:val="24"/>
        </w:rPr>
        <w:t>Pendidikan:</w:t>
      </w:r>
      <w:r w:rsidRPr="00767236">
        <w:rPr>
          <w:i/>
          <w:spacing w:val="18"/>
          <w:sz w:val="24"/>
          <w:szCs w:val="24"/>
        </w:rPr>
        <w:t xml:space="preserve"> </w:t>
      </w:r>
      <w:r w:rsidRPr="00767236">
        <w:rPr>
          <w:i/>
          <w:sz w:val="24"/>
          <w:szCs w:val="24"/>
        </w:rPr>
        <w:t>Pendekatan</w:t>
      </w:r>
      <w:r w:rsidRPr="00767236">
        <w:rPr>
          <w:i/>
          <w:spacing w:val="16"/>
          <w:sz w:val="24"/>
          <w:szCs w:val="24"/>
        </w:rPr>
        <w:t xml:space="preserve"> </w:t>
      </w:r>
      <w:r w:rsidRPr="00767236">
        <w:rPr>
          <w:i/>
          <w:sz w:val="24"/>
          <w:szCs w:val="24"/>
        </w:rPr>
        <w:t>Kuantitatif,</w:t>
      </w:r>
      <w:r w:rsidRPr="00767236">
        <w:rPr>
          <w:i/>
          <w:spacing w:val="18"/>
          <w:sz w:val="24"/>
          <w:szCs w:val="24"/>
        </w:rPr>
        <w:t xml:space="preserve"> </w:t>
      </w:r>
      <w:r w:rsidRPr="00767236">
        <w:rPr>
          <w:i/>
          <w:sz w:val="24"/>
          <w:szCs w:val="24"/>
        </w:rPr>
        <w:t>Kualitatif</w:t>
      </w:r>
      <w:r w:rsidRPr="00767236">
        <w:rPr>
          <w:i/>
          <w:spacing w:val="20"/>
          <w:sz w:val="24"/>
          <w:szCs w:val="24"/>
        </w:rPr>
        <w:t xml:space="preserve"> </w:t>
      </w:r>
      <w:r w:rsidRPr="00767236">
        <w:rPr>
          <w:i/>
          <w:sz w:val="24"/>
          <w:szCs w:val="24"/>
        </w:rPr>
        <w:t>dan</w:t>
      </w:r>
      <w:r w:rsidRPr="00767236">
        <w:rPr>
          <w:i/>
          <w:spacing w:val="12"/>
          <w:sz w:val="24"/>
          <w:szCs w:val="24"/>
        </w:rPr>
        <w:t xml:space="preserve"> </w:t>
      </w:r>
      <w:r w:rsidRPr="00767236">
        <w:rPr>
          <w:i/>
          <w:sz w:val="24"/>
          <w:szCs w:val="24"/>
        </w:rPr>
        <w:t>R</w:t>
      </w:r>
      <w:r w:rsidRPr="00767236">
        <w:rPr>
          <w:i/>
          <w:spacing w:val="21"/>
          <w:sz w:val="24"/>
          <w:szCs w:val="24"/>
        </w:rPr>
        <w:t xml:space="preserve"> </w:t>
      </w:r>
      <w:r w:rsidRPr="00767236">
        <w:rPr>
          <w:i/>
          <w:sz w:val="24"/>
          <w:szCs w:val="24"/>
        </w:rPr>
        <w:t>&amp;</w:t>
      </w:r>
      <w:r w:rsidRPr="00767236">
        <w:rPr>
          <w:i/>
          <w:spacing w:val="-47"/>
          <w:sz w:val="24"/>
          <w:szCs w:val="24"/>
        </w:rPr>
        <w:t xml:space="preserve"> </w:t>
      </w:r>
      <w:r w:rsidRPr="00767236">
        <w:rPr>
          <w:i/>
          <w:sz w:val="24"/>
          <w:szCs w:val="24"/>
        </w:rPr>
        <w:t>D,</w:t>
      </w:r>
      <w:r w:rsidRPr="00767236">
        <w:rPr>
          <w:i/>
          <w:spacing w:val="3"/>
          <w:sz w:val="24"/>
          <w:szCs w:val="24"/>
        </w:rPr>
        <w:t xml:space="preserve"> </w:t>
      </w:r>
      <w:r w:rsidRPr="00767236">
        <w:rPr>
          <w:sz w:val="24"/>
          <w:szCs w:val="24"/>
        </w:rPr>
        <w:t>(Bandung:</w:t>
      </w:r>
      <w:r w:rsidRPr="00767236">
        <w:rPr>
          <w:spacing w:val="-6"/>
          <w:sz w:val="24"/>
          <w:szCs w:val="24"/>
        </w:rPr>
        <w:t xml:space="preserve"> </w:t>
      </w:r>
      <w:r w:rsidRPr="00767236">
        <w:rPr>
          <w:sz w:val="24"/>
          <w:szCs w:val="24"/>
        </w:rPr>
        <w:t>Alfabeta),</w:t>
      </w:r>
      <w:r w:rsidRPr="00767236">
        <w:rPr>
          <w:spacing w:val="3"/>
          <w:sz w:val="24"/>
          <w:szCs w:val="24"/>
        </w:rPr>
        <w:t xml:space="preserve"> </w:t>
      </w:r>
      <w:r w:rsidRPr="00767236">
        <w:rPr>
          <w:sz w:val="24"/>
          <w:szCs w:val="24"/>
        </w:rPr>
        <w:t>2008</w:t>
      </w:r>
    </w:p>
    <w:p w14:paraId="7176AD02" w14:textId="77777777" w:rsidR="003F0A72" w:rsidRDefault="003F0A72" w:rsidP="00DB46B2">
      <w:pPr>
        <w:pStyle w:val="FootnoteText"/>
        <w:tabs>
          <w:tab w:val="left" w:pos="1276"/>
        </w:tabs>
        <w:ind w:left="709" w:right="3" w:hanging="709"/>
        <w:contextualSpacing/>
        <w:jc w:val="both"/>
        <w:rPr>
          <w:sz w:val="24"/>
          <w:szCs w:val="24"/>
        </w:rPr>
      </w:pPr>
    </w:p>
    <w:p w14:paraId="7F5EA94A" w14:textId="36B82848" w:rsidR="00291E0B" w:rsidRPr="00291E0B" w:rsidRDefault="00291E0B" w:rsidP="00DB46B2">
      <w:pPr>
        <w:pStyle w:val="FootnoteText"/>
        <w:tabs>
          <w:tab w:val="left" w:pos="1276"/>
        </w:tabs>
        <w:ind w:left="709" w:right="3" w:hanging="709"/>
        <w:contextualSpacing/>
        <w:jc w:val="both"/>
        <w:rPr>
          <w:sz w:val="24"/>
          <w:szCs w:val="24"/>
        </w:rPr>
      </w:pPr>
      <w:r w:rsidRPr="00291E0B">
        <w:rPr>
          <w:sz w:val="24"/>
          <w:szCs w:val="24"/>
        </w:rPr>
        <w:t xml:space="preserve">Suprapto, Yusriyadi. </w:t>
      </w:r>
      <w:r w:rsidRPr="00291E0B">
        <w:rPr>
          <w:rStyle w:val="Emphasis"/>
          <w:sz w:val="24"/>
          <w:szCs w:val="24"/>
        </w:rPr>
        <w:t>Restorative Justice dalam Sistem Peradilan Pidana di Indonesia: Konsep, Implementasi, dan Tantangan</w:t>
      </w:r>
      <w:r w:rsidRPr="00291E0B">
        <w:rPr>
          <w:sz w:val="24"/>
          <w:szCs w:val="24"/>
        </w:rPr>
        <w:t>. Yogyakarta: Thafa Media, 2021</w:t>
      </w:r>
    </w:p>
    <w:p w14:paraId="6D9166CE" w14:textId="77777777" w:rsidR="00291E0B" w:rsidRPr="00291E0B" w:rsidRDefault="00291E0B" w:rsidP="00DB46B2">
      <w:pPr>
        <w:pStyle w:val="FootnoteText"/>
        <w:tabs>
          <w:tab w:val="left" w:pos="1276"/>
        </w:tabs>
        <w:ind w:left="709" w:right="3" w:hanging="709"/>
        <w:contextualSpacing/>
        <w:jc w:val="both"/>
        <w:rPr>
          <w:sz w:val="24"/>
          <w:szCs w:val="24"/>
        </w:rPr>
      </w:pPr>
    </w:p>
    <w:p w14:paraId="31825B8D" w14:textId="70FEED96" w:rsidR="003F0A72" w:rsidRDefault="003F0A72" w:rsidP="00DB46B2">
      <w:pPr>
        <w:pStyle w:val="FootnoteText"/>
        <w:tabs>
          <w:tab w:val="left" w:pos="1276"/>
        </w:tabs>
        <w:ind w:left="709" w:right="3" w:hanging="709"/>
        <w:contextualSpacing/>
        <w:jc w:val="both"/>
        <w:rPr>
          <w:sz w:val="24"/>
          <w:szCs w:val="24"/>
        </w:rPr>
      </w:pPr>
      <w:r w:rsidRPr="00767236">
        <w:rPr>
          <w:sz w:val="24"/>
          <w:szCs w:val="24"/>
        </w:rPr>
        <w:t>Sutrisno</w:t>
      </w:r>
      <w:r w:rsidRPr="00767236">
        <w:rPr>
          <w:spacing w:val="36"/>
          <w:sz w:val="24"/>
          <w:szCs w:val="24"/>
        </w:rPr>
        <w:t xml:space="preserve"> </w:t>
      </w:r>
      <w:r w:rsidRPr="00767236">
        <w:rPr>
          <w:sz w:val="24"/>
          <w:szCs w:val="24"/>
        </w:rPr>
        <w:t>Hadi,</w:t>
      </w:r>
      <w:r w:rsidRPr="00767236">
        <w:rPr>
          <w:spacing w:val="36"/>
          <w:sz w:val="24"/>
          <w:szCs w:val="24"/>
        </w:rPr>
        <w:t xml:space="preserve"> </w:t>
      </w:r>
      <w:r w:rsidRPr="00767236">
        <w:rPr>
          <w:i/>
          <w:sz w:val="24"/>
          <w:szCs w:val="24"/>
        </w:rPr>
        <w:t>Metodologi</w:t>
      </w:r>
      <w:r w:rsidRPr="00767236">
        <w:rPr>
          <w:i/>
          <w:spacing w:val="33"/>
          <w:sz w:val="24"/>
          <w:szCs w:val="24"/>
        </w:rPr>
        <w:t xml:space="preserve"> </w:t>
      </w:r>
      <w:r w:rsidRPr="00767236">
        <w:rPr>
          <w:i/>
          <w:sz w:val="24"/>
          <w:szCs w:val="24"/>
        </w:rPr>
        <w:t>Research,</w:t>
      </w:r>
      <w:r>
        <w:rPr>
          <w:i/>
          <w:spacing w:val="37"/>
          <w:sz w:val="24"/>
          <w:szCs w:val="24"/>
        </w:rPr>
        <w:t>(</w:t>
      </w:r>
      <w:r w:rsidRPr="00767236">
        <w:rPr>
          <w:sz w:val="24"/>
          <w:szCs w:val="24"/>
        </w:rPr>
        <w:t>Yogyakarta:</w:t>
      </w:r>
      <w:r w:rsidRPr="00767236">
        <w:rPr>
          <w:spacing w:val="22"/>
          <w:sz w:val="24"/>
          <w:szCs w:val="24"/>
        </w:rPr>
        <w:t xml:space="preserve"> </w:t>
      </w:r>
      <w:r w:rsidRPr="00767236">
        <w:rPr>
          <w:sz w:val="24"/>
          <w:szCs w:val="24"/>
        </w:rPr>
        <w:t>Yayasan</w:t>
      </w:r>
      <w:r w:rsidRPr="00767236">
        <w:rPr>
          <w:spacing w:val="29"/>
          <w:sz w:val="24"/>
          <w:szCs w:val="24"/>
        </w:rPr>
        <w:t xml:space="preserve"> </w:t>
      </w:r>
      <w:r w:rsidRPr="00767236">
        <w:rPr>
          <w:sz w:val="24"/>
          <w:szCs w:val="24"/>
        </w:rPr>
        <w:t>Penerbit</w:t>
      </w:r>
      <w:r w:rsidRPr="00767236">
        <w:rPr>
          <w:spacing w:val="37"/>
          <w:sz w:val="24"/>
          <w:szCs w:val="24"/>
        </w:rPr>
        <w:t xml:space="preserve"> </w:t>
      </w:r>
      <w:r w:rsidRPr="00767236">
        <w:rPr>
          <w:sz w:val="24"/>
          <w:szCs w:val="24"/>
        </w:rPr>
        <w:t>Fak.</w:t>
      </w:r>
      <w:r w:rsidRPr="00767236">
        <w:rPr>
          <w:spacing w:val="35"/>
          <w:sz w:val="24"/>
          <w:szCs w:val="24"/>
        </w:rPr>
        <w:t xml:space="preserve"> </w:t>
      </w:r>
      <w:r w:rsidRPr="00767236">
        <w:rPr>
          <w:sz w:val="24"/>
          <w:szCs w:val="24"/>
        </w:rPr>
        <w:t>Psikologi</w:t>
      </w:r>
      <w:r w:rsidRPr="00767236">
        <w:rPr>
          <w:spacing w:val="-47"/>
          <w:sz w:val="24"/>
          <w:szCs w:val="24"/>
        </w:rPr>
        <w:t xml:space="preserve"> </w:t>
      </w:r>
      <w:r w:rsidRPr="00767236">
        <w:rPr>
          <w:sz w:val="24"/>
          <w:szCs w:val="24"/>
        </w:rPr>
        <w:t>UGM,</w:t>
      </w:r>
      <w:r w:rsidRPr="00767236">
        <w:rPr>
          <w:spacing w:val="2"/>
          <w:sz w:val="24"/>
          <w:szCs w:val="24"/>
        </w:rPr>
        <w:t xml:space="preserve"> </w:t>
      </w:r>
      <w:r w:rsidRPr="00767236">
        <w:rPr>
          <w:sz w:val="24"/>
          <w:szCs w:val="24"/>
        </w:rPr>
        <w:t>1986</w:t>
      </w:r>
      <w:r>
        <w:rPr>
          <w:sz w:val="24"/>
          <w:szCs w:val="24"/>
        </w:rPr>
        <w:t>)</w:t>
      </w:r>
    </w:p>
    <w:p w14:paraId="17EF8A1F" w14:textId="77777777" w:rsidR="00592DE1" w:rsidRDefault="00592DE1" w:rsidP="00DB46B2">
      <w:pPr>
        <w:pStyle w:val="FootnoteText"/>
        <w:tabs>
          <w:tab w:val="left" w:pos="1276"/>
        </w:tabs>
        <w:ind w:left="709" w:right="3" w:hanging="709"/>
        <w:contextualSpacing/>
        <w:jc w:val="both"/>
        <w:rPr>
          <w:sz w:val="24"/>
          <w:szCs w:val="24"/>
        </w:rPr>
      </w:pPr>
    </w:p>
    <w:p w14:paraId="5B927CAF" w14:textId="6B746E90" w:rsidR="00592DE1" w:rsidRPr="00592DE1" w:rsidRDefault="00592DE1" w:rsidP="00DB46B2">
      <w:pPr>
        <w:pStyle w:val="FootnoteText"/>
        <w:tabs>
          <w:tab w:val="left" w:pos="1276"/>
        </w:tabs>
        <w:ind w:left="709" w:right="3" w:hanging="709"/>
        <w:contextualSpacing/>
        <w:jc w:val="both"/>
        <w:rPr>
          <w:sz w:val="24"/>
          <w:szCs w:val="24"/>
        </w:rPr>
      </w:pPr>
      <w:r w:rsidRPr="00592DE1">
        <w:rPr>
          <w:sz w:val="24"/>
          <w:szCs w:val="24"/>
        </w:rPr>
        <w:t xml:space="preserve">S. A. Rahman, </w:t>
      </w:r>
      <w:r w:rsidRPr="00592DE1">
        <w:rPr>
          <w:rStyle w:val="Emphasis"/>
          <w:sz w:val="24"/>
          <w:szCs w:val="24"/>
        </w:rPr>
        <w:t>Islamic Law: An Introduction to the Foundations of Islamic Law</w:t>
      </w:r>
      <w:r w:rsidRPr="00592DE1">
        <w:rPr>
          <w:sz w:val="24"/>
          <w:szCs w:val="24"/>
        </w:rPr>
        <w:t>, (Kuala Lumpur: Oxford University Press, 2001)</w:t>
      </w:r>
    </w:p>
    <w:p w14:paraId="5084DD00" w14:textId="77777777" w:rsidR="00FC7D7E" w:rsidRDefault="00FC7D7E" w:rsidP="00DB46B2">
      <w:pPr>
        <w:pStyle w:val="FootnoteText"/>
        <w:tabs>
          <w:tab w:val="left" w:pos="1276"/>
        </w:tabs>
        <w:ind w:left="709" w:right="3" w:hanging="709"/>
        <w:contextualSpacing/>
        <w:jc w:val="both"/>
        <w:rPr>
          <w:sz w:val="24"/>
          <w:szCs w:val="24"/>
        </w:rPr>
      </w:pPr>
    </w:p>
    <w:p w14:paraId="141F399F" w14:textId="43D51F71" w:rsidR="00FC7D7E" w:rsidRDefault="00FC7D7E" w:rsidP="00DB46B2">
      <w:pPr>
        <w:pStyle w:val="FootnoteText"/>
        <w:tabs>
          <w:tab w:val="left" w:pos="1276"/>
        </w:tabs>
        <w:ind w:left="709" w:right="3" w:hanging="709"/>
        <w:contextualSpacing/>
        <w:jc w:val="both"/>
        <w:rPr>
          <w:sz w:val="24"/>
          <w:szCs w:val="24"/>
        </w:rPr>
      </w:pPr>
      <w:r w:rsidRPr="00FC7D7E">
        <w:rPr>
          <w:sz w:val="24"/>
          <w:szCs w:val="24"/>
        </w:rPr>
        <w:t>Tafsir al-Qurtubi, Jilid 16, Penerbit Dar al-Kutub al-Misriyyah</w:t>
      </w:r>
    </w:p>
    <w:p w14:paraId="7C34F31E" w14:textId="77777777" w:rsidR="00FC7D7E" w:rsidRDefault="00FC7D7E" w:rsidP="00DB46B2">
      <w:pPr>
        <w:pStyle w:val="FootnoteText"/>
        <w:tabs>
          <w:tab w:val="left" w:pos="1276"/>
        </w:tabs>
        <w:ind w:left="709" w:right="3" w:hanging="709"/>
        <w:contextualSpacing/>
        <w:jc w:val="both"/>
        <w:rPr>
          <w:sz w:val="24"/>
          <w:szCs w:val="24"/>
        </w:rPr>
      </w:pPr>
    </w:p>
    <w:p w14:paraId="165FB086" w14:textId="7003CA6F" w:rsidR="00FC7D7E" w:rsidRPr="00FC7D7E" w:rsidRDefault="00FC7D7E" w:rsidP="00DB46B2">
      <w:pPr>
        <w:pStyle w:val="FootnoteText"/>
        <w:tabs>
          <w:tab w:val="left" w:pos="1276"/>
        </w:tabs>
        <w:ind w:left="709" w:right="3" w:hanging="709"/>
        <w:contextualSpacing/>
        <w:jc w:val="both"/>
        <w:rPr>
          <w:sz w:val="24"/>
          <w:szCs w:val="24"/>
        </w:rPr>
      </w:pPr>
      <w:r w:rsidRPr="00FC7D7E">
        <w:rPr>
          <w:sz w:val="24"/>
          <w:szCs w:val="24"/>
        </w:rPr>
        <w:t>Tafsir Ibnu Katsir, Jilid 2, Penerbit Darul Fikr</w:t>
      </w:r>
    </w:p>
    <w:p w14:paraId="2DA65965" w14:textId="5C7A08A5" w:rsidR="0007652D" w:rsidRPr="0007652D" w:rsidRDefault="0007652D" w:rsidP="00DB46B2">
      <w:pPr>
        <w:pStyle w:val="FootnoteText"/>
        <w:tabs>
          <w:tab w:val="left" w:pos="720"/>
          <w:tab w:val="left" w:pos="1276"/>
        </w:tabs>
        <w:ind w:left="709" w:hanging="709"/>
        <w:contextualSpacing/>
        <w:jc w:val="both"/>
      </w:pPr>
      <w:r>
        <w:tab/>
      </w:r>
      <w:r w:rsidR="00FC7D7E">
        <w:tab/>
      </w:r>
    </w:p>
    <w:p w14:paraId="368CAC4E" w14:textId="4DBAF7CA" w:rsidR="003F0A72" w:rsidRDefault="001D2CC4" w:rsidP="00DB46B2">
      <w:pPr>
        <w:pStyle w:val="BodyText"/>
        <w:ind w:left="709" w:right="3" w:hanging="709"/>
        <w:contextualSpacing/>
        <w:rPr>
          <w:lang w:val="en-US"/>
        </w:rPr>
      </w:pPr>
      <w:r>
        <w:rPr>
          <w:lang w:val="en-US"/>
        </w:rPr>
        <w:t xml:space="preserve">Teguh Prasetya dan Abdul Halim Barkatullah, 2005. Politik Hukum Pidana, Kajian Kebijakan Kriminalisasi Dan Dekriminalisasi, </w:t>
      </w:r>
      <w:proofErr w:type="gramStart"/>
      <w:r>
        <w:rPr>
          <w:lang w:val="en-US"/>
        </w:rPr>
        <w:t>Cetakan  Kedua</w:t>
      </w:r>
      <w:proofErr w:type="gramEnd"/>
      <w:r>
        <w:rPr>
          <w:lang w:val="en-US"/>
        </w:rPr>
        <w:t>, Pustaka Pelajar, Yogyakarta</w:t>
      </w:r>
    </w:p>
    <w:p w14:paraId="52030DEE" w14:textId="77777777" w:rsidR="00C4416E" w:rsidRDefault="00C4416E" w:rsidP="00DB46B2">
      <w:pPr>
        <w:pStyle w:val="BodyText"/>
        <w:ind w:left="709" w:right="3" w:hanging="709"/>
        <w:contextualSpacing/>
        <w:rPr>
          <w:lang w:val="en-US"/>
        </w:rPr>
      </w:pPr>
    </w:p>
    <w:p w14:paraId="5A3A3BF3" w14:textId="071AC6FA" w:rsidR="00C4416E" w:rsidRDefault="00C4416E" w:rsidP="00DB46B2">
      <w:pPr>
        <w:pStyle w:val="FootnoteText"/>
        <w:ind w:left="709" w:hanging="709"/>
        <w:contextualSpacing/>
        <w:jc w:val="both"/>
        <w:rPr>
          <w:sz w:val="24"/>
          <w:szCs w:val="24"/>
        </w:rPr>
      </w:pPr>
      <w:r w:rsidRPr="001D56FD">
        <w:rPr>
          <w:sz w:val="24"/>
          <w:szCs w:val="24"/>
        </w:rPr>
        <w:t>Tim Penulisan KBBI, Kamus Besar Bahasa Indonesia (Jak</w:t>
      </w:r>
      <w:r>
        <w:rPr>
          <w:sz w:val="24"/>
          <w:szCs w:val="24"/>
        </w:rPr>
        <w:t>arta: Balai Pustaka, 2005)</w:t>
      </w:r>
    </w:p>
    <w:p w14:paraId="604A04F0" w14:textId="77777777" w:rsidR="0067301A" w:rsidRPr="00C4416E" w:rsidRDefault="0067301A" w:rsidP="00DB46B2">
      <w:pPr>
        <w:pStyle w:val="FootnoteText"/>
        <w:ind w:left="709" w:hanging="709"/>
        <w:contextualSpacing/>
        <w:jc w:val="both"/>
        <w:rPr>
          <w:sz w:val="24"/>
          <w:szCs w:val="24"/>
        </w:rPr>
      </w:pPr>
    </w:p>
    <w:p w14:paraId="5059BBAD" w14:textId="7F28EE47" w:rsidR="0007652D" w:rsidRDefault="001D2CC4" w:rsidP="0067301A">
      <w:pPr>
        <w:pStyle w:val="BodyText"/>
        <w:ind w:left="709" w:right="3" w:hanging="709"/>
        <w:contextualSpacing/>
      </w:pPr>
      <w:r>
        <w:t>Undang-Undang Republik Indonesia Nomor 23 Tahun 2004 tentang Penghapusan</w:t>
      </w:r>
      <w:r>
        <w:rPr>
          <w:spacing w:val="-57"/>
        </w:rPr>
        <w:t xml:space="preserve"> </w:t>
      </w:r>
      <w:r>
        <w:t>Kekerasan</w:t>
      </w:r>
      <w:r>
        <w:rPr>
          <w:spacing w:val="-1"/>
        </w:rPr>
        <w:t xml:space="preserve"> </w:t>
      </w:r>
      <w:r>
        <w:t>Dalam Rumah Tangga</w:t>
      </w:r>
    </w:p>
    <w:p w14:paraId="0C68457E" w14:textId="7179DCB1" w:rsidR="0007652D" w:rsidRDefault="0067301A" w:rsidP="0067301A">
      <w:pPr>
        <w:pStyle w:val="BodyText"/>
        <w:tabs>
          <w:tab w:val="left" w:pos="6480"/>
        </w:tabs>
        <w:ind w:left="709" w:right="3" w:hanging="709"/>
        <w:contextualSpacing/>
      </w:pPr>
      <w:r>
        <w:tab/>
      </w:r>
      <w:r>
        <w:tab/>
      </w:r>
    </w:p>
    <w:p w14:paraId="173EBB62" w14:textId="4F4ABFFE" w:rsidR="0007652D" w:rsidRDefault="003F0A72" w:rsidP="00DB46B2">
      <w:pPr>
        <w:pStyle w:val="FootnoteText"/>
        <w:tabs>
          <w:tab w:val="left" w:pos="1276"/>
        </w:tabs>
        <w:ind w:left="709" w:right="3" w:hanging="709"/>
        <w:contextualSpacing/>
        <w:jc w:val="both"/>
      </w:pPr>
      <w:r w:rsidRPr="00767236">
        <w:rPr>
          <w:sz w:val="24"/>
          <w:szCs w:val="24"/>
        </w:rPr>
        <w:t>Winarto Surakhmad,</w:t>
      </w:r>
      <w:r>
        <w:rPr>
          <w:sz w:val="24"/>
          <w:szCs w:val="24"/>
        </w:rPr>
        <w:t xml:space="preserve"> </w:t>
      </w:r>
      <w:r w:rsidRPr="00767236">
        <w:rPr>
          <w:i/>
          <w:sz w:val="24"/>
          <w:szCs w:val="24"/>
        </w:rPr>
        <w:t>Pengantar</w:t>
      </w:r>
      <w:r w:rsidRPr="00767236">
        <w:rPr>
          <w:i/>
          <w:spacing w:val="-6"/>
          <w:sz w:val="24"/>
          <w:szCs w:val="24"/>
        </w:rPr>
        <w:t xml:space="preserve"> </w:t>
      </w:r>
      <w:r w:rsidRPr="00767236">
        <w:rPr>
          <w:i/>
          <w:sz w:val="24"/>
          <w:szCs w:val="24"/>
        </w:rPr>
        <w:t>Penelitian</w:t>
      </w:r>
      <w:r w:rsidRPr="00767236">
        <w:rPr>
          <w:i/>
          <w:spacing w:val="-4"/>
          <w:sz w:val="24"/>
          <w:szCs w:val="24"/>
        </w:rPr>
        <w:t xml:space="preserve"> </w:t>
      </w:r>
      <w:r w:rsidRPr="00767236">
        <w:rPr>
          <w:i/>
          <w:sz w:val="24"/>
          <w:szCs w:val="24"/>
        </w:rPr>
        <w:t>Ilmiah</w:t>
      </w:r>
      <w:r w:rsidRPr="00767236">
        <w:rPr>
          <w:sz w:val="24"/>
          <w:szCs w:val="24"/>
        </w:rPr>
        <w:t>,</w:t>
      </w:r>
      <w:r w:rsidRPr="00767236">
        <w:rPr>
          <w:spacing w:val="-9"/>
          <w:sz w:val="24"/>
          <w:szCs w:val="24"/>
        </w:rPr>
        <w:t xml:space="preserve"> </w:t>
      </w:r>
      <w:r w:rsidRPr="00767236">
        <w:rPr>
          <w:sz w:val="24"/>
          <w:szCs w:val="24"/>
        </w:rPr>
        <w:t>(Bandung:</w:t>
      </w:r>
      <w:r w:rsidRPr="00767236">
        <w:rPr>
          <w:spacing w:val="-8"/>
          <w:sz w:val="24"/>
          <w:szCs w:val="24"/>
        </w:rPr>
        <w:t xml:space="preserve"> </w:t>
      </w:r>
      <w:r w:rsidRPr="00767236">
        <w:rPr>
          <w:sz w:val="24"/>
          <w:szCs w:val="24"/>
        </w:rPr>
        <w:t>Tarsito</w:t>
      </w:r>
      <w:r w:rsidRPr="00767236">
        <w:rPr>
          <w:spacing w:val="-4"/>
          <w:sz w:val="24"/>
          <w:szCs w:val="24"/>
        </w:rPr>
        <w:t xml:space="preserve"> </w:t>
      </w:r>
      <w:r w:rsidRPr="00767236">
        <w:rPr>
          <w:sz w:val="24"/>
          <w:szCs w:val="24"/>
        </w:rPr>
        <w:t>1994</w:t>
      </w:r>
      <w:r>
        <w:t>)</w:t>
      </w:r>
      <w:r w:rsidR="0007652D">
        <w:t>.</w:t>
      </w:r>
    </w:p>
    <w:p w14:paraId="1C515336" w14:textId="77777777" w:rsidR="00EE6C3E" w:rsidRDefault="00EE6C3E" w:rsidP="00DB46B2">
      <w:pPr>
        <w:pStyle w:val="FootnoteText"/>
        <w:tabs>
          <w:tab w:val="left" w:pos="1276"/>
        </w:tabs>
        <w:ind w:left="709" w:right="3" w:hanging="709"/>
        <w:contextualSpacing/>
        <w:jc w:val="both"/>
      </w:pPr>
    </w:p>
    <w:p w14:paraId="76F210BC" w14:textId="77777777" w:rsidR="00EE6C3E" w:rsidRDefault="00EE6C3E" w:rsidP="00DB46B2">
      <w:pPr>
        <w:pStyle w:val="FootnoteText"/>
        <w:tabs>
          <w:tab w:val="left" w:pos="1276"/>
        </w:tabs>
        <w:ind w:left="709" w:right="3" w:hanging="709"/>
        <w:contextualSpacing/>
        <w:jc w:val="both"/>
      </w:pPr>
    </w:p>
    <w:p w14:paraId="04C8F273" w14:textId="2C09E219" w:rsidR="00FA58E1" w:rsidRDefault="00FA58E1" w:rsidP="00DB46B2">
      <w:pPr>
        <w:pStyle w:val="FootnoteText"/>
        <w:tabs>
          <w:tab w:val="left" w:pos="1276"/>
        </w:tabs>
        <w:ind w:left="709" w:right="3" w:hanging="709"/>
        <w:contextualSpacing/>
        <w:jc w:val="both"/>
        <w:rPr>
          <w:b/>
          <w:sz w:val="24"/>
          <w:szCs w:val="24"/>
        </w:rPr>
      </w:pPr>
      <w:r w:rsidRPr="00FA58E1">
        <w:rPr>
          <w:b/>
          <w:sz w:val="24"/>
          <w:szCs w:val="24"/>
        </w:rPr>
        <w:t>SKRIPSI</w:t>
      </w:r>
    </w:p>
    <w:p w14:paraId="12339507" w14:textId="77777777" w:rsidR="00FA58E1" w:rsidRDefault="00FA58E1" w:rsidP="00DB46B2">
      <w:pPr>
        <w:pStyle w:val="FootnoteText"/>
        <w:tabs>
          <w:tab w:val="left" w:pos="1276"/>
        </w:tabs>
        <w:ind w:left="709" w:right="3" w:hanging="709"/>
        <w:contextualSpacing/>
        <w:jc w:val="both"/>
        <w:rPr>
          <w:b/>
          <w:sz w:val="24"/>
          <w:szCs w:val="24"/>
        </w:rPr>
      </w:pPr>
    </w:p>
    <w:p w14:paraId="4D292039" w14:textId="5D382946" w:rsidR="00FA58E1" w:rsidRDefault="00FA58E1" w:rsidP="00DB46B2">
      <w:pPr>
        <w:pStyle w:val="BodyText"/>
        <w:ind w:left="709" w:right="3" w:hanging="709"/>
        <w:contextualSpacing/>
        <w:rPr>
          <w:lang w:val="id-ID"/>
        </w:rPr>
      </w:pPr>
      <w:r>
        <w:t>Inayah Kholifatul Khasanah “Perlindungan Hukum Terhadap Istri Akibat Korban</w:t>
      </w:r>
      <w:r>
        <w:rPr>
          <w:spacing w:val="1"/>
        </w:rPr>
        <w:t xml:space="preserve"> </w:t>
      </w:r>
      <w:r>
        <w:t>Kekerasan Dalam Rumah Tangga Di Kepolisian Resor Cilacap Perspektif</w:t>
      </w:r>
      <w:r>
        <w:rPr>
          <w:spacing w:val="1"/>
        </w:rPr>
        <w:t xml:space="preserve"> </w:t>
      </w:r>
      <w:r>
        <w:t>UU PKDRT”. Skripsi. Mahasiswa</w:t>
      </w:r>
      <w:r>
        <w:rPr>
          <w:spacing w:val="1"/>
        </w:rPr>
        <w:t xml:space="preserve"> </w:t>
      </w:r>
      <w:r>
        <w:t>Program Studi Hukum Keluarga Islam</w:t>
      </w:r>
      <w:r>
        <w:rPr>
          <w:spacing w:val="1"/>
        </w:rPr>
        <w:t xml:space="preserve"> </w:t>
      </w:r>
      <w:r>
        <w:t>Fakultas Syariah Universitas Islam Negeri Prof. K. H. Saifuddin Zuhri</w:t>
      </w:r>
      <w:r>
        <w:rPr>
          <w:spacing w:val="1"/>
        </w:rPr>
        <w:t xml:space="preserve"> </w:t>
      </w:r>
      <w:r>
        <w:t>Purwokerto</w:t>
      </w:r>
      <w:r>
        <w:rPr>
          <w:spacing w:val="-1"/>
        </w:rPr>
        <w:t xml:space="preserve"> </w:t>
      </w:r>
      <w:r>
        <w:t>Tahun. 2021.</w:t>
      </w:r>
    </w:p>
    <w:p w14:paraId="2E969CEF" w14:textId="77777777" w:rsidR="00397A3D" w:rsidRPr="00397A3D" w:rsidRDefault="00397A3D" w:rsidP="00DB46B2">
      <w:pPr>
        <w:pStyle w:val="BodyText"/>
        <w:ind w:left="709" w:right="3" w:hanging="709"/>
        <w:contextualSpacing/>
        <w:rPr>
          <w:lang w:val="id-ID"/>
        </w:rPr>
      </w:pPr>
    </w:p>
    <w:p w14:paraId="4E9453CC" w14:textId="22A1B09E" w:rsidR="00B045AE" w:rsidRDefault="00B045AE" w:rsidP="00DB46B2">
      <w:pPr>
        <w:pStyle w:val="BodyText"/>
        <w:ind w:left="709" w:right="3" w:hanging="709"/>
        <w:contextualSpacing/>
        <w:rPr>
          <w:lang w:val="id-ID"/>
        </w:rPr>
      </w:pPr>
      <w:r>
        <w:t>Masyhuri, M. "Tantangan Penerapan Restorative Justice dalam Sistem Hukum Indonesia: Studi Kasus Kekerasan Rumah Tangga</w:t>
      </w:r>
    </w:p>
    <w:p w14:paraId="630F3A43" w14:textId="77777777" w:rsidR="00397A3D" w:rsidRPr="00397A3D" w:rsidRDefault="00397A3D" w:rsidP="00DB46B2">
      <w:pPr>
        <w:pStyle w:val="BodyText"/>
        <w:ind w:left="709" w:right="3" w:hanging="709"/>
        <w:contextualSpacing/>
        <w:rPr>
          <w:spacing w:val="1"/>
          <w:lang w:val="id-ID"/>
        </w:rPr>
      </w:pPr>
    </w:p>
    <w:p w14:paraId="3DC5F82F" w14:textId="77777777" w:rsidR="00FA58E1" w:rsidRDefault="00FA58E1" w:rsidP="00DB46B2">
      <w:pPr>
        <w:ind w:left="709" w:right="3" w:hanging="709"/>
        <w:contextualSpacing/>
        <w:jc w:val="both"/>
        <w:rPr>
          <w:sz w:val="24"/>
          <w:lang w:val="id-ID"/>
        </w:rPr>
      </w:pPr>
      <w:r>
        <w:rPr>
          <w:sz w:val="24"/>
        </w:rPr>
        <w:t xml:space="preserve">M. Hasanah, A. Alsa, dan A. Rustam,2003, </w:t>
      </w:r>
      <w:r>
        <w:rPr>
          <w:i/>
          <w:sz w:val="24"/>
        </w:rPr>
        <w:t>Kekerasan Dalam Rumah Tangga</w:t>
      </w:r>
      <w:r>
        <w:rPr>
          <w:i/>
          <w:spacing w:val="1"/>
          <w:sz w:val="24"/>
        </w:rPr>
        <w:t xml:space="preserve"> </w:t>
      </w:r>
      <w:r>
        <w:rPr>
          <w:i/>
          <w:sz w:val="24"/>
        </w:rPr>
        <w:t>(Studi</w:t>
      </w:r>
      <w:r>
        <w:rPr>
          <w:i/>
          <w:spacing w:val="1"/>
          <w:sz w:val="24"/>
        </w:rPr>
        <w:t xml:space="preserve"> </w:t>
      </w:r>
      <w:r>
        <w:rPr>
          <w:i/>
          <w:sz w:val="24"/>
        </w:rPr>
        <w:t>Kualitatif</w:t>
      </w:r>
      <w:r>
        <w:rPr>
          <w:i/>
          <w:spacing w:val="1"/>
          <w:sz w:val="24"/>
        </w:rPr>
        <w:t xml:space="preserve"> </w:t>
      </w:r>
      <w:r>
        <w:rPr>
          <w:i/>
          <w:sz w:val="24"/>
        </w:rPr>
        <w:t>Mengenai</w:t>
      </w:r>
      <w:r>
        <w:rPr>
          <w:i/>
          <w:spacing w:val="1"/>
          <w:sz w:val="24"/>
        </w:rPr>
        <w:t xml:space="preserve"> </w:t>
      </w:r>
      <w:r>
        <w:rPr>
          <w:i/>
          <w:sz w:val="24"/>
        </w:rPr>
        <w:t>Kekerasan</w:t>
      </w:r>
      <w:r>
        <w:rPr>
          <w:i/>
          <w:spacing w:val="1"/>
          <w:sz w:val="24"/>
        </w:rPr>
        <w:t xml:space="preserve"> </w:t>
      </w:r>
      <w:r>
        <w:rPr>
          <w:i/>
          <w:sz w:val="24"/>
        </w:rPr>
        <w:t>Dalam</w:t>
      </w:r>
      <w:r>
        <w:rPr>
          <w:i/>
          <w:spacing w:val="1"/>
          <w:sz w:val="24"/>
        </w:rPr>
        <w:t xml:space="preserve"> </w:t>
      </w:r>
      <w:r>
        <w:rPr>
          <w:i/>
          <w:sz w:val="24"/>
        </w:rPr>
        <w:t>Rumah</w:t>
      </w:r>
      <w:r>
        <w:rPr>
          <w:i/>
          <w:spacing w:val="1"/>
          <w:sz w:val="24"/>
        </w:rPr>
        <w:t xml:space="preserve"> </w:t>
      </w:r>
      <w:r>
        <w:rPr>
          <w:i/>
          <w:sz w:val="24"/>
        </w:rPr>
        <w:t>Tangga</w:t>
      </w:r>
      <w:r>
        <w:rPr>
          <w:i/>
          <w:spacing w:val="1"/>
          <w:sz w:val="24"/>
        </w:rPr>
        <w:t xml:space="preserve"> </w:t>
      </w:r>
      <w:r>
        <w:rPr>
          <w:i/>
          <w:sz w:val="24"/>
        </w:rPr>
        <w:t>di</w:t>
      </w:r>
      <w:r>
        <w:rPr>
          <w:i/>
          <w:spacing w:val="60"/>
          <w:sz w:val="24"/>
        </w:rPr>
        <w:t xml:space="preserve"> </w:t>
      </w:r>
      <w:r>
        <w:rPr>
          <w:i/>
          <w:sz w:val="24"/>
        </w:rPr>
        <w:t>LBH</w:t>
      </w:r>
      <w:r>
        <w:rPr>
          <w:i/>
          <w:spacing w:val="1"/>
          <w:sz w:val="24"/>
        </w:rPr>
        <w:t xml:space="preserve"> </w:t>
      </w:r>
      <w:r>
        <w:rPr>
          <w:i/>
          <w:sz w:val="24"/>
        </w:rPr>
        <w:t>APIK</w:t>
      </w:r>
      <w:r>
        <w:rPr>
          <w:i/>
          <w:spacing w:val="-1"/>
          <w:sz w:val="24"/>
        </w:rPr>
        <w:t xml:space="preserve"> </w:t>
      </w:r>
      <w:r>
        <w:rPr>
          <w:i/>
          <w:sz w:val="24"/>
        </w:rPr>
        <w:t>Semarang)</w:t>
      </w:r>
      <w:r>
        <w:rPr>
          <w:sz w:val="24"/>
        </w:rPr>
        <w:t>: Sultan Agung.</w:t>
      </w:r>
    </w:p>
    <w:p w14:paraId="5A3B1A71" w14:textId="77777777" w:rsidR="00397A3D" w:rsidRPr="00397A3D" w:rsidRDefault="00397A3D" w:rsidP="00DB46B2">
      <w:pPr>
        <w:ind w:left="709" w:right="3" w:hanging="709"/>
        <w:contextualSpacing/>
        <w:jc w:val="both"/>
        <w:rPr>
          <w:sz w:val="24"/>
          <w:lang w:val="id-ID"/>
        </w:rPr>
      </w:pPr>
    </w:p>
    <w:p w14:paraId="05D939CD" w14:textId="14BB3AD7" w:rsidR="00FA58E1" w:rsidRDefault="00FA58E1" w:rsidP="00DB46B2">
      <w:pPr>
        <w:pStyle w:val="BodyText"/>
        <w:ind w:left="709" w:right="3" w:hanging="709"/>
        <w:contextualSpacing/>
      </w:pPr>
      <w:r>
        <w:t>Nova wulandari “Perlindungan Hukum Oleh Penyidik Kepolisian Terhadap Hak-</w:t>
      </w:r>
      <w:r>
        <w:rPr>
          <w:spacing w:val="1"/>
        </w:rPr>
        <w:t xml:space="preserve"> </w:t>
      </w:r>
      <w:r>
        <w:t>Hak Korban Dalam Tindakan Kekerasan Dalam Rumah Tangga (Kdrt)</w:t>
      </w:r>
      <w:r>
        <w:rPr>
          <w:spacing w:val="1"/>
        </w:rPr>
        <w:t xml:space="preserve"> </w:t>
      </w:r>
      <w:r>
        <w:t>Menurut Uu</w:t>
      </w:r>
      <w:r>
        <w:rPr>
          <w:spacing w:val="1"/>
        </w:rPr>
        <w:t xml:space="preserve"> </w:t>
      </w:r>
      <w:r>
        <w:t>Nomor 23</w:t>
      </w:r>
      <w:r>
        <w:rPr>
          <w:spacing w:val="1"/>
        </w:rPr>
        <w:t xml:space="preserve"> </w:t>
      </w:r>
      <w:r>
        <w:t>Tahun 2004</w:t>
      </w:r>
      <w:r>
        <w:rPr>
          <w:spacing w:val="1"/>
        </w:rPr>
        <w:t xml:space="preserve"> </w:t>
      </w:r>
      <w:r>
        <w:t>(Studi Polres Jombang)”. Skripsi.</w:t>
      </w:r>
      <w:r>
        <w:rPr>
          <w:spacing w:val="1"/>
        </w:rPr>
        <w:t xml:space="preserve"> </w:t>
      </w:r>
      <w:r>
        <w:t>Mahasiswa Fakultas Hukum Universitas Jember.</w:t>
      </w:r>
      <w:r>
        <w:rPr>
          <w:spacing w:val="-1"/>
        </w:rPr>
        <w:t xml:space="preserve"> </w:t>
      </w:r>
      <w:r>
        <w:t>2019.</w:t>
      </w:r>
    </w:p>
    <w:p w14:paraId="6CA7891C" w14:textId="77777777" w:rsidR="00FA58E1" w:rsidRPr="00FA58E1" w:rsidRDefault="00FA58E1" w:rsidP="00DB46B2">
      <w:pPr>
        <w:pStyle w:val="BodyText"/>
        <w:ind w:left="709" w:right="3" w:hanging="709"/>
        <w:contextualSpacing/>
      </w:pPr>
    </w:p>
    <w:p w14:paraId="1CB03390" w14:textId="08B81FBC" w:rsidR="00A7413D" w:rsidRDefault="001D2CC4" w:rsidP="00DB46B2">
      <w:pPr>
        <w:pStyle w:val="BodyText"/>
        <w:ind w:left="709" w:hanging="709"/>
        <w:contextualSpacing/>
        <w:rPr>
          <w:b/>
          <w:sz w:val="26"/>
        </w:rPr>
      </w:pPr>
      <w:r w:rsidRPr="001D2CC4">
        <w:rPr>
          <w:b/>
          <w:sz w:val="26"/>
        </w:rPr>
        <w:t>JURNAL</w:t>
      </w:r>
    </w:p>
    <w:p w14:paraId="6DCD00E0" w14:textId="77777777" w:rsidR="00FA58E1" w:rsidRPr="001D2CC4" w:rsidRDefault="00FA58E1" w:rsidP="00DB46B2">
      <w:pPr>
        <w:pStyle w:val="BodyText"/>
        <w:ind w:left="709" w:hanging="709"/>
        <w:contextualSpacing/>
        <w:rPr>
          <w:b/>
          <w:sz w:val="26"/>
        </w:rPr>
      </w:pPr>
    </w:p>
    <w:p w14:paraId="1B13044E" w14:textId="4398E453" w:rsidR="00C4416E" w:rsidRDefault="006E530C" w:rsidP="00DB46B2">
      <w:pPr>
        <w:ind w:left="709" w:right="3" w:hanging="709"/>
        <w:contextualSpacing/>
        <w:jc w:val="both"/>
        <w:rPr>
          <w:sz w:val="24"/>
        </w:rPr>
      </w:pPr>
      <w:r>
        <w:rPr>
          <w:sz w:val="24"/>
        </w:rPr>
        <w:t xml:space="preserve">Agung Budi Santoso. 2019. </w:t>
      </w:r>
      <w:r>
        <w:rPr>
          <w:i/>
          <w:sz w:val="24"/>
        </w:rPr>
        <w:t>Kekerasan dalam Rumah Tangga (KDRT) terhadap</w:t>
      </w:r>
      <w:r>
        <w:rPr>
          <w:i/>
          <w:spacing w:val="1"/>
          <w:sz w:val="24"/>
        </w:rPr>
        <w:t xml:space="preserve"> </w:t>
      </w:r>
      <w:r>
        <w:rPr>
          <w:i/>
          <w:sz w:val="24"/>
        </w:rPr>
        <w:t>Perempuan:</w:t>
      </w:r>
      <w:r>
        <w:rPr>
          <w:i/>
          <w:spacing w:val="1"/>
          <w:sz w:val="24"/>
        </w:rPr>
        <w:t xml:space="preserve"> </w:t>
      </w:r>
      <w:r>
        <w:rPr>
          <w:i/>
          <w:sz w:val="24"/>
        </w:rPr>
        <w:t>Perspektif</w:t>
      </w:r>
      <w:r>
        <w:rPr>
          <w:i/>
          <w:spacing w:val="1"/>
          <w:sz w:val="24"/>
        </w:rPr>
        <w:t xml:space="preserve"> </w:t>
      </w:r>
      <w:r>
        <w:rPr>
          <w:i/>
          <w:sz w:val="24"/>
        </w:rPr>
        <w:t>Pekerjaan</w:t>
      </w:r>
      <w:r>
        <w:rPr>
          <w:i/>
          <w:spacing w:val="1"/>
          <w:sz w:val="24"/>
        </w:rPr>
        <w:t xml:space="preserve"> </w:t>
      </w:r>
      <w:r>
        <w:rPr>
          <w:i/>
          <w:sz w:val="24"/>
        </w:rPr>
        <w:t>Sosial.</w:t>
      </w:r>
      <w:r>
        <w:rPr>
          <w:i/>
          <w:spacing w:val="1"/>
          <w:sz w:val="24"/>
        </w:rPr>
        <w:t xml:space="preserve"> </w:t>
      </w:r>
      <w:r>
        <w:rPr>
          <w:sz w:val="24"/>
        </w:rPr>
        <w:t>Jurnal</w:t>
      </w:r>
      <w:r>
        <w:rPr>
          <w:spacing w:val="1"/>
          <w:sz w:val="24"/>
        </w:rPr>
        <w:t xml:space="preserve"> </w:t>
      </w:r>
      <w:r>
        <w:rPr>
          <w:sz w:val="24"/>
        </w:rPr>
        <w:t>Pengembangan</w:t>
      </w:r>
      <w:r>
        <w:rPr>
          <w:spacing w:val="1"/>
          <w:sz w:val="24"/>
        </w:rPr>
        <w:t xml:space="preserve"> </w:t>
      </w:r>
      <w:r>
        <w:rPr>
          <w:sz w:val="24"/>
        </w:rPr>
        <w:t>Masyarakat</w:t>
      </w:r>
      <w:r>
        <w:rPr>
          <w:spacing w:val="1"/>
          <w:sz w:val="24"/>
        </w:rPr>
        <w:t xml:space="preserve"> </w:t>
      </w:r>
      <w:r w:rsidR="00C4416E">
        <w:rPr>
          <w:sz w:val="24"/>
        </w:rPr>
        <w:t>Islam. Vol. 10. No. 1.</w:t>
      </w:r>
    </w:p>
    <w:p w14:paraId="5B7C22A3" w14:textId="77777777" w:rsidR="00C4416E" w:rsidRDefault="00C4416E" w:rsidP="00DB46B2">
      <w:pPr>
        <w:ind w:left="709" w:right="3" w:hanging="709"/>
        <w:contextualSpacing/>
        <w:jc w:val="both"/>
        <w:rPr>
          <w:sz w:val="24"/>
        </w:rPr>
      </w:pPr>
    </w:p>
    <w:p w14:paraId="59E8DD3D" w14:textId="77777777" w:rsidR="00C4416E" w:rsidRPr="00767236" w:rsidRDefault="00C4416E" w:rsidP="00DB46B2">
      <w:pPr>
        <w:pStyle w:val="FootnoteText"/>
        <w:tabs>
          <w:tab w:val="left" w:pos="1276"/>
        </w:tabs>
        <w:ind w:left="709" w:right="3" w:hanging="709"/>
        <w:contextualSpacing/>
        <w:jc w:val="both"/>
        <w:rPr>
          <w:sz w:val="24"/>
          <w:szCs w:val="24"/>
        </w:rPr>
      </w:pPr>
      <w:r w:rsidRPr="00767236">
        <w:rPr>
          <w:sz w:val="24"/>
          <w:szCs w:val="24"/>
        </w:rPr>
        <w:t xml:space="preserve">Ahmad Rijali, Analisis Data Kualitatif, </w:t>
      </w:r>
      <w:r w:rsidRPr="00767236">
        <w:rPr>
          <w:i/>
          <w:sz w:val="24"/>
          <w:szCs w:val="24"/>
        </w:rPr>
        <w:t>Jurnal Al Hadharah</w:t>
      </w:r>
      <w:r w:rsidRPr="00767236">
        <w:rPr>
          <w:sz w:val="24"/>
          <w:szCs w:val="24"/>
        </w:rPr>
        <w:t>, Vol 17 No 33, 2018</w:t>
      </w:r>
    </w:p>
    <w:p w14:paraId="33D15E1C" w14:textId="77777777" w:rsidR="00C4416E" w:rsidRDefault="00C4416E" w:rsidP="00DB46B2">
      <w:pPr>
        <w:ind w:left="709" w:right="3" w:hanging="709"/>
        <w:contextualSpacing/>
        <w:jc w:val="both"/>
        <w:rPr>
          <w:sz w:val="24"/>
        </w:rPr>
      </w:pPr>
    </w:p>
    <w:p w14:paraId="6ACE9D02" w14:textId="77777777" w:rsidR="00C4416E" w:rsidRDefault="00C4416E" w:rsidP="00DB46B2">
      <w:pPr>
        <w:pStyle w:val="FootnoteText"/>
        <w:ind w:left="709" w:hanging="709"/>
        <w:contextualSpacing/>
        <w:jc w:val="both"/>
        <w:rPr>
          <w:sz w:val="24"/>
          <w:szCs w:val="24"/>
        </w:rPr>
      </w:pPr>
      <w:r>
        <w:rPr>
          <w:sz w:val="24"/>
          <w:szCs w:val="24"/>
        </w:rPr>
        <w:t>Alifa Cikal Yuanita,</w:t>
      </w:r>
      <w:r w:rsidRPr="004A6DB5">
        <w:t xml:space="preserve"> </w:t>
      </w:r>
      <w:r w:rsidRPr="004A6DB5">
        <w:rPr>
          <w:sz w:val="24"/>
          <w:szCs w:val="24"/>
        </w:rPr>
        <w:t xml:space="preserve">Menelaah Konsep Keadilan Hukum Teori John Rawls, </w:t>
      </w:r>
      <w:r w:rsidRPr="004A6DB5">
        <w:rPr>
          <w:i/>
          <w:sz w:val="24"/>
          <w:szCs w:val="24"/>
        </w:rPr>
        <w:t>Journal on law</w:t>
      </w:r>
      <w:r w:rsidRPr="004A6DB5">
        <w:rPr>
          <w:sz w:val="24"/>
          <w:szCs w:val="24"/>
        </w:rPr>
        <w:t>, Vol 3 No 2 November 2022</w:t>
      </w:r>
    </w:p>
    <w:p w14:paraId="03C953A9" w14:textId="77777777" w:rsidR="00C4416E" w:rsidRDefault="00C4416E" w:rsidP="00DB46B2">
      <w:pPr>
        <w:ind w:left="709" w:right="3" w:hanging="709"/>
        <w:contextualSpacing/>
        <w:jc w:val="both"/>
        <w:rPr>
          <w:sz w:val="24"/>
        </w:rPr>
      </w:pPr>
    </w:p>
    <w:p w14:paraId="5ADD205F" w14:textId="0BA4FF56" w:rsidR="00C4416E" w:rsidRDefault="00C4416E" w:rsidP="00DB46B2">
      <w:pPr>
        <w:pStyle w:val="FootnoteText"/>
        <w:tabs>
          <w:tab w:val="left" w:pos="1276"/>
        </w:tabs>
        <w:ind w:left="709" w:right="3" w:hanging="709"/>
        <w:contextualSpacing/>
        <w:jc w:val="both"/>
        <w:rPr>
          <w:sz w:val="24"/>
          <w:szCs w:val="24"/>
        </w:rPr>
      </w:pPr>
      <w:r w:rsidRPr="004C11B5">
        <w:rPr>
          <w:sz w:val="24"/>
          <w:szCs w:val="24"/>
        </w:rPr>
        <w:t xml:space="preserve">Alifianissa Puspaningtyas. Terwujudnya asas Keadilan Dan Kepastian Hukum, </w:t>
      </w:r>
      <w:r w:rsidRPr="004C11B5">
        <w:rPr>
          <w:i/>
          <w:sz w:val="24"/>
          <w:szCs w:val="24"/>
        </w:rPr>
        <w:t xml:space="preserve">RECIDIVE, </w:t>
      </w:r>
      <w:r w:rsidRPr="004C11B5">
        <w:rPr>
          <w:sz w:val="24"/>
          <w:szCs w:val="24"/>
        </w:rPr>
        <w:t>Vol 13 No 2, 2023</w:t>
      </w:r>
    </w:p>
    <w:p w14:paraId="41D7D83D" w14:textId="1569708C" w:rsidR="00B959EB" w:rsidRDefault="00B959EB" w:rsidP="00DB46B2">
      <w:pPr>
        <w:pStyle w:val="FootnoteText"/>
        <w:tabs>
          <w:tab w:val="left" w:pos="1276"/>
        </w:tabs>
        <w:ind w:left="709" w:right="3" w:hanging="709"/>
        <w:contextualSpacing/>
        <w:jc w:val="both"/>
        <w:rPr>
          <w:sz w:val="24"/>
          <w:szCs w:val="24"/>
        </w:rPr>
      </w:pPr>
      <w:r w:rsidRPr="00B959EB">
        <w:rPr>
          <w:sz w:val="24"/>
          <w:szCs w:val="24"/>
        </w:rPr>
        <w:t xml:space="preserve">Al- Mazrui, F. The Role Of Islamic Feminism In Empowering Women. </w:t>
      </w:r>
      <w:r w:rsidRPr="00B959EB">
        <w:rPr>
          <w:i/>
          <w:sz w:val="24"/>
          <w:szCs w:val="24"/>
        </w:rPr>
        <w:t>Journal Of Islamic Studies</w:t>
      </w:r>
      <w:r w:rsidRPr="00B959EB">
        <w:rPr>
          <w:sz w:val="24"/>
          <w:szCs w:val="24"/>
        </w:rPr>
        <w:t>, 21(3), 2010</w:t>
      </w:r>
    </w:p>
    <w:p w14:paraId="4A399585" w14:textId="77777777" w:rsidR="00B959EB" w:rsidRDefault="00B959EB" w:rsidP="00DB46B2">
      <w:pPr>
        <w:pStyle w:val="FootnoteText"/>
        <w:tabs>
          <w:tab w:val="left" w:pos="1276"/>
        </w:tabs>
        <w:ind w:left="709" w:right="3" w:hanging="709"/>
        <w:contextualSpacing/>
        <w:jc w:val="both"/>
        <w:rPr>
          <w:sz w:val="24"/>
          <w:szCs w:val="24"/>
        </w:rPr>
      </w:pPr>
    </w:p>
    <w:p w14:paraId="1E29F466" w14:textId="3982F827" w:rsidR="00B959EB" w:rsidRPr="00B959EB" w:rsidRDefault="00B959EB" w:rsidP="00DB46B2">
      <w:pPr>
        <w:pStyle w:val="FootnoteText"/>
        <w:ind w:left="709" w:hanging="709"/>
        <w:contextualSpacing/>
        <w:jc w:val="both"/>
        <w:rPr>
          <w:sz w:val="24"/>
          <w:szCs w:val="24"/>
          <w:lang w:val="en-US"/>
        </w:rPr>
      </w:pPr>
      <w:r w:rsidRPr="00B959EB">
        <w:rPr>
          <w:sz w:val="24"/>
          <w:szCs w:val="24"/>
        </w:rPr>
        <w:t>Al- Momani, M. H. A. Islamic Prespective On Restorative Justice. Routledge. 2016. hlm 134</w:t>
      </w:r>
    </w:p>
    <w:p w14:paraId="53E42C15" w14:textId="77777777" w:rsidR="00C4416E" w:rsidRPr="00C4416E" w:rsidRDefault="00C4416E" w:rsidP="00DB46B2">
      <w:pPr>
        <w:pStyle w:val="FootnoteText"/>
        <w:tabs>
          <w:tab w:val="left" w:pos="1276"/>
        </w:tabs>
        <w:ind w:left="709" w:right="3" w:hanging="709"/>
        <w:contextualSpacing/>
        <w:jc w:val="both"/>
        <w:rPr>
          <w:sz w:val="24"/>
          <w:szCs w:val="24"/>
        </w:rPr>
      </w:pPr>
    </w:p>
    <w:p w14:paraId="683F5E73" w14:textId="4B725D50" w:rsidR="00C4416E" w:rsidRDefault="00C4416E" w:rsidP="00DB46B2">
      <w:pPr>
        <w:pStyle w:val="FootnoteText"/>
        <w:tabs>
          <w:tab w:val="left" w:pos="1276"/>
        </w:tabs>
        <w:ind w:left="709" w:right="3" w:hanging="709"/>
        <w:contextualSpacing/>
        <w:jc w:val="both"/>
        <w:rPr>
          <w:sz w:val="24"/>
          <w:szCs w:val="24"/>
        </w:rPr>
      </w:pPr>
      <w:r>
        <w:rPr>
          <w:sz w:val="24"/>
          <w:szCs w:val="24"/>
        </w:rPr>
        <w:t xml:space="preserve">Ayu Setyaningrum, Ridwan Arifin. Analisis Upaya Perlindungan Dan Pemulihan Terhadap Korban KDRT, </w:t>
      </w:r>
      <w:r w:rsidRPr="00F66B9A">
        <w:rPr>
          <w:i/>
          <w:sz w:val="24"/>
          <w:szCs w:val="24"/>
        </w:rPr>
        <w:t>Jurnal Ilmiah MUQODDIMAH</w:t>
      </w:r>
      <w:r>
        <w:rPr>
          <w:sz w:val="24"/>
          <w:szCs w:val="24"/>
        </w:rPr>
        <w:t>, Vol 3 No 1, Februari 2019</w:t>
      </w:r>
    </w:p>
    <w:p w14:paraId="4C7D40D9" w14:textId="77777777" w:rsidR="00661CB9" w:rsidRDefault="00661CB9" w:rsidP="00DB46B2">
      <w:pPr>
        <w:pStyle w:val="FootnoteText"/>
        <w:tabs>
          <w:tab w:val="left" w:pos="1276"/>
        </w:tabs>
        <w:ind w:left="709" w:right="3" w:hanging="709"/>
        <w:contextualSpacing/>
        <w:jc w:val="both"/>
        <w:rPr>
          <w:sz w:val="24"/>
          <w:szCs w:val="24"/>
        </w:rPr>
      </w:pPr>
    </w:p>
    <w:p w14:paraId="7C2D900F" w14:textId="3BAD7D5E" w:rsidR="00661CB9" w:rsidRDefault="00661CB9" w:rsidP="00DB46B2">
      <w:pPr>
        <w:pStyle w:val="FootnoteText"/>
        <w:tabs>
          <w:tab w:val="left" w:pos="1276"/>
        </w:tabs>
        <w:ind w:left="709" w:right="3" w:hanging="709"/>
        <w:contextualSpacing/>
        <w:jc w:val="both"/>
        <w:rPr>
          <w:sz w:val="24"/>
          <w:szCs w:val="24"/>
        </w:rPr>
      </w:pPr>
      <w:r w:rsidRPr="00661CB9">
        <w:rPr>
          <w:sz w:val="24"/>
          <w:szCs w:val="24"/>
        </w:rPr>
        <w:t xml:space="preserve">Azra, A. "Islamic Legal Philosophy and Restorative Justice in Contemporary Indonesia." </w:t>
      </w:r>
      <w:r w:rsidRPr="00661CB9">
        <w:rPr>
          <w:rStyle w:val="Emphasis"/>
          <w:sz w:val="24"/>
          <w:szCs w:val="24"/>
        </w:rPr>
        <w:t>International Journal of Islamic Law</w:t>
      </w:r>
      <w:r w:rsidRPr="00661CB9">
        <w:rPr>
          <w:sz w:val="24"/>
          <w:szCs w:val="24"/>
        </w:rPr>
        <w:t>, Vol. 6, No. 3, 2018</w:t>
      </w:r>
    </w:p>
    <w:p w14:paraId="54357848" w14:textId="77777777" w:rsidR="00B959EB" w:rsidRPr="00B959EB" w:rsidRDefault="00B959EB" w:rsidP="00DB46B2">
      <w:pPr>
        <w:pStyle w:val="FootnoteText"/>
        <w:tabs>
          <w:tab w:val="left" w:pos="1276"/>
        </w:tabs>
        <w:ind w:left="709" w:right="3" w:hanging="709"/>
        <w:contextualSpacing/>
        <w:jc w:val="both"/>
        <w:rPr>
          <w:sz w:val="24"/>
          <w:szCs w:val="24"/>
        </w:rPr>
      </w:pPr>
    </w:p>
    <w:p w14:paraId="225443DD" w14:textId="122B84E0" w:rsidR="00B959EB" w:rsidRPr="00B959EB" w:rsidRDefault="00B959EB" w:rsidP="00DB46B2">
      <w:pPr>
        <w:pStyle w:val="FootnoteText"/>
        <w:tabs>
          <w:tab w:val="left" w:pos="1276"/>
        </w:tabs>
        <w:ind w:left="709" w:right="3" w:hanging="709"/>
        <w:contextualSpacing/>
        <w:jc w:val="both"/>
        <w:rPr>
          <w:sz w:val="24"/>
          <w:szCs w:val="24"/>
        </w:rPr>
      </w:pPr>
      <w:r w:rsidRPr="00B959EB">
        <w:rPr>
          <w:sz w:val="24"/>
          <w:szCs w:val="24"/>
        </w:rPr>
        <w:t xml:space="preserve">Bassiouni, M. C. Restorative Justice in Islam: A Conceptual Framework. </w:t>
      </w:r>
      <w:r w:rsidRPr="00B959EB">
        <w:rPr>
          <w:i/>
          <w:sz w:val="24"/>
          <w:szCs w:val="24"/>
        </w:rPr>
        <w:t>International Journal of Restorative Justice</w:t>
      </w:r>
      <w:r w:rsidRPr="00B959EB">
        <w:rPr>
          <w:sz w:val="24"/>
          <w:szCs w:val="24"/>
        </w:rPr>
        <w:t>, 7(2), 2014</w:t>
      </w:r>
    </w:p>
    <w:p w14:paraId="032BE67A" w14:textId="77777777" w:rsidR="00C4416E" w:rsidRDefault="00C4416E" w:rsidP="00DB46B2">
      <w:pPr>
        <w:pStyle w:val="FootnoteText"/>
        <w:tabs>
          <w:tab w:val="left" w:pos="1276"/>
        </w:tabs>
        <w:ind w:left="709" w:right="3" w:hanging="709"/>
        <w:contextualSpacing/>
        <w:jc w:val="both"/>
        <w:rPr>
          <w:sz w:val="24"/>
          <w:szCs w:val="24"/>
        </w:rPr>
      </w:pPr>
    </w:p>
    <w:p w14:paraId="1CEBC544" w14:textId="463598A2" w:rsidR="00C4416E" w:rsidRDefault="00C4416E" w:rsidP="00DB46B2">
      <w:pPr>
        <w:pStyle w:val="FootnoteText"/>
        <w:tabs>
          <w:tab w:val="left" w:pos="1276"/>
        </w:tabs>
        <w:ind w:left="709" w:right="3" w:hanging="709"/>
        <w:contextualSpacing/>
        <w:jc w:val="both"/>
        <w:rPr>
          <w:sz w:val="24"/>
          <w:szCs w:val="24"/>
        </w:rPr>
      </w:pPr>
      <w:r w:rsidRPr="005F6681">
        <w:rPr>
          <w:sz w:val="24"/>
          <w:szCs w:val="24"/>
        </w:rPr>
        <w:t xml:space="preserve">Bayu Ardian Aminullah, Barda Nawawi Arief. Penerapan Mediasi Penal Dengan Pendekatan Restorative Justice, </w:t>
      </w:r>
      <w:r w:rsidRPr="005F6681">
        <w:rPr>
          <w:i/>
          <w:sz w:val="24"/>
          <w:szCs w:val="24"/>
        </w:rPr>
        <w:t>Jurnal Meta Yuridis,</w:t>
      </w:r>
      <w:r w:rsidRPr="005F6681">
        <w:rPr>
          <w:sz w:val="24"/>
          <w:szCs w:val="24"/>
        </w:rPr>
        <w:t xml:space="preserve"> Vol 3 No 1, 2020</w:t>
      </w:r>
    </w:p>
    <w:p w14:paraId="112D4F2E" w14:textId="77777777" w:rsidR="00C4416E" w:rsidRDefault="00C4416E" w:rsidP="00DB46B2">
      <w:pPr>
        <w:pStyle w:val="FootnoteText"/>
        <w:tabs>
          <w:tab w:val="left" w:pos="1276"/>
        </w:tabs>
        <w:ind w:left="709" w:right="3" w:hanging="709"/>
        <w:contextualSpacing/>
        <w:jc w:val="both"/>
        <w:rPr>
          <w:sz w:val="24"/>
          <w:szCs w:val="24"/>
        </w:rPr>
      </w:pPr>
    </w:p>
    <w:p w14:paraId="19DBD0A5" w14:textId="304FBA71" w:rsidR="00E7254F" w:rsidRDefault="00E7254F" w:rsidP="00DB46B2">
      <w:pPr>
        <w:pStyle w:val="FootnoteText"/>
        <w:tabs>
          <w:tab w:val="left" w:pos="1276"/>
        </w:tabs>
        <w:ind w:left="709" w:right="3" w:hanging="709"/>
        <w:contextualSpacing/>
        <w:jc w:val="both"/>
        <w:rPr>
          <w:sz w:val="24"/>
          <w:szCs w:val="24"/>
        </w:rPr>
      </w:pPr>
      <w:r w:rsidRPr="003C3CE5">
        <w:rPr>
          <w:sz w:val="24"/>
          <w:szCs w:val="24"/>
        </w:rPr>
        <w:t>Bustanul Arifin,</w:t>
      </w:r>
      <w:r>
        <w:rPr>
          <w:sz w:val="24"/>
          <w:szCs w:val="24"/>
        </w:rPr>
        <w:t xml:space="preserve"> </w:t>
      </w:r>
      <w:r w:rsidRPr="003C3CE5">
        <w:rPr>
          <w:sz w:val="24"/>
          <w:szCs w:val="24"/>
        </w:rPr>
        <w:t xml:space="preserve">Perlindungan Perempuan Korban Kekerasan Dalam Rumah Tangga Prespektif Hukum Islam,  </w:t>
      </w:r>
      <w:r w:rsidRPr="003C3CE5">
        <w:rPr>
          <w:i/>
          <w:sz w:val="24"/>
          <w:szCs w:val="24"/>
        </w:rPr>
        <w:t>Jurnal Hukum Dan Syari’ah</w:t>
      </w:r>
      <w:r w:rsidRPr="003C3CE5">
        <w:rPr>
          <w:sz w:val="24"/>
          <w:szCs w:val="24"/>
        </w:rPr>
        <w:t>, Vol 8 No 2, 2016</w:t>
      </w:r>
    </w:p>
    <w:p w14:paraId="253AB350" w14:textId="77777777" w:rsidR="003F5C45" w:rsidRDefault="003F5C45" w:rsidP="00DB46B2">
      <w:pPr>
        <w:pStyle w:val="FootnoteText"/>
        <w:tabs>
          <w:tab w:val="left" w:pos="1276"/>
        </w:tabs>
        <w:ind w:left="709" w:right="3" w:hanging="709"/>
        <w:contextualSpacing/>
        <w:jc w:val="both"/>
        <w:rPr>
          <w:sz w:val="24"/>
          <w:szCs w:val="24"/>
        </w:rPr>
      </w:pPr>
    </w:p>
    <w:p w14:paraId="57FDC3AD" w14:textId="3D48A5DB" w:rsidR="003F5C45" w:rsidRPr="003F5C45" w:rsidRDefault="003F5C45" w:rsidP="00DB46B2">
      <w:pPr>
        <w:pStyle w:val="FootnoteText"/>
        <w:tabs>
          <w:tab w:val="left" w:pos="1276"/>
        </w:tabs>
        <w:ind w:left="709" w:right="3" w:hanging="709"/>
        <w:contextualSpacing/>
        <w:jc w:val="both"/>
        <w:rPr>
          <w:sz w:val="24"/>
          <w:szCs w:val="24"/>
        </w:rPr>
      </w:pPr>
      <w:r w:rsidRPr="003F5C45">
        <w:rPr>
          <w:sz w:val="24"/>
          <w:szCs w:val="24"/>
        </w:rPr>
        <w:t xml:space="preserve">Dini Hanifah, “Peran Tokoh Masyarakat dalam Pencegahan Kekerasan dalam Rumah Tangga di Komunitas Pedesaan,” </w:t>
      </w:r>
      <w:r w:rsidRPr="003F5C45">
        <w:rPr>
          <w:rStyle w:val="Emphasis"/>
          <w:sz w:val="24"/>
          <w:szCs w:val="24"/>
        </w:rPr>
        <w:t>Jurnal Komunikasi dan Sosial Kemasyarakatan</w:t>
      </w:r>
      <w:r w:rsidRPr="003F5C45">
        <w:rPr>
          <w:sz w:val="24"/>
          <w:szCs w:val="24"/>
        </w:rPr>
        <w:t xml:space="preserve"> Vol. 7 No. 2 2021</w:t>
      </w:r>
    </w:p>
    <w:p w14:paraId="20E006A3" w14:textId="77777777" w:rsidR="00E7254F" w:rsidRDefault="00E7254F" w:rsidP="00DB46B2">
      <w:pPr>
        <w:pStyle w:val="FootnoteText"/>
        <w:tabs>
          <w:tab w:val="left" w:pos="1276"/>
        </w:tabs>
        <w:ind w:left="709" w:right="3" w:hanging="709"/>
        <w:contextualSpacing/>
        <w:jc w:val="both"/>
        <w:rPr>
          <w:sz w:val="24"/>
          <w:szCs w:val="24"/>
        </w:rPr>
      </w:pPr>
    </w:p>
    <w:p w14:paraId="0ED6E167" w14:textId="006BCA60" w:rsidR="00E7254F" w:rsidRDefault="00E7254F" w:rsidP="00DB46B2">
      <w:pPr>
        <w:pStyle w:val="FootnoteText"/>
        <w:tabs>
          <w:tab w:val="left" w:pos="1276"/>
        </w:tabs>
        <w:ind w:left="709" w:right="3" w:hanging="709"/>
        <w:contextualSpacing/>
        <w:jc w:val="both"/>
        <w:rPr>
          <w:sz w:val="24"/>
          <w:szCs w:val="24"/>
        </w:rPr>
      </w:pPr>
      <w:r w:rsidRPr="008A75BA">
        <w:rPr>
          <w:sz w:val="24"/>
          <w:szCs w:val="24"/>
        </w:rPr>
        <w:t xml:space="preserve">Eka Fitri Andriyanti, Urgensitas Implementasi Restorative Justice Dalam Hukum Pidana Indonesia, </w:t>
      </w:r>
      <w:r w:rsidRPr="008A75BA">
        <w:rPr>
          <w:i/>
          <w:sz w:val="24"/>
          <w:szCs w:val="24"/>
        </w:rPr>
        <w:t>Jurnal Education and Development</w:t>
      </w:r>
      <w:r w:rsidRPr="008A75BA">
        <w:rPr>
          <w:sz w:val="24"/>
          <w:szCs w:val="24"/>
        </w:rPr>
        <w:t>, Vol 8, No 4 2020</w:t>
      </w:r>
    </w:p>
    <w:p w14:paraId="3C7CCD08" w14:textId="77777777" w:rsidR="00C4416E" w:rsidRDefault="00C4416E" w:rsidP="00DB46B2">
      <w:pPr>
        <w:pStyle w:val="FootnoteText"/>
        <w:tabs>
          <w:tab w:val="left" w:pos="1276"/>
        </w:tabs>
        <w:ind w:left="709" w:right="3" w:hanging="709"/>
        <w:contextualSpacing/>
        <w:jc w:val="both"/>
        <w:rPr>
          <w:sz w:val="24"/>
          <w:szCs w:val="24"/>
        </w:rPr>
      </w:pPr>
    </w:p>
    <w:p w14:paraId="0532E0CC" w14:textId="77777777" w:rsidR="00E7254F" w:rsidRDefault="00E7254F" w:rsidP="00DB46B2">
      <w:pPr>
        <w:pStyle w:val="FootnoteText"/>
        <w:tabs>
          <w:tab w:val="left" w:pos="1276"/>
        </w:tabs>
        <w:ind w:left="709" w:right="3" w:hanging="709"/>
        <w:contextualSpacing/>
        <w:jc w:val="both"/>
        <w:rPr>
          <w:sz w:val="24"/>
          <w:szCs w:val="24"/>
          <w:lang w:val="en-US"/>
        </w:rPr>
      </w:pPr>
      <w:r w:rsidRPr="008A75BA">
        <w:rPr>
          <w:sz w:val="24"/>
          <w:szCs w:val="24"/>
          <w:lang w:val="en-US"/>
        </w:rPr>
        <w:t xml:space="preserve">Hanafi Arief, Ningrum Ambarsari, Prinsip-prinsip Restorative Justice Dalam Sistem Peradilan Pidana Indonesia, </w:t>
      </w:r>
      <w:r w:rsidRPr="008A75BA">
        <w:rPr>
          <w:i/>
          <w:sz w:val="24"/>
          <w:szCs w:val="24"/>
          <w:lang w:val="en-US"/>
        </w:rPr>
        <w:t xml:space="preserve">Jurnal Al’Adl, </w:t>
      </w:r>
      <w:r w:rsidRPr="008A75BA">
        <w:rPr>
          <w:sz w:val="24"/>
          <w:szCs w:val="24"/>
          <w:lang w:val="en-US"/>
        </w:rPr>
        <w:t>Vol X, No 2, Juli 2018</w:t>
      </w:r>
    </w:p>
    <w:p w14:paraId="4F2857C7" w14:textId="77777777" w:rsidR="00E305B7" w:rsidRDefault="00E305B7" w:rsidP="00DB46B2">
      <w:pPr>
        <w:pStyle w:val="FootnoteText"/>
        <w:tabs>
          <w:tab w:val="left" w:pos="1276"/>
        </w:tabs>
        <w:ind w:left="709" w:right="3" w:hanging="709"/>
        <w:contextualSpacing/>
        <w:jc w:val="both"/>
        <w:rPr>
          <w:sz w:val="24"/>
          <w:szCs w:val="24"/>
          <w:lang w:val="en-US"/>
        </w:rPr>
      </w:pPr>
    </w:p>
    <w:p w14:paraId="59BC5D9C" w14:textId="49B42620" w:rsidR="00E305B7" w:rsidRPr="00E305B7" w:rsidRDefault="00E305B7" w:rsidP="00DB46B2">
      <w:pPr>
        <w:pStyle w:val="FootnoteText"/>
        <w:tabs>
          <w:tab w:val="left" w:pos="1276"/>
        </w:tabs>
        <w:ind w:left="709" w:right="3" w:hanging="709"/>
        <w:contextualSpacing/>
        <w:jc w:val="both"/>
        <w:rPr>
          <w:sz w:val="24"/>
          <w:szCs w:val="24"/>
          <w:lang w:val="en-US"/>
        </w:rPr>
      </w:pPr>
      <w:r w:rsidRPr="00E305B7">
        <w:rPr>
          <w:rStyle w:val="Strong"/>
          <w:b w:val="0"/>
          <w:sz w:val="24"/>
          <w:szCs w:val="24"/>
        </w:rPr>
        <w:t>Handayani, Lilik.</w:t>
      </w:r>
      <w:r w:rsidRPr="00E305B7">
        <w:rPr>
          <w:sz w:val="24"/>
          <w:szCs w:val="24"/>
        </w:rPr>
        <w:t xml:space="preserve"> “Paradigma Masyarakat terhadap Kekerasan dalam Rumah Tangga: Studi Kasus di Jawa Tengah.” </w:t>
      </w:r>
      <w:r w:rsidRPr="00E305B7">
        <w:rPr>
          <w:rStyle w:val="Emphasis"/>
          <w:sz w:val="24"/>
          <w:szCs w:val="24"/>
        </w:rPr>
        <w:t>Jurnal Sosiologi Reflektif</w:t>
      </w:r>
      <w:r w:rsidRPr="00E305B7">
        <w:rPr>
          <w:sz w:val="24"/>
          <w:szCs w:val="24"/>
        </w:rPr>
        <w:t xml:space="preserve"> , Vol. 16 No. 1 2022</w:t>
      </w:r>
      <w:r>
        <w:rPr>
          <w:sz w:val="24"/>
          <w:szCs w:val="24"/>
        </w:rPr>
        <w:t>.</w:t>
      </w:r>
    </w:p>
    <w:p w14:paraId="2F0C755B" w14:textId="0D657228" w:rsidR="00E7254F" w:rsidRDefault="00E305B7" w:rsidP="00DB46B2">
      <w:pPr>
        <w:pStyle w:val="FootnoteText"/>
        <w:tabs>
          <w:tab w:val="left" w:pos="1276"/>
        </w:tabs>
        <w:ind w:left="709" w:right="3" w:hanging="709"/>
        <w:contextualSpacing/>
        <w:jc w:val="both"/>
        <w:rPr>
          <w:sz w:val="24"/>
          <w:szCs w:val="24"/>
          <w:lang w:val="en-US"/>
        </w:rPr>
      </w:pPr>
      <w:r>
        <w:rPr>
          <w:sz w:val="24"/>
          <w:szCs w:val="24"/>
          <w:lang w:val="en-US"/>
        </w:rPr>
        <w:tab/>
      </w:r>
    </w:p>
    <w:p w14:paraId="0BFEF98E" w14:textId="4C0AC25C" w:rsidR="00E7254F" w:rsidRPr="00E7254F" w:rsidRDefault="00E7254F" w:rsidP="00DB46B2">
      <w:pPr>
        <w:pStyle w:val="FootnoteText"/>
        <w:tabs>
          <w:tab w:val="left" w:pos="1276"/>
        </w:tabs>
        <w:ind w:left="709" w:right="3" w:hanging="709"/>
        <w:contextualSpacing/>
        <w:jc w:val="both"/>
        <w:rPr>
          <w:sz w:val="24"/>
          <w:szCs w:val="24"/>
        </w:rPr>
      </w:pPr>
      <w:r w:rsidRPr="00797BAC">
        <w:rPr>
          <w:sz w:val="24"/>
          <w:szCs w:val="24"/>
        </w:rPr>
        <w:t xml:space="preserve">Hartanto, Arvita, dkk. Perlindungan Korban Tindak Kekerasan Dalam Rumah Tangga, </w:t>
      </w:r>
      <w:r w:rsidRPr="00797BAC">
        <w:rPr>
          <w:i/>
          <w:sz w:val="24"/>
          <w:szCs w:val="24"/>
        </w:rPr>
        <w:t>Rampai Jurnal Hukum</w:t>
      </w:r>
      <w:r>
        <w:rPr>
          <w:sz w:val="24"/>
          <w:szCs w:val="24"/>
        </w:rPr>
        <w:t>, Vol 2 No 1, 2023</w:t>
      </w:r>
    </w:p>
    <w:p w14:paraId="2E88FA5F" w14:textId="77777777" w:rsidR="00E7254F" w:rsidRDefault="00E7254F" w:rsidP="00DB46B2">
      <w:pPr>
        <w:pStyle w:val="FootnoteText"/>
        <w:tabs>
          <w:tab w:val="left" w:pos="1276"/>
        </w:tabs>
        <w:ind w:left="709" w:right="3" w:hanging="709"/>
        <w:contextualSpacing/>
        <w:jc w:val="both"/>
        <w:rPr>
          <w:sz w:val="24"/>
          <w:szCs w:val="24"/>
        </w:rPr>
      </w:pPr>
    </w:p>
    <w:p w14:paraId="0BE6B686" w14:textId="2CF4DFF0" w:rsidR="00E7254F" w:rsidRDefault="006E530C" w:rsidP="00DB46B2">
      <w:pPr>
        <w:ind w:left="709" w:right="3" w:hanging="709"/>
        <w:contextualSpacing/>
        <w:jc w:val="both"/>
        <w:rPr>
          <w:sz w:val="24"/>
        </w:rPr>
      </w:pPr>
      <w:r>
        <w:rPr>
          <w:sz w:val="24"/>
        </w:rPr>
        <w:t>Henderi</w:t>
      </w:r>
      <w:r>
        <w:rPr>
          <w:spacing w:val="1"/>
          <w:sz w:val="24"/>
        </w:rPr>
        <w:t xml:space="preserve"> </w:t>
      </w:r>
      <w:r>
        <w:rPr>
          <w:sz w:val="24"/>
        </w:rPr>
        <w:t>Kusmidi,</w:t>
      </w:r>
      <w:r>
        <w:rPr>
          <w:spacing w:val="1"/>
          <w:sz w:val="24"/>
        </w:rPr>
        <w:t xml:space="preserve"> </w:t>
      </w:r>
      <w:r>
        <w:rPr>
          <w:sz w:val="24"/>
        </w:rPr>
        <w:t>2018.</w:t>
      </w:r>
      <w:r>
        <w:rPr>
          <w:spacing w:val="1"/>
          <w:sz w:val="24"/>
        </w:rPr>
        <w:t xml:space="preserve"> </w:t>
      </w:r>
      <w:r>
        <w:rPr>
          <w:i/>
          <w:sz w:val="24"/>
        </w:rPr>
        <w:t>Konsep</w:t>
      </w:r>
      <w:r>
        <w:rPr>
          <w:i/>
          <w:spacing w:val="1"/>
          <w:sz w:val="24"/>
        </w:rPr>
        <w:t xml:space="preserve"> </w:t>
      </w:r>
      <w:r>
        <w:rPr>
          <w:i/>
          <w:sz w:val="24"/>
        </w:rPr>
        <w:t>Sakinah,</w:t>
      </w:r>
      <w:r>
        <w:rPr>
          <w:i/>
          <w:spacing w:val="1"/>
          <w:sz w:val="24"/>
        </w:rPr>
        <w:t xml:space="preserve"> </w:t>
      </w:r>
      <w:r>
        <w:rPr>
          <w:i/>
          <w:sz w:val="24"/>
        </w:rPr>
        <w:t>Mawaddah</w:t>
      </w:r>
      <w:r>
        <w:rPr>
          <w:i/>
          <w:spacing w:val="1"/>
          <w:sz w:val="24"/>
        </w:rPr>
        <w:t xml:space="preserve"> </w:t>
      </w:r>
      <w:r>
        <w:rPr>
          <w:i/>
          <w:sz w:val="24"/>
        </w:rPr>
        <w:t>Dan</w:t>
      </w:r>
      <w:r>
        <w:rPr>
          <w:i/>
          <w:spacing w:val="1"/>
          <w:sz w:val="24"/>
        </w:rPr>
        <w:t xml:space="preserve"> </w:t>
      </w:r>
      <w:r>
        <w:rPr>
          <w:i/>
          <w:sz w:val="24"/>
        </w:rPr>
        <w:t>Rahmah</w:t>
      </w:r>
      <w:r>
        <w:rPr>
          <w:i/>
          <w:spacing w:val="1"/>
          <w:sz w:val="24"/>
        </w:rPr>
        <w:t xml:space="preserve"> </w:t>
      </w:r>
      <w:r>
        <w:rPr>
          <w:i/>
          <w:sz w:val="24"/>
        </w:rPr>
        <w:t>Dalam</w:t>
      </w:r>
      <w:r>
        <w:rPr>
          <w:i/>
          <w:spacing w:val="1"/>
          <w:sz w:val="24"/>
        </w:rPr>
        <w:t xml:space="preserve"> </w:t>
      </w:r>
      <w:r>
        <w:rPr>
          <w:i/>
          <w:sz w:val="24"/>
        </w:rPr>
        <w:t>Pernikahan</w:t>
      </w:r>
      <w:r>
        <w:rPr>
          <w:sz w:val="24"/>
        </w:rPr>
        <w:t>.</w:t>
      </w:r>
      <w:r>
        <w:rPr>
          <w:spacing w:val="-1"/>
          <w:sz w:val="24"/>
        </w:rPr>
        <w:t xml:space="preserve"> </w:t>
      </w:r>
      <w:r w:rsidR="001D56FD">
        <w:rPr>
          <w:sz w:val="24"/>
        </w:rPr>
        <w:t>Vol. 7 No. 2.</w:t>
      </w:r>
    </w:p>
    <w:p w14:paraId="7E710569" w14:textId="50E98D32" w:rsidR="00B045AE" w:rsidRPr="00B045AE" w:rsidRDefault="00B045AE" w:rsidP="00DB46B2">
      <w:pPr>
        <w:ind w:left="709" w:right="3" w:hanging="709"/>
        <w:contextualSpacing/>
        <w:jc w:val="both"/>
        <w:rPr>
          <w:sz w:val="24"/>
          <w:szCs w:val="24"/>
        </w:rPr>
      </w:pPr>
      <w:r w:rsidRPr="00B045AE">
        <w:rPr>
          <w:sz w:val="24"/>
          <w:szCs w:val="24"/>
        </w:rPr>
        <w:t xml:space="preserve">Huda, M. "Penegakan Restorative Justice dalam Kasus Kekerasan dalam Rumah </w:t>
      </w:r>
      <w:r w:rsidRPr="00B045AE">
        <w:rPr>
          <w:sz w:val="24"/>
          <w:szCs w:val="24"/>
        </w:rPr>
        <w:lastRenderedPageBreak/>
        <w:t xml:space="preserve">Tangga (KDRT): Perspektif Hukum Islam." </w:t>
      </w:r>
      <w:r w:rsidRPr="00B045AE">
        <w:rPr>
          <w:rStyle w:val="Emphasis"/>
          <w:sz w:val="24"/>
          <w:szCs w:val="24"/>
        </w:rPr>
        <w:t>Jurnal Al-Qanun</w:t>
      </w:r>
      <w:r w:rsidRPr="00B045AE">
        <w:rPr>
          <w:sz w:val="24"/>
          <w:szCs w:val="24"/>
        </w:rPr>
        <w:t>, Vol. 20, No. 1, 2019</w:t>
      </w:r>
    </w:p>
    <w:p w14:paraId="2A3F796D" w14:textId="77777777" w:rsidR="00E7254F" w:rsidRDefault="00E7254F" w:rsidP="00DB46B2">
      <w:pPr>
        <w:ind w:left="709" w:right="3" w:hanging="709"/>
        <w:contextualSpacing/>
        <w:jc w:val="both"/>
        <w:rPr>
          <w:sz w:val="24"/>
        </w:rPr>
      </w:pPr>
    </w:p>
    <w:p w14:paraId="5C084B31" w14:textId="1405C61A" w:rsidR="00E7254F" w:rsidRDefault="00E7254F" w:rsidP="00DB46B2">
      <w:pPr>
        <w:pStyle w:val="FootnoteText"/>
        <w:tabs>
          <w:tab w:val="left" w:pos="1276"/>
        </w:tabs>
        <w:ind w:left="709" w:right="3" w:hanging="709"/>
        <w:contextualSpacing/>
        <w:jc w:val="both"/>
        <w:rPr>
          <w:sz w:val="24"/>
          <w:szCs w:val="24"/>
        </w:rPr>
      </w:pPr>
      <w:r w:rsidRPr="0063216F">
        <w:rPr>
          <w:sz w:val="24"/>
          <w:szCs w:val="24"/>
        </w:rPr>
        <w:t xml:space="preserve">Hukum Pidana Islam, </w:t>
      </w:r>
      <w:r w:rsidRPr="0063216F">
        <w:rPr>
          <w:i/>
          <w:sz w:val="24"/>
          <w:szCs w:val="24"/>
        </w:rPr>
        <w:t>Jurnal Ilmiah Galuh Justisi</w:t>
      </w:r>
      <w:r>
        <w:rPr>
          <w:sz w:val="24"/>
          <w:szCs w:val="24"/>
        </w:rPr>
        <w:t>, Vol 11 September 2023</w:t>
      </w:r>
    </w:p>
    <w:p w14:paraId="55A440A2" w14:textId="249E8EBD" w:rsidR="00B045AE" w:rsidRPr="00B045AE" w:rsidRDefault="00B045AE" w:rsidP="00DB46B2">
      <w:pPr>
        <w:pStyle w:val="FootnoteText"/>
        <w:tabs>
          <w:tab w:val="left" w:pos="1276"/>
        </w:tabs>
        <w:ind w:left="709" w:right="3" w:hanging="709"/>
        <w:contextualSpacing/>
        <w:jc w:val="both"/>
        <w:rPr>
          <w:sz w:val="24"/>
          <w:szCs w:val="24"/>
        </w:rPr>
      </w:pPr>
      <w:r w:rsidRPr="00B045AE">
        <w:rPr>
          <w:sz w:val="24"/>
          <w:szCs w:val="24"/>
        </w:rPr>
        <w:tab/>
      </w:r>
      <w:r w:rsidRPr="00B045AE">
        <w:rPr>
          <w:sz w:val="24"/>
          <w:szCs w:val="24"/>
        </w:rPr>
        <w:tab/>
      </w:r>
    </w:p>
    <w:p w14:paraId="1950699C" w14:textId="26A5AF30" w:rsidR="00B045AE" w:rsidRDefault="00B045AE" w:rsidP="00DB46B2">
      <w:pPr>
        <w:pStyle w:val="FootnoteText"/>
        <w:tabs>
          <w:tab w:val="left" w:pos="1276"/>
        </w:tabs>
        <w:ind w:left="709" w:right="3" w:hanging="709"/>
        <w:contextualSpacing/>
        <w:jc w:val="both"/>
        <w:rPr>
          <w:sz w:val="24"/>
          <w:szCs w:val="24"/>
        </w:rPr>
      </w:pPr>
      <w:r w:rsidRPr="00B045AE">
        <w:rPr>
          <w:sz w:val="24"/>
          <w:szCs w:val="24"/>
        </w:rPr>
        <w:t xml:space="preserve">Ibrahim, R. "Restorative Justice dalam Hukum Pidana Islam dan Relevansinya di Indonesia." </w:t>
      </w:r>
      <w:r w:rsidRPr="00B045AE">
        <w:rPr>
          <w:rStyle w:val="Emphasis"/>
          <w:sz w:val="24"/>
          <w:szCs w:val="24"/>
        </w:rPr>
        <w:t>Jurnal Hukum dan Pembangunan</w:t>
      </w:r>
      <w:r w:rsidRPr="00B045AE">
        <w:rPr>
          <w:sz w:val="24"/>
          <w:szCs w:val="24"/>
        </w:rPr>
        <w:t>. Vol 37 No 2, 2017</w:t>
      </w:r>
    </w:p>
    <w:p w14:paraId="4FB67E47" w14:textId="77777777" w:rsidR="00934717" w:rsidRDefault="00934717" w:rsidP="00DB46B2">
      <w:pPr>
        <w:pStyle w:val="FootnoteText"/>
        <w:tabs>
          <w:tab w:val="left" w:pos="1276"/>
        </w:tabs>
        <w:ind w:left="709" w:right="3" w:hanging="709"/>
        <w:contextualSpacing/>
        <w:jc w:val="both"/>
        <w:rPr>
          <w:sz w:val="24"/>
          <w:szCs w:val="24"/>
        </w:rPr>
      </w:pPr>
    </w:p>
    <w:p w14:paraId="271754CB" w14:textId="1041DC33" w:rsidR="00934717" w:rsidRPr="00934717" w:rsidRDefault="00934717" w:rsidP="00DB46B2">
      <w:pPr>
        <w:pStyle w:val="FootnoteText"/>
        <w:tabs>
          <w:tab w:val="left" w:pos="1276"/>
        </w:tabs>
        <w:ind w:left="709" w:right="3" w:hanging="709"/>
        <w:contextualSpacing/>
        <w:jc w:val="both"/>
        <w:rPr>
          <w:sz w:val="24"/>
          <w:szCs w:val="24"/>
        </w:rPr>
      </w:pPr>
      <w:r w:rsidRPr="00934717">
        <w:rPr>
          <w:sz w:val="24"/>
          <w:szCs w:val="24"/>
        </w:rPr>
        <w:t xml:space="preserve">Jovanka Yves Modiano, Pengaruh Budaya Patriarki Dan Kaitannya Dengan Kekerasan Dalam Rumah Tangga, </w:t>
      </w:r>
      <w:r w:rsidRPr="00934717">
        <w:rPr>
          <w:i/>
          <w:sz w:val="24"/>
          <w:szCs w:val="24"/>
        </w:rPr>
        <w:t>Jurnal Sapientia et Virtus</w:t>
      </w:r>
      <w:r w:rsidRPr="00934717">
        <w:rPr>
          <w:sz w:val="24"/>
          <w:szCs w:val="24"/>
        </w:rPr>
        <w:t>, Vol 6 No 2, 2021</w:t>
      </w:r>
    </w:p>
    <w:p w14:paraId="19BD3C2F" w14:textId="77777777" w:rsidR="00CF6DF3" w:rsidRPr="00934717" w:rsidRDefault="00CF6DF3" w:rsidP="00DB46B2">
      <w:pPr>
        <w:pStyle w:val="FootnoteText"/>
        <w:tabs>
          <w:tab w:val="left" w:pos="1276"/>
        </w:tabs>
        <w:ind w:left="709" w:right="3" w:hanging="709"/>
        <w:contextualSpacing/>
        <w:jc w:val="both"/>
        <w:rPr>
          <w:sz w:val="24"/>
          <w:szCs w:val="24"/>
        </w:rPr>
      </w:pPr>
    </w:p>
    <w:p w14:paraId="0E9A789C" w14:textId="6CE88A7E" w:rsidR="00E7254F" w:rsidRDefault="00E7254F" w:rsidP="00DB46B2">
      <w:pPr>
        <w:pStyle w:val="FootnoteText"/>
        <w:tabs>
          <w:tab w:val="left" w:pos="1276"/>
        </w:tabs>
        <w:ind w:left="709" w:right="3" w:hanging="709"/>
        <w:contextualSpacing/>
        <w:jc w:val="both"/>
        <w:rPr>
          <w:sz w:val="24"/>
          <w:szCs w:val="24"/>
          <w:shd w:val="clear" w:color="auto" w:fill="FFFFFF"/>
        </w:rPr>
      </w:pPr>
      <w:r w:rsidRPr="00E7254F">
        <w:rPr>
          <w:sz w:val="24"/>
          <w:szCs w:val="24"/>
          <w:lang w:val="en-US"/>
        </w:rPr>
        <w:t xml:space="preserve">Khairatun Hisan (dkk.), </w:t>
      </w:r>
      <w:r w:rsidRPr="00E7254F">
        <w:rPr>
          <w:sz w:val="24"/>
          <w:szCs w:val="24"/>
          <w:shd w:val="clear" w:color="auto" w:fill="FFFFFF"/>
        </w:rPr>
        <w:t xml:space="preserve">Penal In Resolving Domestic Violence </w:t>
      </w:r>
      <w:proofErr w:type="gramStart"/>
      <w:r w:rsidRPr="00E7254F">
        <w:rPr>
          <w:sz w:val="24"/>
          <w:szCs w:val="24"/>
          <w:shd w:val="clear" w:color="auto" w:fill="FFFFFF"/>
        </w:rPr>
        <w:t>Cases :</w:t>
      </w:r>
      <w:proofErr w:type="gramEnd"/>
      <w:r w:rsidRPr="00E7254F">
        <w:rPr>
          <w:sz w:val="24"/>
          <w:szCs w:val="24"/>
          <w:shd w:val="clear" w:color="auto" w:fill="FFFFFF"/>
        </w:rPr>
        <w:t xml:space="preserve"> Perspectives from Positive Law and Islamic Jurisprudence towards Restoring Justice.  </w:t>
      </w:r>
      <w:r w:rsidRPr="00E7254F">
        <w:rPr>
          <w:i/>
          <w:sz w:val="24"/>
          <w:szCs w:val="24"/>
          <w:shd w:val="clear" w:color="auto" w:fill="FFFFFF"/>
        </w:rPr>
        <w:t>Al- FIQH Islamic Law Journal</w:t>
      </w:r>
      <w:r w:rsidRPr="00E7254F">
        <w:rPr>
          <w:sz w:val="24"/>
          <w:szCs w:val="24"/>
          <w:shd w:val="clear" w:color="auto" w:fill="FFFFFF"/>
        </w:rPr>
        <w:t>, 2024. Vol 3 No. 1.</w:t>
      </w:r>
    </w:p>
    <w:p w14:paraId="003B536C" w14:textId="77777777" w:rsidR="00E7254F" w:rsidRDefault="00E7254F" w:rsidP="00DB46B2">
      <w:pPr>
        <w:pStyle w:val="FootnoteText"/>
        <w:tabs>
          <w:tab w:val="left" w:pos="1276"/>
        </w:tabs>
        <w:ind w:left="709" w:right="3" w:hanging="709"/>
        <w:contextualSpacing/>
        <w:jc w:val="both"/>
        <w:rPr>
          <w:sz w:val="24"/>
          <w:szCs w:val="24"/>
          <w:shd w:val="clear" w:color="auto" w:fill="FFFFFF"/>
        </w:rPr>
      </w:pPr>
    </w:p>
    <w:p w14:paraId="7EFC0A62" w14:textId="22D01017" w:rsidR="00E7254F" w:rsidRPr="00E7254F" w:rsidRDefault="00E7254F" w:rsidP="00DB46B2">
      <w:pPr>
        <w:pStyle w:val="FootnoteText"/>
        <w:tabs>
          <w:tab w:val="left" w:pos="1276"/>
        </w:tabs>
        <w:ind w:left="709" w:right="3" w:hanging="709"/>
        <w:contextualSpacing/>
        <w:jc w:val="both"/>
        <w:rPr>
          <w:sz w:val="24"/>
          <w:szCs w:val="24"/>
        </w:rPr>
      </w:pPr>
      <w:r>
        <w:rPr>
          <w:sz w:val="24"/>
          <w:szCs w:val="24"/>
        </w:rPr>
        <w:t xml:space="preserve">Kusbiati, Azmiati, dkk. Perlindungan Dan Aturan Hukum Keluarga Terhadap Perempuan, </w:t>
      </w:r>
      <w:r w:rsidRPr="003F0A72">
        <w:rPr>
          <w:i/>
          <w:sz w:val="24"/>
          <w:szCs w:val="24"/>
        </w:rPr>
        <w:t>Jurnal Ilmiah Advokasi</w:t>
      </w:r>
      <w:r>
        <w:rPr>
          <w:sz w:val="24"/>
          <w:szCs w:val="24"/>
        </w:rPr>
        <w:t>, Vol 7 No 1, Maret 2019</w:t>
      </w:r>
    </w:p>
    <w:p w14:paraId="73785145" w14:textId="77777777" w:rsidR="00E7254F" w:rsidRDefault="00E7254F" w:rsidP="00DB46B2">
      <w:pPr>
        <w:pStyle w:val="FootnoteText"/>
        <w:tabs>
          <w:tab w:val="left" w:pos="1276"/>
        </w:tabs>
        <w:ind w:left="709" w:right="3" w:hanging="709"/>
        <w:contextualSpacing/>
        <w:jc w:val="both"/>
        <w:rPr>
          <w:sz w:val="24"/>
          <w:szCs w:val="24"/>
          <w:shd w:val="clear" w:color="auto" w:fill="FFFFFF"/>
        </w:rPr>
      </w:pPr>
    </w:p>
    <w:p w14:paraId="2F89A6D2" w14:textId="77777777" w:rsidR="00E7254F" w:rsidRDefault="00E7254F" w:rsidP="00DB46B2">
      <w:pPr>
        <w:pStyle w:val="FootnoteText"/>
        <w:tabs>
          <w:tab w:val="left" w:pos="1276"/>
        </w:tabs>
        <w:ind w:left="709" w:right="3" w:hanging="709"/>
        <w:contextualSpacing/>
        <w:jc w:val="both"/>
        <w:rPr>
          <w:sz w:val="24"/>
          <w:szCs w:val="24"/>
        </w:rPr>
      </w:pPr>
      <w:r w:rsidRPr="00943FCA">
        <w:rPr>
          <w:sz w:val="24"/>
          <w:szCs w:val="24"/>
        </w:rPr>
        <w:t xml:space="preserve">Lilik Mulyadi.  Mediasi Penal Dalam Sistem Peradilan Pidana Indonesia, </w:t>
      </w:r>
      <w:r w:rsidRPr="00943FCA">
        <w:rPr>
          <w:i/>
          <w:sz w:val="24"/>
          <w:szCs w:val="24"/>
        </w:rPr>
        <w:t>Jurnal Yustisia</w:t>
      </w:r>
      <w:r w:rsidRPr="00943FCA">
        <w:rPr>
          <w:sz w:val="24"/>
          <w:szCs w:val="24"/>
        </w:rPr>
        <w:t>, Vol 2 No 1, Januari-April 2013</w:t>
      </w:r>
    </w:p>
    <w:p w14:paraId="69D2AE16" w14:textId="77777777" w:rsidR="00E7254F" w:rsidRDefault="00E7254F" w:rsidP="00DB46B2">
      <w:pPr>
        <w:pStyle w:val="FootnoteText"/>
        <w:tabs>
          <w:tab w:val="left" w:pos="1276"/>
        </w:tabs>
        <w:ind w:left="709" w:right="3" w:hanging="709"/>
        <w:contextualSpacing/>
        <w:jc w:val="both"/>
        <w:rPr>
          <w:sz w:val="24"/>
          <w:szCs w:val="24"/>
        </w:rPr>
      </w:pPr>
    </w:p>
    <w:p w14:paraId="07D56497" w14:textId="77777777" w:rsidR="00E7254F" w:rsidRDefault="00E7254F" w:rsidP="00DB46B2">
      <w:pPr>
        <w:pStyle w:val="BodyText"/>
        <w:ind w:left="709" w:right="3" w:hanging="709"/>
        <w:contextualSpacing/>
      </w:pPr>
      <w:r>
        <w:t>Maimunatus Shobiro. Proses penyelesaian perkara tindak pidana kekerasan dalam</w:t>
      </w:r>
      <w:r>
        <w:rPr>
          <w:spacing w:val="1"/>
        </w:rPr>
        <w:t xml:space="preserve"> </w:t>
      </w:r>
      <w:r>
        <w:t>rumah tangga (kdrt) di tingkat penyidikan (studi kasus Polres Kabupaten</w:t>
      </w:r>
      <w:r>
        <w:rPr>
          <w:spacing w:val="1"/>
        </w:rPr>
        <w:t xml:space="preserve"> </w:t>
      </w:r>
      <w:r>
        <w:t>Sumenep.</w:t>
      </w:r>
      <w:r>
        <w:rPr>
          <w:spacing w:val="58"/>
        </w:rPr>
        <w:t xml:space="preserve"> </w:t>
      </w:r>
      <w:r w:rsidRPr="001F7056">
        <w:rPr>
          <w:i/>
        </w:rPr>
        <w:t>Jurnal</w:t>
      </w:r>
      <w:r w:rsidRPr="001F7056">
        <w:rPr>
          <w:i/>
          <w:spacing w:val="58"/>
        </w:rPr>
        <w:t xml:space="preserve"> </w:t>
      </w:r>
      <w:r w:rsidRPr="001F7056">
        <w:rPr>
          <w:i/>
        </w:rPr>
        <w:t>Ilmiah  Ilmu</w:t>
      </w:r>
      <w:r w:rsidRPr="001F7056">
        <w:rPr>
          <w:i/>
          <w:spacing w:val="57"/>
        </w:rPr>
        <w:t xml:space="preserve"> </w:t>
      </w:r>
      <w:r w:rsidRPr="001F7056">
        <w:rPr>
          <w:i/>
        </w:rPr>
        <w:t>Hukum</w:t>
      </w:r>
      <w:r>
        <w:t>,</w:t>
      </w:r>
      <w:r>
        <w:rPr>
          <w:spacing w:val="58"/>
        </w:rPr>
        <w:t xml:space="preserve"> </w:t>
      </w:r>
      <w:r>
        <w:t>Volume</w:t>
      </w:r>
      <w:r>
        <w:rPr>
          <w:spacing w:val="57"/>
        </w:rPr>
        <w:t xml:space="preserve"> </w:t>
      </w:r>
      <w:r>
        <w:t>26,</w:t>
      </w:r>
      <w:r>
        <w:rPr>
          <w:spacing w:val="58"/>
        </w:rPr>
        <w:t xml:space="preserve"> </w:t>
      </w:r>
      <w:r>
        <w:t>Nomor</w:t>
      </w:r>
      <w:r>
        <w:rPr>
          <w:spacing w:val="57"/>
        </w:rPr>
        <w:t xml:space="preserve"> </w:t>
      </w:r>
      <w:r>
        <w:t>5.</w:t>
      </w:r>
      <w:r>
        <w:rPr>
          <w:spacing w:val="59"/>
        </w:rPr>
        <w:t xml:space="preserve"> </w:t>
      </w:r>
      <w:r>
        <w:t>Februari</w:t>
      </w:r>
      <w:r>
        <w:rPr>
          <w:spacing w:val="-58"/>
        </w:rPr>
        <w:t xml:space="preserve"> </w:t>
      </w:r>
      <w:r>
        <w:t>2020</w:t>
      </w:r>
    </w:p>
    <w:p w14:paraId="7963164D" w14:textId="77777777" w:rsidR="00E7254F" w:rsidRDefault="00E7254F" w:rsidP="00DB46B2">
      <w:pPr>
        <w:pStyle w:val="FootnoteText"/>
        <w:tabs>
          <w:tab w:val="left" w:pos="2430"/>
        </w:tabs>
        <w:ind w:left="709" w:right="3" w:hanging="709"/>
        <w:contextualSpacing/>
        <w:jc w:val="both"/>
        <w:rPr>
          <w:sz w:val="24"/>
          <w:szCs w:val="24"/>
        </w:rPr>
      </w:pPr>
    </w:p>
    <w:p w14:paraId="76B22175" w14:textId="77777777" w:rsidR="00E7254F" w:rsidRDefault="00E7254F" w:rsidP="00DB46B2">
      <w:pPr>
        <w:pStyle w:val="FootnoteText"/>
        <w:tabs>
          <w:tab w:val="left" w:pos="1276"/>
        </w:tabs>
        <w:ind w:left="709" w:right="3" w:hanging="709"/>
        <w:contextualSpacing/>
        <w:jc w:val="both"/>
        <w:rPr>
          <w:sz w:val="24"/>
          <w:szCs w:val="24"/>
        </w:rPr>
      </w:pPr>
      <w:r w:rsidRPr="008A75BA">
        <w:rPr>
          <w:sz w:val="24"/>
          <w:szCs w:val="24"/>
        </w:rPr>
        <w:t xml:space="preserve">Melisa Jeanet Regoh, M. Syahrul Boman, dkk. Penegakan Hukum Pada Pelaku KDRT. </w:t>
      </w:r>
      <w:r w:rsidRPr="008A75BA">
        <w:rPr>
          <w:i/>
          <w:sz w:val="24"/>
          <w:szCs w:val="24"/>
        </w:rPr>
        <w:t>Jurnal Penelitian Hukum</w:t>
      </w:r>
      <w:r w:rsidRPr="008A75BA">
        <w:rPr>
          <w:sz w:val="24"/>
          <w:szCs w:val="24"/>
        </w:rPr>
        <w:t>, Vol 4 No 6, November 2024</w:t>
      </w:r>
    </w:p>
    <w:p w14:paraId="56DE195D" w14:textId="77777777" w:rsidR="00E7254F" w:rsidRDefault="00E7254F" w:rsidP="00DB46B2">
      <w:pPr>
        <w:pStyle w:val="FootnoteText"/>
        <w:tabs>
          <w:tab w:val="left" w:pos="1276"/>
        </w:tabs>
        <w:ind w:left="709" w:right="3" w:hanging="709"/>
        <w:contextualSpacing/>
        <w:jc w:val="both"/>
        <w:rPr>
          <w:sz w:val="24"/>
          <w:szCs w:val="24"/>
        </w:rPr>
      </w:pPr>
    </w:p>
    <w:p w14:paraId="7A16F504" w14:textId="4168341E" w:rsidR="00B045AE" w:rsidRDefault="00E7254F" w:rsidP="00DB46B2">
      <w:pPr>
        <w:pStyle w:val="FootnoteText"/>
        <w:tabs>
          <w:tab w:val="left" w:pos="1276"/>
        </w:tabs>
        <w:ind w:left="709" w:right="3" w:hanging="709"/>
        <w:contextualSpacing/>
        <w:jc w:val="both"/>
        <w:rPr>
          <w:sz w:val="24"/>
          <w:szCs w:val="24"/>
        </w:rPr>
      </w:pPr>
      <w:r w:rsidRPr="00612D84">
        <w:rPr>
          <w:sz w:val="24"/>
          <w:szCs w:val="24"/>
        </w:rPr>
        <w:t xml:space="preserve">Mira Maulidar, Korelasi Filosofis Antara Restorative Justice Dan Diyat Dalam Sistem Pidana Hukum Islam, </w:t>
      </w:r>
      <w:r w:rsidRPr="00612D84">
        <w:rPr>
          <w:i/>
          <w:sz w:val="24"/>
          <w:szCs w:val="24"/>
        </w:rPr>
        <w:t>AT-TASYRI’ Jurnal Ilmiah Prodi Muamalah</w:t>
      </w:r>
      <w:r w:rsidRPr="00612D84">
        <w:rPr>
          <w:sz w:val="24"/>
          <w:szCs w:val="24"/>
        </w:rPr>
        <w:t>, Vol 13 No 2, Desember 2021</w:t>
      </w:r>
    </w:p>
    <w:p w14:paraId="650010E5" w14:textId="4E950B5D" w:rsidR="00C8112C" w:rsidRPr="00C8112C" w:rsidRDefault="00C8112C" w:rsidP="00DB46B2">
      <w:pPr>
        <w:pStyle w:val="FootnoteText"/>
        <w:tabs>
          <w:tab w:val="left" w:pos="1276"/>
        </w:tabs>
        <w:ind w:left="709" w:right="3" w:hanging="709"/>
        <w:contextualSpacing/>
        <w:jc w:val="both"/>
        <w:rPr>
          <w:sz w:val="24"/>
          <w:szCs w:val="24"/>
        </w:rPr>
      </w:pPr>
      <w:r w:rsidRPr="00C8112C">
        <w:rPr>
          <w:sz w:val="24"/>
          <w:szCs w:val="24"/>
        </w:rPr>
        <w:tab/>
      </w:r>
    </w:p>
    <w:p w14:paraId="5D25D847" w14:textId="142B87A9" w:rsidR="00C8112C" w:rsidRDefault="00C8112C" w:rsidP="00DB46B2">
      <w:pPr>
        <w:pStyle w:val="FootnoteText"/>
        <w:tabs>
          <w:tab w:val="left" w:pos="1276"/>
        </w:tabs>
        <w:ind w:left="709" w:right="3" w:hanging="709"/>
        <w:contextualSpacing/>
        <w:jc w:val="both"/>
        <w:rPr>
          <w:sz w:val="24"/>
          <w:szCs w:val="24"/>
        </w:rPr>
      </w:pPr>
      <w:r w:rsidRPr="00C8112C">
        <w:rPr>
          <w:sz w:val="24"/>
          <w:szCs w:val="24"/>
        </w:rPr>
        <w:t xml:space="preserve">Nilan, P. et al. (2011). </w:t>
      </w:r>
      <w:r w:rsidRPr="00C8112C">
        <w:rPr>
          <w:rStyle w:val="Emphasis"/>
          <w:sz w:val="24"/>
          <w:szCs w:val="24"/>
        </w:rPr>
        <w:t>Negotiating Respect: Local Masculinities and Sexual Violence in Indonesia</w:t>
      </w:r>
      <w:r w:rsidRPr="00C8112C">
        <w:rPr>
          <w:sz w:val="24"/>
          <w:szCs w:val="24"/>
        </w:rPr>
        <w:t xml:space="preserve">. </w:t>
      </w:r>
      <w:r w:rsidRPr="00C8112C">
        <w:rPr>
          <w:rStyle w:val="Emphasis"/>
          <w:sz w:val="24"/>
          <w:szCs w:val="24"/>
        </w:rPr>
        <w:t>Critical Asian Studies</w:t>
      </w:r>
      <w:r w:rsidRPr="00C8112C">
        <w:rPr>
          <w:sz w:val="24"/>
          <w:szCs w:val="24"/>
        </w:rPr>
        <w:t>, Vol 4 No 43.</w:t>
      </w:r>
    </w:p>
    <w:p w14:paraId="0C964792" w14:textId="77777777" w:rsidR="002519FF" w:rsidRDefault="002519FF" w:rsidP="00DB46B2">
      <w:pPr>
        <w:pStyle w:val="FootnoteText"/>
        <w:tabs>
          <w:tab w:val="left" w:pos="1276"/>
        </w:tabs>
        <w:ind w:left="709" w:right="3" w:hanging="709"/>
        <w:contextualSpacing/>
        <w:jc w:val="both"/>
        <w:rPr>
          <w:sz w:val="24"/>
          <w:szCs w:val="24"/>
        </w:rPr>
      </w:pPr>
    </w:p>
    <w:p w14:paraId="3A2F8AC4" w14:textId="3852B6E8" w:rsidR="002519FF" w:rsidRPr="002519FF" w:rsidRDefault="002519FF" w:rsidP="00DB46B2">
      <w:pPr>
        <w:pStyle w:val="FootnoteText"/>
        <w:ind w:left="709" w:hanging="709"/>
        <w:contextualSpacing/>
        <w:jc w:val="both"/>
        <w:rPr>
          <w:sz w:val="24"/>
          <w:szCs w:val="24"/>
          <w:lang w:val="en-US"/>
        </w:rPr>
      </w:pPr>
      <w:r w:rsidRPr="002519FF">
        <w:rPr>
          <w:rStyle w:val="Strong"/>
          <w:b w:val="0"/>
          <w:sz w:val="24"/>
          <w:szCs w:val="24"/>
        </w:rPr>
        <w:t>Nugroho, Wahyu</w:t>
      </w:r>
      <w:r w:rsidRPr="002519FF">
        <w:rPr>
          <w:rStyle w:val="Strong"/>
          <w:sz w:val="24"/>
          <w:szCs w:val="24"/>
        </w:rPr>
        <w:t>.</w:t>
      </w:r>
      <w:r w:rsidRPr="002519FF">
        <w:rPr>
          <w:sz w:val="24"/>
          <w:szCs w:val="24"/>
        </w:rPr>
        <w:t xml:space="preserve"> </w:t>
      </w:r>
      <w:r w:rsidRPr="002519FF">
        <w:rPr>
          <w:rStyle w:val="Emphasis"/>
          <w:i w:val="0"/>
          <w:sz w:val="24"/>
          <w:szCs w:val="24"/>
        </w:rPr>
        <w:t>Restorative Justice dalam Penegakan Hukum Pidana di Indonesia</w:t>
      </w:r>
      <w:r w:rsidRPr="002519FF">
        <w:rPr>
          <w:sz w:val="24"/>
          <w:szCs w:val="24"/>
        </w:rPr>
        <w:t xml:space="preserve">. </w:t>
      </w:r>
      <w:r w:rsidRPr="002519FF">
        <w:rPr>
          <w:i/>
          <w:sz w:val="24"/>
          <w:szCs w:val="24"/>
        </w:rPr>
        <w:t>Jurnal Hukum &amp; Pembangunan</w:t>
      </w:r>
      <w:r w:rsidRPr="002519FF">
        <w:rPr>
          <w:sz w:val="24"/>
          <w:szCs w:val="24"/>
        </w:rPr>
        <w:t>, Vol. 50 No. 2 2020</w:t>
      </w:r>
      <w:r>
        <w:rPr>
          <w:sz w:val="24"/>
          <w:szCs w:val="24"/>
        </w:rPr>
        <w:t>.</w:t>
      </w:r>
    </w:p>
    <w:p w14:paraId="5E461FA3" w14:textId="77777777" w:rsidR="00B045AE" w:rsidRPr="00C8112C" w:rsidRDefault="00B045AE" w:rsidP="00DB46B2">
      <w:pPr>
        <w:pStyle w:val="FootnoteText"/>
        <w:tabs>
          <w:tab w:val="left" w:pos="1276"/>
        </w:tabs>
        <w:ind w:left="709" w:right="3" w:hanging="709"/>
        <w:contextualSpacing/>
        <w:jc w:val="both"/>
        <w:rPr>
          <w:sz w:val="24"/>
          <w:szCs w:val="24"/>
        </w:rPr>
      </w:pPr>
    </w:p>
    <w:p w14:paraId="1AF5F066" w14:textId="65BD81C3" w:rsidR="00B045AE" w:rsidRPr="00B045AE" w:rsidRDefault="00B045AE" w:rsidP="00DB46B2">
      <w:pPr>
        <w:pStyle w:val="FootnoteText"/>
        <w:tabs>
          <w:tab w:val="left" w:pos="1276"/>
        </w:tabs>
        <w:ind w:left="709" w:right="3" w:hanging="709"/>
        <w:contextualSpacing/>
        <w:jc w:val="both"/>
        <w:rPr>
          <w:sz w:val="24"/>
          <w:szCs w:val="24"/>
        </w:rPr>
      </w:pPr>
      <w:r w:rsidRPr="00B045AE">
        <w:rPr>
          <w:sz w:val="24"/>
          <w:szCs w:val="24"/>
        </w:rPr>
        <w:t xml:space="preserve">Nurul, A. "Restorative Justice: Konsep dan Penerapannya dalam Perspektif Hukum Islam." </w:t>
      </w:r>
      <w:r w:rsidRPr="00B045AE">
        <w:rPr>
          <w:rStyle w:val="Emphasis"/>
          <w:sz w:val="24"/>
          <w:szCs w:val="24"/>
        </w:rPr>
        <w:t>Jurnal Hukum Islam</w:t>
      </w:r>
      <w:r w:rsidRPr="00B045AE">
        <w:rPr>
          <w:sz w:val="24"/>
          <w:szCs w:val="24"/>
        </w:rPr>
        <w:t>, Vol. 8, No. 4,2016</w:t>
      </w:r>
    </w:p>
    <w:p w14:paraId="1EA3CE14" w14:textId="14889833" w:rsidR="00E7254F" w:rsidRDefault="00E7254F" w:rsidP="00DB46B2">
      <w:pPr>
        <w:pStyle w:val="BodyText"/>
        <w:ind w:left="709" w:right="3" w:hanging="709"/>
        <w:contextualSpacing/>
      </w:pPr>
      <w:r>
        <w:t>Nyoman</w:t>
      </w:r>
      <w:r>
        <w:rPr>
          <w:spacing w:val="1"/>
        </w:rPr>
        <w:t xml:space="preserve"> </w:t>
      </w:r>
      <w:r>
        <w:t>Wiraadi.</w:t>
      </w:r>
      <w:r>
        <w:rPr>
          <w:spacing w:val="1"/>
        </w:rPr>
        <w:t xml:space="preserve"> </w:t>
      </w:r>
      <w:r>
        <w:t>2022.</w:t>
      </w:r>
      <w:r>
        <w:rPr>
          <w:spacing w:val="1"/>
        </w:rPr>
        <w:t xml:space="preserve"> </w:t>
      </w:r>
      <w:r>
        <w:rPr>
          <w:i/>
        </w:rPr>
        <w:t>Dampak</w:t>
      </w:r>
      <w:r>
        <w:rPr>
          <w:i/>
          <w:spacing w:val="1"/>
        </w:rPr>
        <w:t xml:space="preserve"> </w:t>
      </w:r>
      <w:r>
        <w:rPr>
          <w:i/>
        </w:rPr>
        <w:t>Kekerasan</w:t>
      </w:r>
      <w:r>
        <w:rPr>
          <w:i/>
          <w:spacing w:val="1"/>
        </w:rPr>
        <w:t xml:space="preserve"> </w:t>
      </w:r>
      <w:r>
        <w:rPr>
          <w:i/>
        </w:rPr>
        <w:t>Pada</w:t>
      </w:r>
      <w:r>
        <w:rPr>
          <w:i/>
          <w:spacing w:val="1"/>
        </w:rPr>
        <w:t xml:space="preserve"> </w:t>
      </w:r>
      <w:r>
        <w:rPr>
          <w:i/>
        </w:rPr>
        <w:t>Anak</w:t>
      </w:r>
      <w:r>
        <w:rPr>
          <w:i/>
          <w:spacing w:val="1"/>
        </w:rPr>
        <w:t xml:space="preserve"> </w:t>
      </w:r>
      <w:r>
        <w:t>.</w:t>
      </w:r>
      <w:r>
        <w:rPr>
          <w:spacing w:val="1"/>
        </w:rPr>
        <w:t xml:space="preserve"> </w:t>
      </w:r>
      <w:r>
        <w:t>Jurnal</w:t>
      </w:r>
      <w:r>
        <w:rPr>
          <w:spacing w:val="1"/>
        </w:rPr>
        <w:t xml:space="preserve"> </w:t>
      </w:r>
      <w:r>
        <w:t>Psikologi</w:t>
      </w:r>
      <w:r>
        <w:rPr>
          <w:spacing w:val="1"/>
        </w:rPr>
        <w:t xml:space="preserve"> </w:t>
      </w:r>
      <w:r>
        <w:t>MANDALA.</w:t>
      </w:r>
      <w:r>
        <w:rPr>
          <w:spacing w:val="-1"/>
        </w:rPr>
        <w:t xml:space="preserve"> </w:t>
      </w:r>
      <w:r>
        <w:t>Vol. 6, No.</w:t>
      </w:r>
      <w:r>
        <w:rPr>
          <w:spacing w:val="1"/>
        </w:rPr>
        <w:t xml:space="preserve"> </w:t>
      </w:r>
      <w:r>
        <w:t>1.</w:t>
      </w:r>
    </w:p>
    <w:p w14:paraId="000462F7" w14:textId="77777777" w:rsidR="00FA58E1" w:rsidRDefault="00FA58E1" w:rsidP="00DB46B2">
      <w:pPr>
        <w:pStyle w:val="BodyText"/>
        <w:ind w:left="709" w:right="3" w:hanging="709"/>
        <w:contextualSpacing/>
      </w:pPr>
    </w:p>
    <w:p w14:paraId="5F5C8B9B" w14:textId="4A06C019" w:rsidR="00FA58E1" w:rsidRDefault="00FA58E1" w:rsidP="00DB46B2">
      <w:pPr>
        <w:pStyle w:val="FootnoteText"/>
        <w:tabs>
          <w:tab w:val="left" w:pos="1276"/>
        </w:tabs>
        <w:ind w:left="709" w:right="3" w:hanging="709"/>
        <w:contextualSpacing/>
        <w:jc w:val="both"/>
        <w:rPr>
          <w:sz w:val="24"/>
          <w:szCs w:val="24"/>
        </w:rPr>
      </w:pPr>
      <w:r w:rsidRPr="00A34582">
        <w:rPr>
          <w:sz w:val="24"/>
          <w:szCs w:val="24"/>
        </w:rPr>
        <w:t xml:space="preserve">Parningotan Malau, Tinjauan Kitab Undang-Undang Hukum Pidana (KUHP) </w:t>
      </w:r>
      <w:r w:rsidRPr="00A34582">
        <w:rPr>
          <w:sz w:val="24"/>
          <w:szCs w:val="24"/>
        </w:rPr>
        <w:lastRenderedPageBreak/>
        <w:t xml:space="preserve">Baru 2023, </w:t>
      </w:r>
      <w:r w:rsidRPr="00A34582">
        <w:rPr>
          <w:i/>
          <w:sz w:val="24"/>
          <w:szCs w:val="24"/>
        </w:rPr>
        <w:t>Al-Manhaj Jurnal Hukum Dan Pranata Sosial Islam</w:t>
      </w:r>
      <w:r>
        <w:rPr>
          <w:i/>
          <w:sz w:val="24"/>
          <w:szCs w:val="24"/>
        </w:rPr>
        <w:t xml:space="preserve">, </w:t>
      </w:r>
      <w:r>
        <w:rPr>
          <w:sz w:val="24"/>
          <w:szCs w:val="24"/>
        </w:rPr>
        <w:t>Vol 5 No 1</w:t>
      </w:r>
    </w:p>
    <w:p w14:paraId="45F0FCDB" w14:textId="77777777" w:rsidR="002C420A" w:rsidRDefault="002C420A" w:rsidP="00DB46B2">
      <w:pPr>
        <w:pStyle w:val="FootnoteText"/>
        <w:tabs>
          <w:tab w:val="left" w:pos="1276"/>
        </w:tabs>
        <w:ind w:left="709" w:right="3" w:hanging="709"/>
        <w:contextualSpacing/>
        <w:jc w:val="both"/>
        <w:rPr>
          <w:sz w:val="24"/>
          <w:szCs w:val="24"/>
        </w:rPr>
      </w:pPr>
    </w:p>
    <w:p w14:paraId="49213620" w14:textId="1406B995" w:rsidR="002C420A" w:rsidRPr="002C420A" w:rsidRDefault="002C420A" w:rsidP="00DB46B2">
      <w:pPr>
        <w:pStyle w:val="FootnoteText"/>
        <w:tabs>
          <w:tab w:val="left" w:pos="1276"/>
        </w:tabs>
        <w:ind w:left="709" w:right="3" w:hanging="709"/>
        <w:contextualSpacing/>
        <w:jc w:val="both"/>
        <w:rPr>
          <w:sz w:val="24"/>
          <w:szCs w:val="24"/>
        </w:rPr>
      </w:pPr>
      <w:r w:rsidRPr="002C420A">
        <w:rPr>
          <w:sz w:val="24"/>
          <w:szCs w:val="24"/>
        </w:rPr>
        <w:t xml:space="preserve">Retno Puspitasari, “Peran Pendamping dalam Proses Mediasi Kasus Kekerasan terhadap Perempuan,” </w:t>
      </w:r>
      <w:r w:rsidRPr="002C420A">
        <w:rPr>
          <w:rStyle w:val="Emphasis"/>
          <w:sz w:val="24"/>
          <w:szCs w:val="24"/>
        </w:rPr>
        <w:t>Jurnal Hukum dan Hak Asasi Manusia</w:t>
      </w:r>
      <w:r w:rsidRPr="002C420A">
        <w:rPr>
          <w:sz w:val="24"/>
          <w:szCs w:val="24"/>
        </w:rPr>
        <w:t xml:space="preserve"> Vol. 5 No. 1 2021</w:t>
      </w:r>
      <w:r>
        <w:rPr>
          <w:sz w:val="24"/>
          <w:szCs w:val="24"/>
        </w:rPr>
        <w:t>.</w:t>
      </w:r>
    </w:p>
    <w:p w14:paraId="79C07AD6" w14:textId="70CE45B2" w:rsidR="00FA58E1" w:rsidRDefault="002C420A" w:rsidP="00DB46B2">
      <w:pPr>
        <w:pStyle w:val="FootnoteText"/>
        <w:tabs>
          <w:tab w:val="left" w:pos="5706"/>
        </w:tabs>
        <w:ind w:left="709" w:right="3" w:hanging="709"/>
        <w:contextualSpacing/>
        <w:jc w:val="both"/>
        <w:rPr>
          <w:sz w:val="24"/>
          <w:szCs w:val="24"/>
        </w:rPr>
      </w:pPr>
      <w:r>
        <w:rPr>
          <w:sz w:val="24"/>
          <w:szCs w:val="24"/>
        </w:rPr>
        <w:tab/>
      </w:r>
    </w:p>
    <w:p w14:paraId="683569A3" w14:textId="516D8584" w:rsidR="00FA58E1" w:rsidRPr="00FA58E1" w:rsidRDefault="00FA58E1" w:rsidP="00DB46B2">
      <w:pPr>
        <w:ind w:left="709" w:right="3" w:hanging="709"/>
        <w:contextualSpacing/>
        <w:jc w:val="both"/>
        <w:rPr>
          <w:sz w:val="24"/>
        </w:rPr>
      </w:pPr>
      <w:r>
        <w:rPr>
          <w:sz w:val="24"/>
        </w:rPr>
        <w:t>Rosma</w:t>
      </w:r>
      <w:r>
        <w:rPr>
          <w:spacing w:val="1"/>
          <w:sz w:val="24"/>
        </w:rPr>
        <w:t xml:space="preserve"> </w:t>
      </w:r>
      <w:r>
        <w:rPr>
          <w:sz w:val="24"/>
        </w:rPr>
        <w:t>Alimi.</w:t>
      </w:r>
      <w:r>
        <w:rPr>
          <w:spacing w:val="1"/>
          <w:sz w:val="24"/>
        </w:rPr>
        <w:t xml:space="preserve"> </w:t>
      </w:r>
      <w:r>
        <w:rPr>
          <w:sz w:val="24"/>
        </w:rPr>
        <w:t>2021.</w:t>
      </w:r>
      <w:r>
        <w:rPr>
          <w:spacing w:val="1"/>
          <w:sz w:val="24"/>
        </w:rPr>
        <w:t xml:space="preserve"> </w:t>
      </w:r>
      <w:r w:rsidRPr="001F7056">
        <w:rPr>
          <w:sz w:val="24"/>
        </w:rPr>
        <w:t>Faktor</w:t>
      </w:r>
      <w:r w:rsidRPr="001F7056">
        <w:rPr>
          <w:spacing w:val="1"/>
          <w:sz w:val="24"/>
        </w:rPr>
        <w:t xml:space="preserve"> </w:t>
      </w:r>
      <w:r w:rsidRPr="001F7056">
        <w:rPr>
          <w:sz w:val="24"/>
        </w:rPr>
        <w:t>Penyebab</w:t>
      </w:r>
      <w:r w:rsidRPr="001F7056">
        <w:rPr>
          <w:spacing w:val="1"/>
          <w:sz w:val="24"/>
        </w:rPr>
        <w:t xml:space="preserve"> </w:t>
      </w:r>
      <w:r w:rsidRPr="001F7056">
        <w:rPr>
          <w:sz w:val="24"/>
        </w:rPr>
        <w:t>Terjadinya</w:t>
      </w:r>
      <w:r w:rsidRPr="001F7056">
        <w:rPr>
          <w:spacing w:val="1"/>
          <w:sz w:val="24"/>
        </w:rPr>
        <w:t xml:space="preserve"> </w:t>
      </w:r>
      <w:r w:rsidRPr="001F7056">
        <w:rPr>
          <w:sz w:val="24"/>
        </w:rPr>
        <w:t>Kekerasan</w:t>
      </w:r>
      <w:r w:rsidRPr="001F7056">
        <w:rPr>
          <w:spacing w:val="1"/>
          <w:sz w:val="24"/>
        </w:rPr>
        <w:t xml:space="preserve"> </w:t>
      </w:r>
      <w:r w:rsidRPr="001F7056">
        <w:rPr>
          <w:sz w:val="24"/>
        </w:rPr>
        <w:t>dalam</w:t>
      </w:r>
      <w:r w:rsidRPr="001F7056">
        <w:rPr>
          <w:spacing w:val="1"/>
          <w:sz w:val="24"/>
        </w:rPr>
        <w:t xml:space="preserve"> </w:t>
      </w:r>
      <w:r w:rsidRPr="001F7056">
        <w:rPr>
          <w:sz w:val="24"/>
        </w:rPr>
        <w:t>Rumah</w:t>
      </w:r>
      <w:r w:rsidRPr="001F7056">
        <w:rPr>
          <w:spacing w:val="1"/>
          <w:sz w:val="24"/>
        </w:rPr>
        <w:t xml:space="preserve"> </w:t>
      </w:r>
      <w:r w:rsidRPr="001F7056">
        <w:rPr>
          <w:sz w:val="24"/>
        </w:rPr>
        <w:t>Tangga terhadap Perempuan.</w:t>
      </w:r>
      <w:r>
        <w:rPr>
          <w:sz w:val="24"/>
        </w:rPr>
        <w:t xml:space="preserve"> </w:t>
      </w:r>
      <w:r w:rsidRPr="001F7056">
        <w:rPr>
          <w:i/>
          <w:sz w:val="24"/>
        </w:rPr>
        <w:t>Jurnal Pengabdian dan Penelitian Kepada</w:t>
      </w:r>
      <w:r w:rsidRPr="001F7056">
        <w:rPr>
          <w:i/>
          <w:spacing w:val="1"/>
          <w:sz w:val="24"/>
        </w:rPr>
        <w:t xml:space="preserve"> </w:t>
      </w:r>
      <w:r w:rsidRPr="001F7056">
        <w:rPr>
          <w:i/>
          <w:sz w:val="24"/>
        </w:rPr>
        <w:t>Masyarakat</w:t>
      </w:r>
      <w:r w:rsidRPr="001F7056">
        <w:rPr>
          <w:i/>
          <w:spacing w:val="-1"/>
          <w:sz w:val="24"/>
        </w:rPr>
        <w:t xml:space="preserve"> </w:t>
      </w:r>
      <w:r w:rsidRPr="001F7056">
        <w:rPr>
          <w:i/>
          <w:sz w:val="24"/>
        </w:rPr>
        <w:t>(Jppm)</w:t>
      </w:r>
      <w:r>
        <w:rPr>
          <w:sz w:val="24"/>
        </w:rPr>
        <w:t xml:space="preserve"> Vol.</w:t>
      </w:r>
      <w:r>
        <w:rPr>
          <w:spacing w:val="1"/>
          <w:sz w:val="24"/>
        </w:rPr>
        <w:t xml:space="preserve"> </w:t>
      </w:r>
      <w:r>
        <w:rPr>
          <w:sz w:val="24"/>
        </w:rPr>
        <w:t xml:space="preserve">2 No.1. </w:t>
      </w:r>
    </w:p>
    <w:p w14:paraId="5187B986" w14:textId="77777777" w:rsidR="00FA58E1" w:rsidRDefault="00FA58E1" w:rsidP="00DB46B2">
      <w:pPr>
        <w:pStyle w:val="FootnoteText"/>
        <w:tabs>
          <w:tab w:val="left" w:pos="2430"/>
        </w:tabs>
        <w:ind w:left="709" w:right="3" w:hanging="709"/>
        <w:contextualSpacing/>
        <w:jc w:val="both"/>
        <w:rPr>
          <w:sz w:val="24"/>
          <w:szCs w:val="24"/>
        </w:rPr>
      </w:pPr>
    </w:p>
    <w:p w14:paraId="5EE52491" w14:textId="529C9872" w:rsidR="00FA58E1" w:rsidRDefault="00FA58E1" w:rsidP="00DB46B2">
      <w:pPr>
        <w:pStyle w:val="BodyText"/>
        <w:ind w:left="709" w:right="3" w:hanging="709"/>
        <w:contextualSpacing/>
      </w:pPr>
      <w:r>
        <w:t xml:space="preserve">Siti Aminah dan Rafsanjani. Implementasi Restoratif Justice Untuk Menanggulangi Kekerasan Dalam Rumah Tangga: Antara Konsep Dan Praktik, Restorative: </w:t>
      </w:r>
      <w:r w:rsidRPr="00FA58E1">
        <w:rPr>
          <w:i/>
        </w:rPr>
        <w:t>Journal of Indonesian Probation And Parole System</w:t>
      </w:r>
      <w:r>
        <w:t>. Vol 1, 2023</w:t>
      </w:r>
    </w:p>
    <w:p w14:paraId="2E0DEF50" w14:textId="77777777" w:rsidR="00FA58E1" w:rsidRDefault="00FA58E1" w:rsidP="00DB46B2">
      <w:pPr>
        <w:pStyle w:val="BodyText"/>
        <w:ind w:left="709" w:right="3" w:hanging="709"/>
        <w:contextualSpacing/>
      </w:pPr>
    </w:p>
    <w:p w14:paraId="484B1265" w14:textId="181D107B" w:rsidR="00FA58E1" w:rsidRDefault="00FA58E1" w:rsidP="00DB46B2">
      <w:pPr>
        <w:pStyle w:val="FootnoteText"/>
        <w:tabs>
          <w:tab w:val="left" w:pos="1276"/>
        </w:tabs>
        <w:ind w:left="709" w:right="3" w:hanging="709"/>
        <w:contextualSpacing/>
        <w:jc w:val="both"/>
        <w:rPr>
          <w:sz w:val="24"/>
          <w:szCs w:val="24"/>
        </w:rPr>
      </w:pPr>
      <w:r w:rsidRPr="00612D84">
        <w:rPr>
          <w:sz w:val="24"/>
          <w:szCs w:val="24"/>
        </w:rPr>
        <w:t xml:space="preserve">Syaibatul Hamdi, M.Ikhwan,dkk. Tinjauan Hukum Islam Terhadap Implementasi Restorative Justice, </w:t>
      </w:r>
      <w:r w:rsidRPr="00612D84">
        <w:rPr>
          <w:i/>
          <w:sz w:val="24"/>
          <w:szCs w:val="24"/>
        </w:rPr>
        <w:t>MAQASIDI Jurnal Syariah Dan Hukum</w:t>
      </w:r>
      <w:r>
        <w:rPr>
          <w:sz w:val="24"/>
          <w:szCs w:val="24"/>
        </w:rPr>
        <w:t>, Vol 1 No 1, 2021</w:t>
      </w:r>
    </w:p>
    <w:p w14:paraId="1F135325" w14:textId="77777777" w:rsidR="00CC15CB" w:rsidRDefault="00CC15CB" w:rsidP="00DB46B2">
      <w:pPr>
        <w:pStyle w:val="FootnoteText"/>
        <w:tabs>
          <w:tab w:val="left" w:pos="1276"/>
        </w:tabs>
        <w:ind w:left="709" w:right="3" w:hanging="709"/>
        <w:contextualSpacing/>
        <w:jc w:val="both"/>
        <w:rPr>
          <w:sz w:val="24"/>
          <w:szCs w:val="24"/>
        </w:rPr>
      </w:pPr>
    </w:p>
    <w:p w14:paraId="24639FC2" w14:textId="30504791" w:rsidR="00CC15CB" w:rsidRPr="00CC15CB" w:rsidRDefault="00CC15CB" w:rsidP="00DB46B2">
      <w:pPr>
        <w:pStyle w:val="FootnoteText"/>
        <w:tabs>
          <w:tab w:val="left" w:pos="1276"/>
        </w:tabs>
        <w:ind w:left="709" w:right="3" w:hanging="709"/>
        <w:contextualSpacing/>
        <w:jc w:val="both"/>
        <w:rPr>
          <w:sz w:val="24"/>
          <w:szCs w:val="24"/>
        </w:rPr>
      </w:pPr>
      <w:r w:rsidRPr="00CC15CB">
        <w:rPr>
          <w:sz w:val="24"/>
          <w:szCs w:val="24"/>
        </w:rPr>
        <w:t xml:space="preserve">Suartini, Maslihati. Pendekatan Restorative Justice Dalam Rangka Perlindungan Hukum Bagi Perempuan Dan Anak, </w:t>
      </w:r>
      <w:r w:rsidRPr="00CC15CB">
        <w:rPr>
          <w:i/>
          <w:sz w:val="24"/>
          <w:szCs w:val="24"/>
        </w:rPr>
        <w:t>Binamulia Hukum</w:t>
      </w:r>
      <w:r w:rsidRPr="00CC15CB">
        <w:rPr>
          <w:sz w:val="24"/>
          <w:szCs w:val="24"/>
        </w:rPr>
        <w:t>,Vol 12 No 1, 2023</w:t>
      </w:r>
    </w:p>
    <w:p w14:paraId="7FCB5283" w14:textId="77777777" w:rsidR="00FA58E1" w:rsidRDefault="00FA58E1" w:rsidP="00DB46B2">
      <w:pPr>
        <w:pStyle w:val="FootnoteText"/>
        <w:tabs>
          <w:tab w:val="left" w:pos="1276"/>
        </w:tabs>
        <w:ind w:left="709" w:right="3" w:hanging="709"/>
        <w:contextualSpacing/>
        <w:jc w:val="both"/>
        <w:rPr>
          <w:sz w:val="24"/>
          <w:szCs w:val="24"/>
        </w:rPr>
      </w:pPr>
    </w:p>
    <w:p w14:paraId="36297862" w14:textId="35DEFA85" w:rsidR="00FA58E1" w:rsidRDefault="00FA58E1" w:rsidP="00DB46B2">
      <w:pPr>
        <w:pStyle w:val="FootnoteText"/>
        <w:ind w:left="709" w:right="3" w:hanging="709"/>
        <w:contextualSpacing/>
        <w:jc w:val="both"/>
        <w:rPr>
          <w:sz w:val="24"/>
          <w:szCs w:val="24"/>
        </w:rPr>
      </w:pPr>
      <w:r w:rsidRPr="00FA58E1">
        <w:rPr>
          <w:sz w:val="24"/>
          <w:szCs w:val="24"/>
        </w:rPr>
        <w:t xml:space="preserve">Yeni Huriyani, Kekerasan Dalam Rumah Tangga: Persoalan Privat Yang Jadi Persoalan Publik, </w:t>
      </w:r>
      <w:r w:rsidRPr="00FA58E1">
        <w:rPr>
          <w:i/>
          <w:sz w:val="24"/>
          <w:szCs w:val="24"/>
        </w:rPr>
        <w:t>Jurnal Legislasi Indonesia</w:t>
      </w:r>
      <w:r w:rsidRPr="00FA58E1">
        <w:rPr>
          <w:sz w:val="24"/>
          <w:szCs w:val="24"/>
        </w:rPr>
        <w:t>, Vol. 5, No 3. September 2008</w:t>
      </w:r>
    </w:p>
    <w:p w14:paraId="47DD64E8" w14:textId="77777777" w:rsidR="00FA58E1" w:rsidRDefault="00FA58E1" w:rsidP="00DB46B2">
      <w:pPr>
        <w:pStyle w:val="FootnoteText"/>
        <w:ind w:left="709" w:right="3" w:hanging="709"/>
        <w:contextualSpacing/>
        <w:jc w:val="both"/>
        <w:rPr>
          <w:sz w:val="24"/>
          <w:szCs w:val="24"/>
        </w:rPr>
      </w:pPr>
    </w:p>
    <w:p w14:paraId="1374F32C" w14:textId="69A4E4A3" w:rsidR="00FA58E1" w:rsidRDefault="00FA58E1" w:rsidP="00DB46B2">
      <w:pPr>
        <w:pStyle w:val="FootnoteText"/>
        <w:ind w:left="709" w:hanging="709"/>
        <w:contextualSpacing/>
        <w:jc w:val="both"/>
        <w:rPr>
          <w:sz w:val="24"/>
          <w:szCs w:val="24"/>
        </w:rPr>
      </w:pPr>
      <w:r w:rsidRPr="004A6DB5">
        <w:rPr>
          <w:sz w:val="24"/>
          <w:szCs w:val="24"/>
        </w:rPr>
        <w:t xml:space="preserve">Yustinus Suhardi Ruman. Keadilan Hukum Dan Penerapannya Dalam Pengadilan, </w:t>
      </w:r>
      <w:r w:rsidRPr="004A6DB5">
        <w:rPr>
          <w:i/>
          <w:sz w:val="24"/>
          <w:szCs w:val="24"/>
        </w:rPr>
        <w:t>Jurnal Humaniora</w:t>
      </w:r>
      <w:r>
        <w:rPr>
          <w:sz w:val="24"/>
          <w:szCs w:val="24"/>
        </w:rPr>
        <w:t>, Vol 3 No 2, Oktober 2012</w:t>
      </w:r>
    </w:p>
    <w:p w14:paraId="7243DB0C" w14:textId="382A5EA2" w:rsidR="00FA58E1" w:rsidRDefault="00FA58E1" w:rsidP="00DB46B2">
      <w:pPr>
        <w:pStyle w:val="FootnoteText"/>
        <w:ind w:left="709" w:hanging="709"/>
        <w:contextualSpacing/>
        <w:jc w:val="both"/>
        <w:rPr>
          <w:sz w:val="24"/>
          <w:szCs w:val="24"/>
        </w:rPr>
      </w:pPr>
    </w:p>
    <w:p w14:paraId="46899D36" w14:textId="1D532DE1" w:rsidR="00FE5FA7" w:rsidRPr="00FE5FA7" w:rsidRDefault="00FE5FA7" w:rsidP="00DB46B2">
      <w:pPr>
        <w:pStyle w:val="FootnoteText"/>
        <w:ind w:left="709" w:hanging="709"/>
        <w:contextualSpacing/>
        <w:jc w:val="both"/>
        <w:rPr>
          <w:sz w:val="24"/>
          <w:szCs w:val="24"/>
        </w:rPr>
      </w:pPr>
      <w:r w:rsidRPr="00FE5FA7">
        <w:rPr>
          <w:sz w:val="24"/>
          <w:szCs w:val="24"/>
        </w:rPr>
        <w:t xml:space="preserve">Wijayanti, Wuri. “Penerapan Restorative Justice dalam Kasus Kekerasan Dalam Rumah Tangga di Indonesia.” </w:t>
      </w:r>
      <w:r w:rsidRPr="00FE5FA7">
        <w:rPr>
          <w:rStyle w:val="Emphasis"/>
          <w:sz w:val="24"/>
          <w:szCs w:val="24"/>
        </w:rPr>
        <w:t>Jurnal Hukum dan Peradilan</w:t>
      </w:r>
      <w:r w:rsidRPr="00FE5FA7">
        <w:rPr>
          <w:sz w:val="24"/>
          <w:szCs w:val="24"/>
        </w:rPr>
        <w:t>, vol. 7, no. 3, 2018</w:t>
      </w:r>
    </w:p>
    <w:p w14:paraId="30376082" w14:textId="1B13DEF7" w:rsidR="00FA58E1" w:rsidRPr="00FA58E1" w:rsidRDefault="00FE5FA7" w:rsidP="00DB46B2">
      <w:pPr>
        <w:pStyle w:val="FootnoteText"/>
        <w:tabs>
          <w:tab w:val="left" w:pos="910"/>
        </w:tabs>
        <w:ind w:left="709" w:hanging="709"/>
        <w:contextualSpacing/>
        <w:jc w:val="both"/>
        <w:rPr>
          <w:b/>
          <w:sz w:val="24"/>
          <w:szCs w:val="24"/>
        </w:rPr>
      </w:pPr>
      <w:r>
        <w:rPr>
          <w:b/>
          <w:sz w:val="24"/>
          <w:szCs w:val="24"/>
        </w:rPr>
        <w:tab/>
      </w:r>
    </w:p>
    <w:p w14:paraId="577E2C86" w14:textId="1E7EED98" w:rsidR="00FA58E1" w:rsidRDefault="00FA58E1" w:rsidP="00DB46B2">
      <w:pPr>
        <w:pStyle w:val="FootnoteText"/>
        <w:ind w:left="709" w:hanging="709"/>
        <w:contextualSpacing/>
        <w:jc w:val="both"/>
        <w:rPr>
          <w:b/>
          <w:sz w:val="24"/>
          <w:szCs w:val="24"/>
        </w:rPr>
      </w:pPr>
      <w:r w:rsidRPr="00FA58E1">
        <w:rPr>
          <w:b/>
          <w:sz w:val="24"/>
          <w:szCs w:val="24"/>
        </w:rPr>
        <w:t>WEB</w:t>
      </w:r>
    </w:p>
    <w:p w14:paraId="2D11B61D" w14:textId="77777777" w:rsidR="007E6B18" w:rsidRDefault="007E6B18" w:rsidP="00DB46B2">
      <w:pPr>
        <w:pStyle w:val="FootnoteText"/>
        <w:ind w:left="709" w:hanging="709"/>
        <w:contextualSpacing/>
        <w:jc w:val="both"/>
        <w:rPr>
          <w:b/>
          <w:sz w:val="24"/>
          <w:szCs w:val="24"/>
        </w:rPr>
      </w:pPr>
    </w:p>
    <w:p w14:paraId="1B843D92" w14:textId="0FFD6375" w:rsidR="007E6B18" w:rsidRDefault="007E6B18" w:rsidP="00DB46B2">
      <w:pPr>
        <w:pStyle w:val="FootnoteText"/>
        <w:ind w:left="709" w:hanging="709"/>
        <w:contextualSpacing/>
        <w:jc w:val="both"/>
        <w:rPr>
          <w:sz w:val="24"/>
          <w:szCs w:val="24"/>
        </w:rPr>
      </w:pPr>
      <w:r w:rsidRPr="007E6B18">
        <w:rPr>
          <w:sz w:val="24"/>
          <w:szCs w:val="24"/>
        </w:rPr>
        <w:t>Banjarnegarakab.go.id</w:t>
      </w:r>
    </w:p>
    <w:p w14:paraId="25C90A6F" w14:textId="77777777" w:rsidR="00661CB9" w:rsidRDefault="00661CB9" w:rsidP="00DB46B2">
      <w:pPr>
        <w:pStyle w:val="FootnoteText"/>
        <w:ind w:left="709" w:hanging="709"/>
        <w:contextualSpacing/>
        <w:jc w:val="both"/>
        <w:rPr>
          <w:sz w:val="24"/>
          <w:szCs w:val="24"/>
        </w:rPr>
      </w:pPr>
    </w:p>
    <w:p w14:paraId="2CA1FEFF" w14:textId="55844E12" w:rsidR="00661CB9" w:rsidRDefault="00661CB9" w:rsidP="00DB46B2">
      <w:pPr>
        <w:pStyle w:val="FootnoteText"/>
        <w:ind w:left="709" w:hanging="709"/>
        <w:contextualSpacing/>
        <w:jc w:val="both"/>
        <w:rPr>
          <w:sz w:val="24"/>
          <w:szCs w:val="24"/>
        </w:rPr>
      </w:pPr>
      <w:r w:rsidRPr="00661CB9">
        <w:rPr>
          <w:sz w:val="24"/>
          <w:szCs w:val="24"/>
        </w:rPr>
        <w:t>E-Learning TPPO, Peraturan Kapolri No.10 Tahun 2007, e-learning.kemenpppa.go.id</w:t>
      </w:r>
    </w:p>
    <w:p w14:paraId="4148AE9C" w14:textId="1D4A4F51" w:rsidR="00B045AE" w:rsidRPr="00592DE1" w:rsidRDefault="00592DE1" w:rsidP="00DB46B2">
      <w:pPr>
        <w:pStyle w:val="FootnoteText"/>
        <w:tabs>
          <w:tab w:val="left" w:pos="937"/>
        </w:tabs>
        <w:ind w:left="709" w:hanging="709"/>
        <w:contextualSpacing/>
        <w:jc w:val="both"/>
        <w:rPr>
          <w:sz w:val="22"/>
          <w:szCs w:val="22"/>
        </w:rPr>
      </w:pPr>
      <w:r w:rsidRPr="00592DE1">
        <w:rPr>
          <w:sz w:val="22"/>
          <w:szCs w:val="22"/>
        </w:rPr>
        <w:tab/>
      </w:r>
    </w:p>
    <w:p w14:paraId="28697B9E" w14:textId="77777777" w:rsidR="00B045AE" w:rsidRPr="00592DE1" w:rsidRDefault="00B045AE" w:rsidP="00DB46B2">
      <w:pPr>
        <w:ind w:left="709" w:right="3" w:hanging="709"/>
        <w:contextualSpacing/>
        <w:jc w:val="both"/>
      </w:pPr>
      <w:r w:rsidRPr="00592DE1">
        <w:t>Dinsos PPPA, Banjarnegara Membangun Pusat PPA, dinsospppa.banjarnegara.go.id</w:t>
      </w:r>
    </w:p>
    <w:p w14:paraId="51F2819D" w14:textId="2383C3AB" w:rsidR="0063216F" w:rsidRDefault="00E7254F" w:rsidP="00DB46B2">
      <w:pPr>
        <w:pStyle w:val="FootnoteText"/>
        <w:ind w:left="709" w:right="3" w:hanging="709"/>
        <w:contextualSpacing/>
        <w:jc w:val="both"/>
        <w:rPr>
          <w:sz w:val="24"/>
          <w:szCs w:val="24"/>
        </w:rPr>
      </w:pPr>
      <w:r>
        <w:rPr>
          <w:sz w:val="24"/>
          <w:szCs w:val="24"/>
        </w:rPr>
        <w:tab/>
      </w:r>
      <w:r>
        <w:rPr>
          <w:sz w:val="24"/>
          <w:szCs w:val="24"/>
        </w:rPr>
        <w:tab/>
      </w:r>
    </w:p>
    <w:p w14:paraId="4DA7CDBC" w14:textId="77777777" w:rsidR="00E7254F" w:rsidRDefault="0063216F" w:rsidP="00DB46B2">
      <w:pPr>
        <w:pStyle w:val="FootnoteText"/>
        <w:ind w:left="709" w:right="3" w:hanging="709"/>
        <w:contextualSpacing/>
        <w:jc w:val="both"/>
        <w:rPr>
          <w:sz w:val="24"/>
          <w:szCs w:val="24"/>
        </w:rPr>
      </w:pPr>
      <w:r w:rsidRPr="0063216F">
        <w:rPr>
          <w:sz w:val="24"/>
          <w:szCs w:val="24"/>
        </w:rPr>
        <w:t>Yani Andriyani, Wasman, dkk. Kekerasan Dalam Rumah Tangga Prespektif</w:t>
      </w:r>
    </w:p>
    <w:p w14:paraId="213E8F4C" w14:textId="77777777" w:rsidR="00634B5A" w:rsidRDefault="00634B5A" w:rsidP="00DB46B2">
      <w:pPr>
        <w:pStyle w:val="FootnoteText"/>
        <w:ind w:left="709" w:right="3" w:hanging="709"/>
        <w:contextualSpacing/>
        <w:jc w:val="both"/>
        <w:rPr>
          <w:sz w:val="24"/>
          <w:szCs w:val="24"/>
          <w:lang w:val="id-ID"/>
        </w:rPr>
      </w:pPr>
    </w:p>
    <w:p w14:paraId="619F3506" w14:textId="3D2D2B96" w:rsidR="0087076F" w:rsidRDefault="0087076F" w:rsidP="00DB46B2">
      <w:pPr>
        <w:pStyle w:val="FootnoteText"/>
        <w:ind w:left="709" w:right="3" w:hanging="709"/>
        <w:contextualSpacing/>
        <w:jc w:val="both"/>
        <w:rPr>
          <w:sz w:val="24"/>
          <w:szCs w:val="24"/>
        </w:rPr>
      </w:pPr>
      <w:r>
        <w:rPr>
          <w:sz w:val="24"/>
          <w:szCs w:val="24"/>
        </w:rPr>
        <w:t>Hukum Islam Indonesia – Wikipedia bahasa indonesia, ensiklopedia bebas</w:t>
      </w:r>
    </w:p>
    <w:p w14:paraId="142E94BC" w14:textId="77777777" w:rsidR="00482054" w:rsidRDefault="00482054" w:rsidP="00DB46B2">
      <w:pPr>
        <w:pStyle w:val="FootnoteText"/>
        <w:ind w:left="709" w:right="3" w:hanging="709"/>
        <w:contextualSpacing/>
        <w:jc w:val="both"/>
        <w:rPr>
          <w:sz w:val="24"/>
          <w:szCs w:val="24"/>
        </w:rPr>
      </w:pPr>
    </w:p>
    <w:p w14:paraId="56A3B1A0" w14:textId="14989207" w:rsidR="00EF303A" w:rsidRDefault="0087076F" w:rsidP="00DB46B2">
      <w:pPr>
        <w:ind w:left="709" w:right="3" w:hanging="709"/>
        <w:contextualSpacing/>
        <w:jc w:val="both"/>
        <w:rPr>
          <w:sz w:val="24"/>
          <w:szCs w:val="24"/>
          <w:lang w:val="en-US"/>
        </w:rPr>
      </w:pPr>
      <w:r>
        <w:rPr>
          <w:sz w:val="24"/>
          <w:szCs w:val="24"/>
          <w:lang w:val="en-US"/>
        </w:rPr>
        <w:t xml:space="preserve">Komnas perempuan, </w:t>
      </w:r>
      <w:r w:rsidR="00EF303A" w:rsidRPr="00894128">
        <w:rPr>
          <w:sz w:val="24"/>
          <w:szCs w:val="24"/>
          <w:lang w:val="en-US"/>
        </w:rPr>
        <w:t>https://komnasperempuan.go.id</w:t>
      </w:r>
    </w:p>
    <w:p w14:paraId="64CD70DD" w14:textId="77777777" w:rsidR="00482054" w:rsidRDefault="00482054" w:rsidP="00DB46B2">
      <w:pPr>
        <w:ind w:left="709" w:right="3" w:hanging="709"/>
        <w:contextualSpacing/>
        <w:jc w:val="both"/>
        <w:rPr>
          <w:sz w:val="24"/>
          <w:szCs w:val="24"/>
        </w:rPr>
      </w:pPr>
    </w:p>
    <w:p w14:paraId="5A0C9B28" w14:textId="4FAB94D1" w:rsidR="00482054" w:rsidRDefault="00482054" w:rsidP="00DB46B2">
      <w:pPr>
        <w:ind w:left="709" w:right="3" w:hanging="709"/>
        <w:contextualSpacing/>
        <w:jc w:val="both"/>
        <w:rPr>
          <w:sz w:val="24"/>
          <w:szCs w:val="24"/>
        </w:rPr>
      </w:pPr>
      <w:r>
        <w:rPr>
          <w:sz w:val="24"/>
          <w:szCs w:val="24"/>
        </w:rPr>
        <w:t>Https://Theconversation.com</w:t>
      </w:r>
    </w:p>
    <w:p w14:paraId="55F9C79D" w14:textId="77777777" w:rsidR="00661CB9" w:rsidRDefault="00661CB9" w:rsidP="00DB46B2">
      <w:pPr>
        <w:ind w:left="709" w:right="3" w:hanging="709"/>
        <w:contextualSpacing/>
        <w:jc w:val="both"/>
        <w:rPr>
          <w:sz w:val="24"/>
          <w:szCs w:val="24"/>
        </w:rPr>
      </w:pPr>
    </w:p>
    <w:p w14:paraId="7BC5E532" w14:textId="066D32E8" w:rsidR="00797BAC" w:rsidRDefault="00661CB9" w:rsidP="00DB46B2">
      <w:pPr>
        <w:pStyle w:val="FootnoteText"/>
        <w:ind w:left="709" w:hanging="709"/>
        <w:contextualSpacing/>
        <w:jc w:val="both"/>
        <w:rPr>
          <w:sz w:val="24"/>
          <w:szCs w:val="24"/>
        </w:rPr>
      </w:pPr>
      <w:r w:rsidRPr="00661CB9">
        <w:rPr>
          <w:sz w:val="24"/>
          <w:szCs w:val="24"/>
        </w:rPr>
        <w:t>Panrb, Polres Kabupaten Banjarnegara, sippn.menpan.go.id</w:t>
      </w:r>
    </w:p>
    <w:p w14:paraId="2646A4D5" w14:textId="77777777" w:rsidR="00661CB9" w:rsidRPr="00661CB9" w:rsidRDefault="00661CB9" w:rsidP="00DB46B2">
      <w:pPr>
        <w:pStyle w:val="FootnoteText"/>
        <w:ind w:left="709" w:hanging="709"/>
        <w:contextualSpacing/>
        <w:jc w:val="both"/>
        <w:rPr>
          <w:sz w:val="24"/>
          <w:szCs w:val="24"/>
          <w:lang w:val="en-US"/>
        </w:rPr>
      </w:pPr>
    </w:p>
    <w:p w14:paraId="25C1DB8F" w14:textId="0ACE4C35" w:rsidR="00797BAC" w:rsidRDefault="00797BAC" w:rsidP="00DB46B2">
      <w:pPr>
        <w:ind w:left="709" w:right="3" w:hanging="709"/>
        <w:contextualSpacing/>
        <w:jc w:val="both"/>
        <w:rPr>
          <w:sz w:val="24"/>
          <w:szCs w:val="24"/>
        </w:rPr>
      </w:pPr>
      <w:r w:rsidRPr="00797BAC">
        <w:rPr>
          <w:color w:val="444444"/>
          <w:sz w:val="24"/>
          <w:szCs w:val="24"/>
          <w:shd w:val="clear" w:color="auto" w:fill="FFFFFF"/>
        </w:rPr>
        <w:t>Pinterhukum.or.id/restorative-justice-dalam-rkuhp/</w:t>
      </w:r>
      <w:r>
        <w:rPr>
          <w:sz w:val="24"/>
          <w:szCs w:val="24"/>
        </w:rPr>
        <w:tab/>
      </w:r>
    </w:p>
    <w:p w14:paraId="63EE324A" w14:textId="77777777" w:rsidR="00661CB9" w:rsidRDefault="00661CB9" w:rsidP="00DB46B2">
      <w:pPr>
        <w:ind w:left="709" w:right="3" w:hanging="709"/>
        <w:contextualSpacing/>
        <w:jc w:val="both"/>
        <w:rPr>
          <w:sz w:val="24"/>
          <w:szCs w:val="24"/>
        </w:rPr>
      </w:pPr>
    </w:p>
    <w:p w14:paraId="440C28CF" w14:textId="76B4B81A" w:rsidR="00661CB9" w:rsidRDefault="00661CB9" w:rsidP="00DB46B2">
      <w:pPr>
        <w:ind w:left="709" w:right="3" w:hanging="709"/>
        <w:contextualSpacing/>
        <w:jc w:val="both"/>
        <w:rPr>
          <w:sz w:val="24"/>
          <w:szCs w:val="24"/>
        </w:rPr>
      </w:pPr>
      <w:r w:rsidRPr="00661CB9">
        <w:rPr>
          <w:sz w:val="24"/>
          <w:szCs w:val="24"/>
        </w:rPr>
        <w:t>Poldajateng, Struktur Organisasi, jateng.polri.go.id</w:t>
      </w:r>
    </w:p>
    <w:p w14:paraId="0E5D019F" w14:textId="77777777" w:rsidR="007E6B18" w:rsidRPr="007E6B18" w:rsidRDefault="007E6B18" w:rsidP="00DB46B2">
      <w:pPr>
        <w:ind w:left="709" w:right="3" w:hanging="709"/>
        <w:contextualSpacing/>
        <w:jc w:val="both"/>
        <w:rPr>
          <w:sz w:val="24"/>
          <w:szCs w:val="24"/>
        </w:rPr>
      </w:pPr>
    </w:p>
    <w:p w14:paraId="2F2D0801" w14:textId="165FE30F" w:rsidR="00661CB9" w:rsidRDefault="007E6B18" w:rsidP="00DB46B2">
      <w:pPr>
        <w:pStyle w:val="FootnoteText"/>
        <w:ind w:left="709" w:hanging="709"/>
        <w:contextualSpacing/>
        <w:jc w:val="both"/>
        <w:rPr>
          <w:sz w:val="24"/>
          <w:szCs w:val="24"/>
        </w:rPr>
      </w:pPr>
      <w:r w:rsidRPr="007E6B18">
        <w:rPr>
          <w:sz w:val="24"/>
          <w:szCs w:val="24"/>
        </w:rPr>
        <w:t>Polres Banjarnegara, “Visi dan Misi Polres Banjarnegara”, Banjarnegara.go.id</w:t>
      </w:r>
    </w:p>
    <w:p w14:paraId="4D73EF01" w14:textId="227EA984" w:rsidR="00661CB9" w:rsidRPr="00FF10EA" w:rsidRDefault="00661CB9" w:rsidP="00DB46B2">
      <w:pPr>
        <w:pStyle w:val="FootnoteText"/>
        <w:ind w:left="709" w:hanging="709"/>
        <w:contextualSpacing/>
        <w:jc w:val="both"/>
        <w:rPr>
          <w:lang w:val="en-US"/>
        </w:rPr>
      </w:pPr>
    </w:p>
    <w:p w14:paraId="73A4E269" w14:textId="5BCDBC95" w:rsidR="00661CB9" w:rsidRDefault="00661CB9" w:rsidP="00DB46B2">
      <w:pPr>
        <w:pStyle w:val="FootnoteText"/>
        <w:ind w:left="709" w:hanging="709"/>
        <w:contextualSpacing/>
        <w:jc w:val="both"/>
        <w:rPr>
          <w:sz w:val="24"/>
          <w:szCs w:val="24"/>
        </w:rPr>
      </w:pPr>
      <w:r w:rsidRPr="00B045AE">
        <w:rPr>
          <w:sz w:val="24"/>
          <w:szCs w:val="24"/>
        </w:rPr>
        <w:t>Tribata News Jawatengah, Bersama Instansi Terkait Polres Banjarnegara, tribatanews.jateng.polri.go.id</w:t>
      </w:r>
    </w:p>
    <w:p w14:paraId="18EFD895" w14:textId="77777777" w:rsidR="00B069BC" w:rsidRPr="00B045AE" w:rsidRDefault="00B069BC" w:rsidP="00DB46B2">
      <w:pPr>
        <w:pStyle w:val="FootnoteText"/>
        <w:ind w:left="709" w:hanging="709"/>
        <w:contextualSpacing/>
        <w:jc w:val="both"/>
        <w:rPr>
          <w:sz w:val="24"/>
          <w:szCs w:val="24"/>
          <w:lang w:val="en-US"/>
        </w:rPr>
      </w:pPr>
    </w:p>
    <w:p w14:paraId="2D0C1537" w14:textId="77777777" w:rsidR="00B069BC" w:rsidRPr="00B069BC" w:rsidRDefault="00B069BC" w:rsidP="00DB46B2">
      <w:pPr>
        <w:pStyle w:val="FootnoteText"/>
        <w:ind w:left="709" w:hanging="709"/>
        <w:contextualSpacing/>
        <w:jc w:val="both"/>
        <w:rPr>
          <w:sz w:val="24"/>
          <w:szCs w:val="24"/>
          <w:lang w:val="en-US"/>
        </w:rPr>
      </w:pPr>
      <w:r w:rsidRPr="00B069BC">
        <w:rPr>
          <w:sz w:val="24"/>
          <w:szCs w:val="24"/>
        </w:rPr>
        <w:t xml:space="preserve">UN Women. (2022). </w:t>
      </w:r>
      <w:r w:rsidRPr="00B069BC">
        <w:rPr>
          <w:i/>
          <w:iCs/>
          <w:sz w:val="24"/>
          <w:szCs w:val="24"/>
        </w:rPr>
        <w:t>Gender Equality: Women's Rights in Review 25 Years After Beijing</w:t>
      </w:r>
      <w:r w:rsidRPr="00B069BC">
        <w:rPr>
          <w:sz w:val="24"/>
          <w:szCs w:val="24"/>
        </w:rPr>
        <w:t>. Diakses dari https://www.unwomen.go.id</w:t>
      </w:r>
    </w:p>
    <w:p w14:paraId="2FD21D49" w14:textId="77777777" w:rsidR="001F3D9A" w:rsidRPr="00B045AE" w:rsidRDefault="001F3D9A" w:rsidP="00DB46B2">
      <w:pPr>
        <w:ind w:left="709" w:right="3" w:hanging="709"/>
        <w:contextualSpacing/>
        <w:jc w:val="both"/>
        <w:rPr>
          <w:sz w:val="24"/>
          <w:szCs w:val="24"/>
        </w:rPr>
      </w:pPr>
    </w:p>
    <w:p w14:paraId="2ABA54DC" w14:textId="0CCF31ED" w:rsidR="001F3D9A" w:rsidRDefault="001F3D9A" w:rsidP="00DB46B2">
      <w:pPr>
        <w:ind w:left="709" w:right="3" w:hanging="709"/>
        <w:contextualSpacing/>
        <w:jc w:val="both"/>
        <w:rPr>
          <w:b/>
          <w:sz w:val="24"/>
          <w:szCs w:val="24"/>
        </w:rPr>
      </w:pPr>
      <w:r>
        <w:rPr>
          <w:b/>
          <w:sz w:val="24"/>
          <w:szCs w:val="24"/>
        </w:rPr>
        <w:t>UNDANG-UNDANG</w:t>
      </w:r>
    </w:p>
    <w:p w14:paraId="6BEF9988" w14:textId="77777777" w:rsidR="002B3FA0" w:rsidRDefault="002B3FA0" w:rsidP="00DB46B2">
      <w:pPr>
        <w:ind w:left="709" w:right="3" w:hanging="709"/>
        <w:contextualSpacing/>
        <w:jc w:val="both"/>
        <w:rPr>
          <w:b/>
          <w:sz w:val="24"/>
          <w:szCs w:val="24"/>
        </w:rPr>
      </w:pPr>
    </w:p>
    <w:p w14:paraId="61E1F495" w14:textId="0290B12C" w:rsidR="002B3FA0" w:rsidRPr="002B3FA0" w:rsidRDefault="002B3FA0" w:rsidP="00DB46B2">
      <w:pPr>
        <w:pStyle w:val="FootnoteText"/>
        <w:ind w:left="709" w:hanging="709"/>
        <w:contextualSpacing/>
        <w:jc w:val="both"/>
        <w:rPr>
          <w:sz w:val="24"/>
          <w:szCs w:val="24"/>
        </w:rPr>
      </w:pPr>
      <w:r w:rsidRPr="002B3FA0">
        <w:rPr>
          <w:sz w:val="24"/>
          <w:szCs w:val="24"/>
        </w:rPr>
        <w:t>Kitab Undang-Undang Hukum Pidana,  khususnya pasal 351 tentang  penganiayaan ringan</w:t>
      </w:r>
    </w:p>
    <w:p w14:paraId="49563F82" w14:textId="77777777" w:rsidR="001F3D9A" w:rsidRDefault="001F3D9A" w:rsidP="00DB46B2">
      <w:pPr>
        <w:ind w:left="709" w:right="3" w:hanging="709"/>
        <w:contextualSpacing/>
        <w:jc w:val="both"/>
        <w:rPr>
          <w:b/>
          <w:sz w:val="24"/>
          <w:szCs w:val="24"/>
        </w:rPr>
      </w:pPr>
    </w:p>
    <w:p w14:paraId="11DB793D" w14:textId="501D7379" w:rsidR="002B3FA0" w:rsidRDefault="002B3FA0" w:rsidP="00DB46B2">
      <w:pPr>
        <w:ind w:left="709" w:right="3" w:hanging="709"/>
        <w:contextualSpacing/>
        <w:jc w:val="both"/>
        <w:rPr>
          <w:sz w:val="24"/>
          <w:szCs w:val="24"/>
        </w:rPr>
      </w:pPr>
      <w:r>
        <w:rPr>
          <w:sz w:val="24"/>
          <w:szCs w:val="24"/>
        </w:rPr>
        <w:t>Undang-Undang No 23 Tahun 2004 Tentang Kekerasan Dalam Rumah Tangga</w:t>
      </w:r>
    </w:p>
    <w:p w14:paraId="0C211CFF" w14:textId="77777777" w:rsidR="002B3FA0" w:rsidRDefault="002B3FA0" w:rsidP="00DB46B2">
      <w:pPr>
        <w:pStyle w:val="FootnoteText"/>
        <w:ind w:left="709" w:hanging="709"/>
        <w:contextualSpacing/>
        <w:jc w:val="both"/>
        <w:rPr>
          <w:sz w:val="24"/>
          <w:szCs w:val="24"/>
        </w:rPr>
      </w:pPr>
    </w:p>
    <w:p w14:paraId="6D62258C" w14:textId="57ADDBEF" w:rsidR="002B3FA0" w:rsidRPr="002B3FA0" w:rsidRDefault="002B3FA0" w:rsidP="00DB46B2">
      <w:pPr>
        <w:pStyle w:val="FootnoteText"/>
        <w:ind w:left="709" w:hanging="709"/>
        <w:contextualSpacing/>
        <w:jc w:val="both"/>
        <w:rPr>
          <w:sz w:val="24"/>
          <w:szCs w:val="24"/>
          <w:lang w:val="en-US"/>
        </w:rPr>
      </w:pPr>
      <w:r w:rsidRPr="002B3FA0">
        <w:rPr>
          <w:sz w:val="24"/>
          <w:szCs w:val="24"/>
        </w:rPr>
        <w:t>UU Nomor 7 Tahun 1984 tentang Pengesahan CEDAW dan Keppres Nomor 36 Tahun 1990 tentang Pengesahan CRC</w:t>
      </w:r>
    </w:p>
    <w:p w14:paraId="03D1AC6C" w14:textId="77777777" w:rsidR="002B3FA0" w:rsidRPr="002B3FA0" w:rsidRDefault="002B3FA0" w:rsidP="00DB46B2">
      <w:pPr>
        <w:ind w:left="709" w:right="3" w:hanging="709"/>
        <w:contextualSpacing/>
        <w:jc w:val="both"/>
        <w:rPr>
          <w:sz w:val="24"/>
          <w:szCs w:val="24"/>
        </w:rPr>
      </w:pPr>
    </w:p>
    <w:p w14:paraId="14E3DBE6" w14:textId="52770229" w:rsidR="002B3FA0" w:rsidRDefault="00440BB4" w:rsidP="00DB46B2">
      <w:pPr>
        <w:ind w:left="709" w:right="3" w:hanging="709"/>
        <w:contextualSpacing/>
        <w:jc w:val="both"/>
        <w:rPr>
          <w:sz w:val="24"/>
          <w:szCs w:val="24"/>
        </w:rPr>
      </w:pPr>
      <w:r w:rsidRPr="00440BB4">
        <w:rPr>
          <w:sz w:val="24"/>
          <w:szCs w:val="24"/>
        </w:rPr>
        <w:t>Surat Edaran Kapolri Nomor 8 Tahun 2021 Tentang Penerapan Restorative Justice.</w:t>
      </w:r>
    </w:p>
    <w:p w14:paraId="241C9F88" w14:textId="77777777" w:rsidR="006E09C9" w:rsidRDefault="006E09C9" w:rsidP="00DB0E87">
      <w:pPr>
        <w:ind w:left="720" w:right="3" w:hanging="720"/>
        <w:contextualSpacing/>
        <w:jc w:val="both"/>
        <w:rPr>
          <w:sz w:val="24"/>
          <w:szCs w:val="24"/>
        </w:rPr>
      </w:pPr>
    </w:p>
    <w:p w14:paraId="7920D7A7" w14:textId="77777777" w:rsidR="006E09C9" w:rsidRDefault="006E09C9" w:rsidP="00DB0E87">
      <w:pPr>
        <w:ind w:left="720" w:right="3" w:hanging="720"/>
        <w:contextualSpacing/>
        <w:jc w:val="both"/>
        <w:rPr>
          <w:sz w:val="24"/>
          <w:szCs w:val="24"/>
        </w:rPr>
      </w:pPr>
    </w:p>
    <w:p w14:paraId="4AB126E7" w14:textId="77777777" w:rsidR="004E30F8" w:rsidRDefault="004E30F8" w:rsidP="00DB0E87">
      <w:pPr>
        <w:ind w:left="720" w:right="3" w:hanging="720"/>
        <w:contextualSpacing/>
        <w:jc w:val="both"/>
        <w:rPr>
          <w:sz w:val="24"/>
          <w:szCs w:val="24"/>
        </w:rPr>
      </w:pPr>
    </w:p>
    <w:p w14:paraId="092E42B0" w14:textId="77777777" w:rsidR="004E30F8" w:rsidRDefault="004E30F8" w:rsidP="00DB0E87">
      <w:pPr>
        <w:ind w:left="720" w:right="3" w:hanging="720"/>
        <w:contextualSpacing/>
        <w:jc w:val="both"/>
        <w:rPr>
          <w:sz w:val="24"/>
          <w:szCs w:val="24"/>
        </w:rPr>
      </w:pPr>
    </w:p>
    <w:p w14:paraId="4EC11A73" w14:textId="77777777" w:rsidR="004E30F8" w:rsidRDefault="004E30F8" w:rsidP="00DB0E87">
      <w:pPr>
        <w:ind w:left="720" w:right="3" w:hanging="720"/>
        <w:contextualSpacing/>
        <w:jc w:val="both"/>
        <w:rPr>
          <w:sz w:val="24"/>
          <w:szCs w:val="24"/>
        </w:rPr>
      </w:pPr>
    </w:p>
    <w:p w14:paraId="612096AD" w14:textId="77777777" w:rsidR="004E30F8" w:rsidRDefault="004E30F8" w:rsidP="00DB0E87">
      <w:pPr>
        <w:ind w:left="720" w:right="3" w:hanging="720"/>
        <w:contextualSpacing/>
        <w:jc w:val="both"/>
        <w:rPr>
          <w:sz w:val="24"/>
          <w:szCs w:val="24"/>
          <w:lang w:val="id-ID"/>
        </w:rPr>
      </w:pPr>
    </w:p>
    <w:p w14:paraId="287255CA" w14:textId="77777777" w:rsidR="00397A3D" w:rsidRDefault="00397A3D" w:rsidP="00DB0E87">
      <w:pPr>
        <w:ind w:left="720" w:right="3" w:hanging="720"/>
        <w:contextualSpacing/>
        <w:jc w:val="both"/>
        <w:rPr>
          <w:sz w:val="24"/>
          <w:szCs w:val="24"/>
          <w:lang w:val="id-ID"/>
        </w:rPr>
      </w:pPr>
    </w:p>
    <w:p w14:paraId="45520012" w14:textId="77777777" w:rsidR="00397A3D" w:rsidRDefault="00397A3D" w:rsidP="00DB0E87">
      <w:pPr>
        <w:ind w:left="720" w:right="3" w:hanging="720"/>
        <w:contextualSpacing/>
        <w:jc w:val="both"/>
        <w:rPr>
          <w:sz w:val="24"/>
          <w:szCs w:val="24"/>
          <w:lang w:val="id-ID"/>
        </w:rPr>
      </w:pPr>
    </w:p>
    <w:p w14:paraId="75D99CA2" w14:textId="77777777" w:rsidR="00397A3D" w:rsidRDefault="00397A3D" w:rsidP="00DB0E87">
      <w:pPr>
        <w:ind w:left="720" w:right="3" w:hanging="720"/>
        <w:contextualSpacing/>
        <w:jc w:val="both"/>
        <w:rPr>
          <w:sz w:val="24"/>
          <w:szCs w:val="24"/>
          <w:lang w:val="id-ID"/>
        </w:rPr>
      </w:pPr>
    </w:p>
    <w:p w14:paraId="385AFAD9" w14:textId="77777777" w:rsidR="00397A3D" w:rsidRDefault="00397A3D" w:rsidP="00DB0E87">
      <w:pPr>
        <w:ind w:left="720" w:right="3" w:hanging="720"/>
        <w:contextualSpacing/>
        <w:jc w:val="both"/>
        <w:rPr>
          <w:sz w:val="24"/>
          <w:szCs w:val="24"/>
          <w:lang w:val="id-ID"/>
        </w:rPr>
      </w:pPr>
    </w:p>
    <w:p w14:paraId="15562463" w14:textId="77777777" w:rsidR="00397A3D" w:rsidRDefault="00397A3D" w:rsidP="00DB0E87">
      <w:pPr>
        <w:ind w:left="720" w:right="3" w:hanging="720"/>
        <w:contextualSpacing/>
        <w:jc w:val="both"/>
        <w:rPr>
          <w:sz w:val="24"/>
          <w:szCs w:val="24"/>
          <w:lang w:val="id-ID"/>
        </w:rPr>
      </w:pPr>
    </w:p>
    <w:p w14:paraId="24BE9D5E" w14:textId="77777777" w:rsidR="00397A3D" w:rsidRDefault="00397A3D" w:rsidP="00DB0E87">
      <w:pPr>
        <w:ind w:left="720" w:right="3" w:hanging="720"/>
        <w:contextualSpacing/>
        <w:jc w:val="both"/>
        <w:rPr>
          <w:sz w:val="24"/>
          <w:szCs w:val="24"/>
          <w:lang w:val="id-ID"/>
        </w:rPr>
      </w:pPr>
    </w:p>
    <w:p w14:paraId="3FA7E9DA" w14:textId="77777777" w:rsidR="00397A3D" w:rsidRDefault="00397A3D" w:rsidP="00DB0E87">
      <w:pPr>
        <w:ind w:left="720" w:right="3" w:hanging="720"/>
        <w:contextualSpacing/>
        <w:jc w:val="both"/>
        <w:rPr>
          <w:sz w:val="24"/>
          <w:szCs w:val="24"/>
          <w:lang w:val="id-ID"/>
        </w:rPr>
      </w:pPr>
    </w:p>
    <w:p w14:paraId="27C32DB5" w14:textId="77777777" w:rsidR="00397A3D" w:rsidRDefault="00397A3D" w:rsidP="00DB0E87">
      <w:pPr>
        <w:ind w:left="720" w:right="3" w:hanging="720"/>
        <w:contextualSpacing/>
        <w:jc w:val="both"/>
        <w:rPr>
          <w:sz w:val="24"/>
          <w:szCs w:val="24"/>
          <w:lang w:val="id-ID"/>
        </w:rPr>
      </w:pPr>
    </w:p>
    <w:p w14:paraId="05BD469C" w14:textId="77777777" w:rsidR="00397A3D" w:rsidRPr="00397A3D" w:rsidRDefault="00397A3D" w:rsidP="00DB0E87">
      <w:pPr>
        <w:ind w:left="720" w:right="3" w:hanging="720"/>
        <w:contextualSpacing/>
        <w:jc w:val="both"/>
        <w:rPr>
          <w:sz w:val="24"/>
          <w:szCs w:val="24"/>
          <w:lang w:val="id-ID"/>
        </w:rPr>
      </w:pPr>
    </w:p>
    <w:p w14:paraId="3A415014" w14:textId="77777777" w:rsidR="004E30F8" w:rsidRDefault="004E30F8" w:rsidP="00DB0E87">
      <w:pPr>
        <w:ind w:left="720" w:right="3" w:hanging="720"/>
        <w:contextualSpacing/>
        <w:jc w:val="both"/>
        <w:rPr>
          <w:sz w:val="24"/>
          <w:szCs w:val="24"/>
        </w:rPr>
      </w:pPr>
    </w:p>
    <w:p w14:paraId="76A9D1F3" w14:textId="77777777" w:rsidR="004E30F8" w:rsidRDefault="004E30F8" w:rsidP="00DB0E87">
      <w:pPr>
        <w:ind w:left="720" w:right="3" w:hanging="720"/>
        <w:contextualSpacing/>
        <w:jc w:val="both"/>
        <w:rPr>
          <w:sz w:val="24"/>
          <w:szCs w:val="24"/>
        </w:rPr>
      </w:pPr>
    </w:p>
    <w:p w14:paraId="68B8F3BA" w14:textId="77777777" w:rsidR="004E30F8" w:rsidRDefault="004E30F8" w:rsidP="00DB0E87">
      <w:pPr>
        <w:ind w:left="720" w:right="3" w:hanging="720"/>
        <w:contextualSpacing/>
        <w:jc w:val="both"/>
        <w:rPr>
          <w:sz w:val="24"/>
          <w:szCs w:val="24"/>
        </w:rPr>
      </w:pPr>
    </w:p>
    <w:p w14:paraId="1A6B02A9" w14:textId="1E7B8D07" w:rsidR="004E30F8" w:rsidRDefault="004E30F8" w:rsidP="00DB0E87">
      <w:pPr>
        <w:pStyle w:val="Heading1"/>
      </w:pPr>
      <w:bookmarkStart w:id="176" w:name="_Toc210110686"/>
      <w:bookmarkStart w:id="177" w:name="_Toc219183667"/>
      <w:r w:rsidRPr="004E30F8">
        <w:t>LAMPIRAN-LAMPIRAN</w:t>
      </w:r>
      <w:bookmarkEnd w:id="176"/>
      <w:bookmarkEnd w:id="177"/>
    </w:p>
    <w:p w14:paraId="5ABCCD09" w14:textId="2E25FA22" w:rsidR="004E30F8" w:rsidRDefault="004E30F8" w:rsidP="00DB0E87">
      <w:pPr>
        <w:ind w:left="720" w:right="3" w:hanging="720"/>
        <w:contextualSpacing/>
        <w:jc w:val="center"/>
        <w:rPr>
          <w:b/>
          <w:sz w:val="24"/>
          <w:szCs w:val="24"/>
        </w:rPr>
      </w:pPr>
    </w:p>
    <w:p w14:paraId="1812ABBD" w14:textId="53124967" w:rsidR="004E30F8" w:rsidRDefault="004E30F8" w:rsidP="00DB0E87">
      <w:pPr>
        <w:ind w:left="720" w:right="3" w:hanging="720"/>
        <w:contextualSpacing/>
        <w:rPr>
          <w:i/>
          <w:sz w:val="24"/>
          <w:szCs w:val="24"/>
        </w:rPr>
      </w:pPr>
      <w:r w:rsidRPr="00FF3234">
        <w:rPr>
          <w:i/>
          <w:sz w:val="24"/>
          <w:szCs w:val="24"/>
        </w:rPr>
        <w:t>Lampiran 1</w:t>
      </w:r>
    </w:p>
    <w:p w14:paraId="43154FB9" w14:textId="0A77706B" w:rsidR="00FF3234" w:rsidRDefault="00E711B5" w:rsidP="00DB0E87">
      <w:pPr>
        <w:ind w:left="720" w:right="3" w:hanging="720"/>
        <w:contextualSpacing/>
        <w:rPr>
          <w:i/>
          <w:sz w:val="24"/>
          <w:szCs w:val="24"/>
        </w:rPr>
      </w:pPr>
      <w:r>
        <w:rPr>
          <w:i/>
          <w:sz w:val="24"/>
          <w:szCs w:val="24"/>
        </w:rPr>
        <w:t>Surat izin riset dari fakultas</w:t>
      </w:r>
    </w:p>
    <w:p w14:paraId="2320780A" w14:textId="349678E6" w:rsidR="00E711B5" w:rsidRDefault="00E711B5" w:rsidP="00DB0E87">
      <w:pPr>
        <w:ind w:left="720" w:right="3" w:hanging="720"/>
        <w:contextualSpacing/>
        <w:rPr>
          <w:i/>
          <w:sz w:val="24"/>
          <w:szCs w:val="24"/>
        </w:rPr>
      </w:pPr>
    </w:p>
    <w:p w14:paraId="2FA9CFD5" w14:textId="1932EEFD" w:rsidR="00E711B5" w:rsidRPr="00E711B5" w:rsidRDefault="00E711B5" w:rsidP="00DB0E87">
      <w:pPr>
        <w:ind w:left="720" w:right="3" w:hanging="720"/>
        <w:contextualSpacing/>
        <w:rPr>
          <w:sz w:val="24"/>
          <w:szCs w:val="24"/>
        </w:rPr>
      </w:pPr>
      <w:r>
        <w:rPr>
          <w:noProof/>
          <w:sz w:val="24"/>
          <w:szCs w:val="24"/>
          <w:lang w:val="en-US"/>
        </w:rPr>
        <w:drawing>
          <wp:anchor distT="0" distB="0" distL="114300" distR="114300" simplePos="0" relativeHeight="251659264" behindDoc="0" locked="0" layoutInCell="1" allowOverlap="1" wp14:anchorId="23F0C8CB" wp14:editId="55319C2C">
            <wp:simplePos x="0" y="0"/>
            <wp:positionH relativeFrom="column">
              <wp:posOffset>179070</wp:posOffset>
            </wp:positionH>
            <wp:positionV relativeFrom="paragraph">
              <wp:posOffset>36195</wp:posOffset>
            </wp:positionV>
            <wp:extent cx="4627245" cy="728472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OBSERVASIB POLRES.jpg"/>
                    <pic:cNvPicPr/>
                  </pic:nvPicPr>
                  <pic:blipFill>
                    <a:blip r:embed="rId40">
                      <a:extLst>
                        <a:ext uri="{28A0092B-C50C-407E-A947-70E740481C1C}">
                          <a14:useLocalDpi xmlns:a14="http://schemas.microsoft.com/office/drawing/2010/main" val="0"/>
                        </a:ext>
                      </a:extLst>
                    </a:blip>
                    <a:stretch>
                      <a:fillRect/>
                    </a:stretch>
                  </pic:blipFill>
                  <pic:spPr>
                    <a:xfrm>
                      <a:off x="0" y="0"/>
                      <a:ext cx="4627245" cy="7284720"/>
                    </a:xfrm>
                    <a:prstGeom prst="rect">
                      <a:avLst/>
                    </a:prstGeom>
                  </pic:spPr>
                </pic:pic>
              </a:graphicData>
            </a:graphic>
            <wp14:sizeRelH relativeFrom="page">
              <wp14:pctWidth>0</wp14:pctWidth>
            </wp14:sizeRelH>
            <wp14:sizeRelV relativeFrom="page">
              <wp14:pctHeight>0</wp14:pctHeight>
            </wp14:sizeRelV>
          </wp:anchor>
        </w:drawing>
      </w:r>
    </w:p>
    <w:p w14:paraId="7BFE2B28" w14:textId="645E8576" w:rsidR="006E09C9" w:rsidRDefault="006E09C9" w:rsidP="00DB0E87">
      <w:pPr>
        <w:ind w:left="720" w:right="3" w:hanging="720"/>
        <w:contextualSpacing/>
        <w:jc w:val="both"/>
        <w:rPr>
          <w:sz w:val="24"/>
          <w:szCs w:val="24"/>
        </w:rPr>
      </w:pPr>
    </w:p>
    <w:p w14:paraId="60CAA9B8" w14:textId="77777777" w:rsidR="006E09C9" w:rsidRDefault="006E09C9" w:rsidP="00DB0E87">
      <w:pPr>
        <w:ind w:left="720" w:right="3" w:hanging="720"/>
        <w:contextualSpacing/>
        <w:jc w:val="both"/>
        <w:rPr>
          <w:sz w:val="24"/>
          <w:szCs w:val="24"/>
        </w:rPr>
      </w:pPr>
    </w:p>
    <w:p w14:paraId="59DDF25A" w14:textId="77777777" w:rsidR="006E09C9" w:rsidRDefault="006E09C9" w:rsidP="00DB0E87">
      <w:pPr>
        <w:ind w:left="720" w:right="3" w:hanging="720"/>
        <w:contextualSpacing/>
        <w:jc w:val="both"/>
        <w:rPr>
          <w:sz w:val="24"/>
          <w:szCs w:val="24"/>
        </w:rPr>
      </w:pPr>
    </w:p>
    <w:p w14:paraId="32A73FDC" w14:textId="77777777" w:rsidR="006E09C9" w:rsidRDefault="006E09C9" w:rsidP="00DB0E87">
      <w:pPr>
        <w:ind w:left="720" w:right="3" w:hanging="720"/>
        <w:contextualSpacing/>
        <w:jc w:val="both"/>
        <w:rPr>
          <w:sz w:val="24"/>
          <w:szCs w:val="24"/>
        </w:rPr>
      </w:pPr>
    </w:p>
    <w:p w14:paraId="5549BA9B" w14:textId="77777777" w:rsidR="006E09C9" w:rsidRDefault="006E09C9" w:rsidP="00DB0E87">
      <w:pPr>
        <w:ind w:left="720" w:right="3" w:hanging="720"/>
        <w:contextualSpacing/>
        <w:jc w:val="both"/>
        <w:rPr>
          <w:sz w:val="24"/>
          <w:szCs w:val="24"/>
        </w:rPr>
      </w:pPr>
    </w:p>
    <w:p w14:paraId="0888A46E" w14:textId="77777777" w:rsidR="006E09C9" w:rsidRDefault="006E09C9" w:rsidP="00DB0E87">
      <w:pPr>
        <w:ind w:left="720" w:right="3" w:hanging="720"/>
        <w:contextualSpacing/>
        <w:jc w:val="both"/>
        <w:rPr>
          <w:sz w:val="24"/>
          <w:szCs w:val="24"/>
        </w:rPr>
      </w:pPr>
    </w:p>
    <w:p w14:paraId="78E0A64B" w14:textId="77777777" w:rsidR="006E09C9" w:rsidRDefault="006E09C9" w:rsidP="00DB0E87">
      <w:pPr>
        <w:ind w:left="720" w:right="3" w:hanging="720"/>
        <w:contextualSpacing/>
        <w:jc w:val="both"/>
        <w:rPr>
          <w:sz w:val="24"/>
          <w:szCs w:val="24"/>
        </w:rPr>
      </w:pPr>
    </w:p>
    <w:p w14:paraId="76A495EF" w14:textId="77777777" w:rsidR="00E711B5" w:rsidRDefault="00E711B5" w:rsidP="00DB0E87">
      <w:pPr>
        <w:ind w:left="720" w:right="3" w:hanging="720"/>
        <w:contextualSpacing/>
        <w:jc w:val="both"/>
        <w:rPr>
          <w:sz w:val="24"/>
          <w:szCs w:val="24"/>
        </w:rPr>
      </w:pPr>
    </w:p>
    <w:p w14:paraId="2318DDB9" w14:textId="77777777" w:rsidR="00E711B5" w:rsidRDefault="00E711B5" w:rsidP="00DB0E87">
      <w:pPr>
        <w:ind w:left="720" w:right="3" w:hanging="720"/>
        <w:contextualSpacing/>
        <w:jc w:val="both"/>
        <w:rPr>
          <w:sz w:val="24"/>
          <w:szCs w:val="24"/>
        </w:rPr>
      </w:pPr>
    </w:p>
    <w:p w14:paraId="0BFECB44" w14:textId="77777777" w:rsidR="00E711B5" w:rsidRDefault="00E711B5" w:rsidP="00DB0E87">
      <w:pPr>
        <w:ind w:left="720" w:right="3" w:hanging="720"/>
        <w:contextualSpacing/>
        <w:jc w:val="both"/>
        <w:rPr>
          <w:sz w:val="24"/>
          <w:szCs w:val="24"/>
        </w:rPr>
      </w:pPr>
    </w:p>
    <w:p w14:paraId="48C8A700" w14:textId="77777777" w:rsidR="00E711B5" w:rsidRDefault="00E711B5" w:rsidP="00DB0E87">
      <w:pPr>
        <w:ind w:left="720" w:right="3" w:hanging="720"/>
        <w:contextualSpacing/>
        <w:jc w:val="both"/>
        <w:rPr>
          <w:sz w:val="24"/>
          <w:szCs w:val="24"/>
        </w:rPr>
      </w:pPr>
    </w:p>
    <w:p w14:paraId="54BB86C9" w14:textId="77777777" w:rsidR="00E711B5" w:rsidRDefault="00E711B5" w:rsidP="00DB0E87">
      <w:pPr>
        <w:ind w:left="720" w:right="3" w:hanging="720"/>
        <w:contextualSpacing/>
        <w:jc w:val="both"/>
        <w:rPr>
          <w:sz w:val="24"/>
          <w:szCs w:val="24"/>
        </w:rPr>
      </w:pPr>
    </w:p>
    <w:p w14:paraId="392EBA6A" w14:textId="77777777" w:rsidR="00E711B5" w:rsidRDefault="00E711B5" w:rsidP="00DB0E87">
      <w:pPr>
        <w:ind w:left="720" w:right="3" w:hanging="720"/>
        <w:contextualSpacing/>
        <w:jc w:val="both"/>
        <w:rPr>
          <w:sz w:val="24"/>
          <w:szCs w:val="24"/>
        </w:rPr>
      </w:pPr>
    </w:p>
    <w:p w14:paraId="50B255D7" w14:textId="77777777" w:rsidR="00E711B5" w:rsidRDefault="00E711B5" w:rsidP="00DB0E87">
      <w:pPr>
        <w:ind w:left="720" w:right="3" w:hanging="720"/>
        <w:contextualSpacing/>
        <w:jc w:val="both"/>
        <w:rPr>
          <w:sz w:val="24"/>
          <w:szCs w:val="24"/>
        </w:rPr>
      </w:pPr>
    </w:p>
    <w:p w14:paraId="6493F112" w14:textId="77777777" w:rsidR="00E711B5" w:rsidRDefault="00E711B5" w:rsidP="00DB0E87">
      <w:pPr>
        <w:ind w:left="720" w:right="3" w:hanging="720"/>
        <w:contextualSpacing/>
        <w:jc w:val="both"/>
        <w:rPr>
          <w:sz w:val="24"/>
          <w:szCs w:val="24"/>
        </w:rPr>
      </w:pPr>
    </w:p>
    <w:p w14:paraId="1A9422D2" w14:textId="77777777" w:rsidR="00E711B5" w:rsidRDefault="00E711B5" w:rsidP="00DB0E87">
      <w:pPr>
        <w:ind w:left="720" w:right="3" w:hanging="720"/>
        <w:contextualSpacing/>
        <w:jc w:val="both"/>
        <w:rPr>
          <w:sz w:val="24"/>
          <w:szCs w:val="24"/>
        </w:rPr>
      </w:pPr>
    </w:p>
    <w:p w14:paraId="40089F9E" w14:textId="77777777" w:rsidR="00E711B5" w:rsidRDefault="00E711B5" w:rsidP="00DB0E87">
      <w:pPr>
        <w:ind w:left="720" w:right="3" w:hanging="720"/>
        <w:contextualSpacing/>
        <w:jc w:val="both"/>
        <w:rPr>
          <w:sz w:val="24"/>
          <w:szCs w:val="24"/>
        </w:rPr>
      </w:pPr>
    </w:p>
    <w:p w14:paraId="25E03542" w14:textId="77777777" w:rsidR="00E711B5" w:rsidRDefault="00E711B5" w:rsidP="00DB0E87">
      <w:pPr>
        <w:ind w:left="720" w:right="3" w:hanging="720"/>
        <w:contextualSpacing/>
        <w:jc w:val="both"/>
        <w:rPr>
          <w:sz w:val="24"/>
          <w:szCs w:val="24"/>
        </w:rPr>
      </w:pPr>
    </w:p>
    <w:p w14:paraId="2567FC0C" w14:textId="77777777" w:rsidR="00E711B5" w:rsidRDefault="00E711B5" w:rsidP="00DB0E87">
      <w:pPr>
        <w:ind w:left="720" w:right="3" w:hanging="720"/>
        <w:contextualSpacing/>
        <w:jc w:val="both"/>
        <w:rPr>
          <w:sz w:val="24"/>
          <w:szCs w:val="24"/>
        </w:rPr>
      </w:pPr>
    </w:p>
    <w:p w14:paraId="213D0E63" w14:textId="77777777" w:rsidR="00E711B5" w:rsidRDefault="00E711B5" w:rsidP="00DB0E87">
      <w:pPr>
        <w:ind w:left="720" w:right="3" w:hanging="720"/>
        <w:contextualSpacing/>
        <w:jc w:val="both"/>
        <w:rPr>
          <w:sz w:val="24"/>
          <w:szCs w:val="24"/>
        </w:rPr>
      </w:pPr>
    </w:p>
    <w:p w14:paraId="3E5D9E04" w14:textId="77777777" w:rsidR="00E711B5" w:rsidRDefault="00E711B5" w:rsidP="00DB0E87">
      <w:pPr>
        <w:ind w:left="720" w:right="3" w:hanging="720"/>
        <w:contextualSpacing/>
        <w:jc w:val="both"/>
        <w:rPr>
          <w:sz w:val="24"/>
          <w:szCs w:val="24"/>
        </w:rPr>
      </w:pPr>
    </w:p>
    <w:p w14:paraId="2883E62E" w14:textId="77777777" w:rsidR="00E711B5" w:rsidRDefault="00E711B5" w:rsidP="00DB0E87">
      <w:pPr>
        <w:ind w:left="720" w:right="3" w:hanging="720"/>
        <w:contextualSpacing/>
        <w:jc w:val="both"/>
        <w:rPr>
          <w:sz w:val="24"/>
          <w:szCs w:val="24"/>
        </w:rPr>
      </w:pPr>
    </w:p>
    <w:p w14:paraId="67224DAC" w14:textId="77777777" w:rsidR="00E711B5" w:rsidRDefault="00E711B5" w:rsidP="00DB0E87">
      <w:pPr>
        <w:ind w:left="720" w:right="3" w:hanging="720"/>
        <w:contextualSpacing/>
        <w:jc w:val="both"/>
        <w:rPr>
          <w:sz w:val="24"/>
          <w:szCs w:val="24"/>
        </w:rPr>
      </w:pPr>
    </w:p>
    <w:p w14:paraId="2A0AACF5" w14:textId="77777777" w:rsidR="00E711B5" w:rsidRDefault="00E711B5" w:rsidP="00DB0E87">
      <w:pPr>
        <w:ind w:left="720" w:right="3" w:hanging="720"/>
        <w:contextualSpacing/>
        <w:jc w:val="both"/>
        <w:rPr>
          <w:sz w:val="24"/>
          <w:szCs w:val="24"/>
        </w:rPr>
      </w:pPr>
    </w:p>
    <w:p w14:paraId="7699F4F0" w14:textId="77777777" w:rsidR="00E711B5" w:rsidRDefault="00E711B5" w:rsidP="00DB0E87">
      <w:pPr>
        <w:ind w:left="720" w:right="3" w:hanging="720"/>
        <w:contextualSpacing/>
        <w:jc w:val="both"/>
        <w:rPr>
          <w:sz w:val="24"/>
          <w:szCs w:val="24"/>
        </w:rPr>
      </w:pPr>
    </w:p>
    <w:p w14:paraId="0B569566" w14:textId="77777777" w:rsidR="00E711B5" w:rsidRDefault="00E711B5" w:rsidP="00DB0E87">
      <w:pPr>
        <w:ind w:left="720" w:right="3" w:hanging="720"/>
        <w:contextualSpacing/>
        <w:jc w:val="both"/>
        <w:rPr>
          <w:sz w:val="24"/>
          <w:szCs w:val="24"/>
        </w:rPr>
      </w:pPr>
    </w:p>
    <w:p w14:paraId="13AE276D" w14:textId="77777777" w:rsidR="00E711B5" w:rsidRDefault="00E711B5" w:rsidP="00DB0E87">
      <w:pPr>
        <w:ind w:left="720" w:right="3" w:hanging="720"/>
        <w:contextualSpacing/>
        <w:jc w:val="both"/>
        <w:rPr>
          <w:sz w:val="24"/>
          <w:szCs w:val="24"/>
        </w:rPr>
      </w:pPr>
    </w:p>
    <w:p w14:paraId="1B2B2B02" w14:textId="77777777" w:rsidR="00E711B5" w:rsidRDefault="00E711B5" w:rsidP="00DB0E87">
      <w:pPr>
        <w:ind w:left="720" w:right="3" w:hanging="720"/>
        <w:contextualSpacing/>
        <w:jc w:val="both"/>
        <w:rPr>
          <w:sz w:val="24"/>
          <w:szCs w:val="24"/>
        </w:rPr>
      </w:pPr>
    </w:p>
    <w:p w14:paraId="621DBE39" w14:textId="77777777" w:rsidR="00E711B5" w:rsidRDefault="00E711B5" w:rsidP="00DB0E87">
      <w:pPr>
        <w:ind w:left="720" w:right="3" w:hanging="720"/>
        <w:contextualSpacing/>
        <w:jc w:val="both"/>
        <w:rPr>
          <w:sz w:val="24"/>
          <w:szCs w:val="24"/>
        </w:rPr>
      </w:pPr>
    </w:p>
    <w:p w14:paraId="2A176A06" w14:textId="77777777" w:rsidR="00E711B5" w:rsidRDefault="00E711B5" w:rsidP="00DB0E87">
      <w:pPr>
        <w:ind w:left="720" w:right="3" w:hanging="720"/>
        <w:contextualSpacing/>
        <w:jc w:val="both"/>
        <w:rPr>
          <w:sz w:val="24"/>
          <w:szCs w:val="24"/>
        </w:rPr>
      </w:pPr>
    </w:p>
    <w:p w14:paraId="5F4B2F6F" w14:textId="77777777" w:rsidR="00E711B5" w:rsidRDefault="00E711B5" w:rsidP="00DB0E87">
      <w:pPr>
        <w:ind w:left="720" w:right="3" w:hanging="720"/>
        <w:contextualSpacing/>
        <w:jc w:val="both"/>
        <w:rPr>
          <w:sz w:val="24"/>
          <w:szCs w:val="24"/>
        </w:rPr>
      </w:pPr>
    </w:p>
    <w:p w14:paraId="6267AB8F" w14:textId="77777777" w:rsidR="00E711B5" w:rsidRDefault="00E711B5" w:rsidP="00DB0E87">
      <w:pPr>
        <w:ind w:left="720" w:right="3" w:hanging="720"/>
        <w:contextualSpacing/>
        <w:jc w:val="both"/>
        <w:rPr>
          <w:sz w:val="24"/>
          <w:szCs w:val="24"/>
        </w:rPr>
      </w:pPr>
    </w:p>
    <w:p w14:paraId="3E2D7EEA" w14:textId="77777777" w:rsidR="00E711B5" w:rsidRDefault="00E711B5" w:rsidP="00DB0E87">
      <w:pPr>
        <w:ind w:left="720" w:right="3" w:hanging="720"/>
        <w:contextualSpacing/>
        <w:jc w:val="both"/>
        <w:rPr>
          <w:sz w:val="24"/>
          <w:szCs w:val="24"/>
        </w:rPr>
      </w:pPr>
    </w:p>
    <w:p w14:paraId="726ABB69" w14:textId="77777777" w:rsidR="00E711B5" w:rsidRDefault="00E711B5" w:rsidP="00DB0E87">
      <w:pPr>
        <w:ind w:left="720" w:right="3" w:hanging="720"/>
        <w:contextualSpacing/>
        <w:jc w:val="both"/>
        <w:rPr>
          <w:sz w:val="24"/>
          <w:szCs w:val="24"/>
        </w:rPr>
      </w:pPr>
    </w:p>
    <w:p w14:paraId="03A49446" w14:textId="77777777" w:rsidR="00E711B5" w:rsidRDefault="00E711B5" w:rsidP="00DB0E87">
      <w:pPr>
        <w:ind w:left="720" w:right="3" w:hanging="720"/>
        <w:contextualSpacing/>
        <w:jc w:val="both"/>
        <w:rPr>
          <w:sz w:val="24"/>
          <w:szCs w:val="24"/>
        </w:rPr>
      </w:pPr>
    </w:p>
    <w:p w14:paraId="5BD8EEE9" w14:textId="77777777" w:rsidR="00E711B5" w:rsidRDefault="00E711B5" w:rsidP="00DB0E87">
      <w:pPr>
        <w:ind w:left="720" w:right="3" w:hanging="720"/>
        <w:contextualSpacing/>
        <w:jc w:val="both"/>
        <w:rPr>
          <w:sz w:val="24"/>
          <w:szCs w:val="24"/>
        </w:rPr>
      </w:pPr>
    </w:p>
    <w:p w14:paraId="2C52444D" w14:textId="77777777" w:rsidR="00E711B5" w:rsidRDefault="00E711B5" w:rsidP="00DB0E87">
      <w:pPr>
        <w:ind w:left="720" w:right="3" w:hanging="720"/>
        <w:contextualSpacing/>
        <w:jc w:val="both"/>
        <w:rPr>
          <w:sz w:val="24"/>
          <w:szCs w:val="24"/>
        </w:rPr>
      </w:pPr>
    </w:p>
    <w:p w14:paraId="6B1307C6" w14:textId="77777777" w:rsidR="00E711B5" w:rsidRDefault="00E711B5" w:rsidP="00DB0E87">
      <w:pPr>
        <w:ind w:left="720" w:right="3" w:hanging="720"/>
        <w:contextualSpacing/>
        <w:jc w:val="both"/>
        <w:rPr>
          <w:sz w:val="24"/>
          <w:szCs w:val="24"/>
        </w:rPr>
      </w:pPr>
    </w:p>
    <w:p w14:paraId="541E33E9" w14:textId="77777777" w:rsidR="00E711B5" w:rsidRDefault="00E711B5" w:rsidP="00DB0E87">
      <w:pPr>
        <w:ind w:left="720" w:right="3" w:hanging="720"/>
        <w:contextualSpacing/>
        <w:jc w:val="both"/>
        <w:rPr>
          <w:sz w:val="24"/>
          <w:szCs w:val="24"/>
        </w:rPr>
      </w:pPr>
    </w:p>
    <w:p w14:paraId="25BA4A96" w14:textId="77777777" w:rsidR="00E711B5" w:rsidRDefault="00E711B5" w:rsidP="00DB0E87">
      <w:pPr>
        <w:ind w:left="720" w:right="3" w:hanging="720"/>
        <w:contextualSpacing/>
        <w:jc w:val="both"/>
        <w:rPr>
          <w:sz w:val="24"/>
          <w:szCs w:val="24"/>
        </w:rPr>
      </w:pPr>
    </w:p>
    <w:p w14:paraId="76CC2745" w14:textId="6E062DD0" w:rsidR="00E711B5" w:rsidRPr="00D36B38" w:rsidRDefault="00E711B5" w:rsidP="00DB0E87">
      <w:pPr>
        <w:ind w:left="720" w:right="3" w:hanging="720"/>
        <w:contextualSpacing/>
        <w:jc w:val="both"/>
        <w:rPr>
          <w:i/>
          <w:sz w:val="24"/>
          <w:szCs w:val="24"/>
        </w:rPr>
      </w:pPr>
      <w:r w:rsidRPr="00D36B38">
        <w:rPr>
          <w:i/>
          <w:sz w:val="24"/>
          <w:szCs w:val="24"/>
        </w:rPr>
        <w:t>Lampiran 2</w:t>
      </w:r>
    </w:p>
    <w:p w14:paraId="32231B2D" w14:textId="489B44EE" w:rsidR="00BF18DB" w:rsidRDefault="00BF18DB" w:rsidP="00DB0E87">
      <w:pPr>
        <w:ind w:right="3"/>
        <w:contextualSpacing/>
        <w:jc w:val="both"/>
        <w:rPr>
          <w:i/>
          <w:sz w:val="24"/>
          <w:szCs w:val="24"/>
        </w:rPr>
      </w:pPr>
      <w:r w:rsidRPr="00D36B38">
        <w:rPr>
          <w:i/>
          <w:sz w:val="24"/>
          <w:szCs w:val="24"/>
        </w:rPr>
        <w:t>Pedoman Wawancara</w:t>
      </w:r>
    </w:p>
    <w:p w14:paraId="072F6B9C" w14:textId="77777777" w:rsidR="00D36B38" w:rsidRPr="00D36B38" w:rsidRDefault="00D36B38" w:rsidP="00DB0E87">
      <w:pPr>
        <w:ind w:right="3"/>
        <w:contextualSpacing/>
        <w:jc w:val="both"/>
        <w:rPr>
          <w:i/>
          <w:sz w:val="24"/>
          <w:szCs w:val="24"/>
        </w:rPr>
      </w:pPr>
    </w:p>
    <w:p w14:paraId="68FBB6DB" w14:textId="413FE6A3" w:rsidR="00BF18DB" w:rsidRDefault="00BF18DB" w:rsidP="00DB0E87">
      <w:pPr>
        <w:ind w:right="3"/>
        <w:contextualSpacing/>
        <w:jc w:val="both"/>
        <w:rPr>
          <w:sz w:val="24"/>
          <w:szCs w:val="24"/>
        </w:rPr>
      </w:pPr>
      <w:r>
        <w:rPr>
          <w:sz w:val="24"/>
          <w:szCs w:val="24"/>
        </w:rPr>
        <w:t>Pertanyaan Umum :</w:t>
      </w:r>
    </w:p>
    <w:p w14:paraId="580171C5" w14:textId="65AACC4A" w:rsidR="00BF18DB" w:rsidRDefault="00BF18DB" w:rsidP="00DB0E87">
      <w:pPr>
        <w:pStyle w:val="ListParagraph"/>
        <w:numPr>
          <w:ilvl w:val="3"/>
          <w:numId w:val="6"/>
        </w:numPr>
        <w:ind w:left="397" w:right="3" w:hanging="284"/>
        <w:contextualSpacing/>
        <w:rPr>
          <w:sz w:val="24"/>
          <w:szCs w:val="24"/>
        </w:rPr>
      </w:pPr>
      <w:r>
        <w:rPr>
          <w:sz w:val="24"/>
          <w:szCs w:val="24"/>
        </w:rPr>
        <w:t xml:space="preserve">Bagaimana </w:t>
      </w:r>
      <w:r w:rsidR="00D701C9">
        <w:rPr>
          <w:sz w:val="24"/>
          <w:szCs w:val="24"/>
        </w:rPr>
        <w:t xml:space="preserve">gambaran umum penanganan </w:t>
      </w:r>
      <w:r>
        <w:rPr>
          <w:sz w:val="24"/>
          <w:szCs w:val="24"/>
        </w:rPr>
        <w:t>kasus KDRT di Polres Banjarnegara?</w:t>
      </w:r>
    </w:p>
    <w:p w14:paraId="540944FE" w14:textId="7CF0740A" w:rsidR="00BF18DB" w:rsidRDefault="00D701C9" w:rsidP="00DB0E87">
      <w:pPr>
        <w:pStyle w:val="ListParagraph"/>
        <w:numPr>
          <w:ilvl w:val="3"/>
          <w:numId w:val="6"/>
        </w:numPr>
        <w:ind w:left="397" w:right="3" w:hanging="284"/>
        <w:contextualSpacing/>
        <w:rPr>
          <w:sz w:val="24"/>
          <w:szCs w:val="24"/>
        </w:rPr>
      </w:pPr>
      <w:r>
        <w:rPr>
          <w:sz w:val="24"/>
          <w:szCs w:val="24"/>
        </w:rPr>
        <w:t>Faktor apa saja yang paling sering menyebabkan terjadinya KDRT di wilayah Banjarnegara?</w:t>
      </w:r>
    </w:p>
    <w:p w14:paraId="071F23C8" w14:textId="65A7382E" w:rsidR="00D36B38" w:rsidRDefault="00D36B38" w:rsidP="00DB0E87">
      <w:pPr>
        <w:pStyle w:val="ListParagraph"/>
        <w:numPr>
          <w:ilvl w:val="3"/>
          <w:numId w:val="6"/>
        </w:numPr>
        <w:ind w:left="397" w:right="3" w:hanging="284"/>
        <w:contextualSpacing/>
        <w:rPr>
          <w:sz w:val="24"/>
          <w:szCs w:val="24"/>
        </w:rPr>
      </w:pPr>
      <w:r>
        <w:rPr>
          <w:sz w:val="24"/>
          <w:szCs w:val="24"/>
        </w:rPr>
        <w:t xml:space="preserve">Bagaimana penerapan </w:t>
      </w:r>
      <w:r w:rsidRPr="00BA14B7">
        <w:rPr>
          <w:i/>
          <w:sz w:val="24"/>
          <w:szCs w:val="24"/>
        </w:rPr>
        <w:t>restorative justice</w:t>
      </w:r>
      <w:r>
        <w:rPr>
          <w:sz w:val="24"/>
          <w:szCs w:val="24"/>
        </w:rPr>
        <w:t xml:space="preserve"> dalam kasus KDRT di Polres Banjarnegara?</w:t>
      </w:r>
    </w:p>
    <w:p w14:paraId="048DAD54" w14:textId="12DA8EDC" w:rsidR="00D36B38" w:rsidRDefault="00D36B38" w:rsidP="00DB0E87">
      <w:pPr>
        <w:pStyle w:val="ListParagraph"/>
        <w:numPr>
          <w:ilvl w:val="3"/>
          <w:numId w:val="6"/>
        </w:numPr>
        <w:ind w:left="397" w:right="3" w:hanging="284"/>
        <w:contextualSpacing/>
        <w:rPr>
          <w:sz w:val="24"/>
          <w:szCs w:val="24"/>
        </w:rPr>
      </w:pPr>
      <w:r>
        <w:rPr>
          <w:sz w:val="24"/>
          <w:szCs w:val="24"/>
        </w:rPr>
        <w:t>Apa saja batasan atau kriteria kasus KDRT yang dapat diselesaikan dengan restorative justice?</w:t>
      </w:r>
    </w:p>
    <w:p w14:paraId="5B2327A2" w14:textId="5D6F22D0" w:rsidR="00D36B38" w:rsidRDefault="00D36B38" w:rsidP="00DB0E87">
      <w:pPr>
        <w:pStyle w:val="ListParagraph"/>
        <w:numPr>
          <w:ilvl w:val="3"/>
          <w:numId w:val="6"/>
        </w:numPr>
        <w:ind w:left="397" w:right="3" w:hanging="284"/>
        <w:contextualSpacing/>
        <w:rPr>
          <w:sz w:val="24"/>
          <w:szCs w:val="24"/>
        </w:rPr>
      </w:pPr>
      <w:r>
        <w:rPr>
          <w:sz w:val="24"/>
          <w:szCs w:val="24"/>
        </w:rPr>
        <w:t xml:space="preserve">Apa tantangan atau kendala dalam penerapan </w:t>
      </w:r>
      <w:r w:rsidRPr="00BA14B7">
        <w:rPr>
          <w:i/>
          <w:sz w:val="24"/>
          <w:szCs w:val="24"/>
        </w:rPr>
        <w:t>restorative justice</w:t>
      </w:r>
      <w:r>
        <w:rPr>
          <w:sz w:val="24"/>
          <w:szCs w:val="24"/>
        </w:rPr>
        <w:t xml:space="preserve"> pada kasus KDRT?</w:t>
      </w:r>
    </w:p>
    <w:p w14:paraId="0B97621A" w14:textId="46893CF9" w:rsidR="00D36B38" w:rsidRDefault="00D36B38" w:rsidP="00DB0E87">
      <w:pPr>
        <w:pStyle w:val="ListParagraph"/>
        <w:numPr>
          <w:ilvl w:val="3"/>
          <w:numId w:val="6"/>
        </w:numPr>
        <w:ind w:left="397" w:right="3" w:hanging="284"/>
        <w:contextualSpacing/>
        <w:rPr>
          <w:sz w:val="24"/>
          <w:szCs w:val="24"/>
        </w:rPr>
      </w:pPr>
      <w:r>
        <w:rPr>
          <w:sz w:val="24"/>
          <w:szCs w:val="24"/>
        </w:rPr>
        <w:t>Bagaimana pandangan Bapak/Ibu terkait dampak budaya patriarki dan kondisi ekonomi dalam kasus KDRT?</w:t>
      </w:r>
    </w:p>
    <w:p w14:paraId="19F50583" w14:textId="2A10ADAD" w:rsidR="00D36B38" w:rsidRDefault="00D36B38" w:rsidP="00DB0E87">
      <w:pPr>
        <w:pStyle w:val="ListParagraph"/>
        <w:numPr>
          <w:ilvl w:val="3"/>
          <w:numId w:val="6"/>
        </w:numPr>
        <w:ind w:left="397" w:right="3" w:hanging="284"/>
        <w:contextualSpacing/>
        <w:rPr>
          <w:sz w:val="24"/>
          <w:szCs w:val="24"/>
        </w:rPr>
      </w:pPr>
      <w:r>
        <w:rPr>
          <w:sz w:val="24"/>
          <w:szCs w:val="24"/>
        </w:rPr>
        <w:t xml:space="preserve">Upaya apa yang dilakukan kepolisian agar korban tetap terlindungi dalam proses </w:t>
      </w:r>
      <w:r w:rsidRPr="00BA14B7">
        <w:rPr>
          <w:i/>
          <w:sz w:val="24"/>
          <w:szCs w:val="24"/>
        </w:rPr>
        <w:t>restorative justice</w:t>
      </w:r>
      <w:r>
        <w:rPr>
          <w:sz w:val="24"/>
          <w:szCs w:val="24"/>
        </w:rPr>
        <w:t>?</w:t>
      </w:r>
    </w:p>
    <w:p w14:paraId="00BBA40C" w14:textId="746A99DB" w:rsidR="005F4228" w:rsidRPr="005F4228" w:rsidRDefault="00D36B38" w:rsidP="00DB0E87">
      <w:pPr>
        <w:pStyle w:val="ListParagraph"/>
        <w:numPr>
          <w:ilvl w:val="3"/>
          <w:numId w:val="6"/>
        </w:numPr>
        <w:ind w:left="397" w:right="3" w:hanging="284"/>
        <w:contextualSpacing/>
        <w:rPr>
          <w:sz w:val="24"/>
          <w:szCs w:val="24"/>
        </w:rPr>
      </w:pPr>
      <w:r>
        <w:rPr>
          <w:sz w:val="24"/>
          <w:szCs w:val="24"/>
        </w:rPr>
        <w:t xml:space="preserve">Menurut Bapak/Ibu, bagaimana seharusnya penerapan </w:t>
      </w:r>
      <w:r w:rsidRPr="00BA14B7">
        <w:rPr>
          <w:i/>
          <w:sz w:val="24"/>
          <w:szCs w:val="24"/>
        </w:rPr>
        <w:t>restorative justice</w:t>
      </w:r>
      <w:r>
        <w:rPr>
          <w:sz w:val="24"/>
          <w:szCs w:val="24"/>
        </w:rPr>
        <w:t xml:space="preserve"> agar tidak merugikan korban?</w:t>
      </w:r>
    </w:p>
    <w:p w14:paraId="2C70C37A" w14:textId="47B5B168" w:rsidR="00D36B38" w:rsidRPr="005F4228" w:rsidRDefault="005F4228" w:rsidP="00DB0E87">
      <w:pPr>
        <w:pStyle w:val="ListParagraph"/>
        <w:ind w:left="-142" w:right="3" w:firstLine="142"/>
        <w:contextualSpacing/>
        <w:rPr>
          <w:i/>
          <w:sz w:val="24"/>
          <w:szCs w:val="24"/>
        </w:rPr>
      </w:pPr>
      <w:r w:rsidRPr="005F4228">
        <w:rPr>
          <w:i/>
          <w:sz w:val="24"/>
          <w:szCs w:val="24"/>
        </w:rPr>
        <w:t>Lampiran 3</w:t>
      </w:r>
    </w:p>
    <w:p w14:paraId="6820A70E" w14:textId="2D5C1088" w:rsidR="005F4228" w:rsidRDefault="005F4228" w:rsidP="00DB0E87">
      <w:pPr>
        <w:pStyle w:val="ListParagraph"/>
        <w:ind w:left="-142" w:right="3" w:firstLine="142"/>
        <w:contextualSpacing/>
        <w:rPr>
          <w:i/>
          <w:sz w:val="24"/>
          <w:szCs w:val="24"/>
        </w:rPr>
      </w:pPr>
      <w:r w:rsidRPr="005F4228">
        <w:rPr>
          <w:i/>
          <w:sz w:val="24"/>
          <w:szCs w:val="24"/>
        </w:rPr>
        <w:t>Hasil wawancara</w:t>
      </w:r>
    </w:p>
    <w:p w14:paraId="0E8E7245" w14:textId="77777777" w:rsidR="005F4228" w:rsidRPr="00541500" w:rsidRDefault="005F4228" w:rsidP="00DB0E87">
      <w:pPr>
        <w:pStyle w:val="BodyText"/>
        <w:contextualSpacing/>
        <w:rPr>
          <w:b/>
        </w:rPr>
      </w:pPr>
      <w:r w:rsidRPr="00541500">
        <w:rPr>
          <w:b/>
        </w:rPr>
        <w:t>Wawancara dengan Brigadir Amelia Feriska, S.H.</w:t>
      </w:r>
    </w:p>
    <w:p w14:paraId="09C27F8F" w14:textId="14B8AA23" w:rsidR="005F4228" w:rsidRPr="005F4228" w:rsidRDefault="005F4228" w:rsidP="00DB0E87">
      <w:pPr>
        <w:tabs>
          <w:tab w:val="left" w:pos="4420"/>
        </w:tabs>
        <w:contextualSpacing/>
        <w:rPr>
          <w:sz w:val="24"/>
          <w:szCs w:val="24"/>
        </w:rPr>
      </w:pPr>
      <w:r w:rsidRPr="005F4228">
        <w:rPr>
          <w:sz w:val="24"/>
          <w:szCs w:val="24"/>
        </w:rPr>
        <w:t>(Anggota Unit PPA Polres Banjarnegara)</w:t>
      </w:r>
      <w:r w:rsidR="00541500">
        <w:rPr>
          <w:sz w:val="24"/>
          <w:szCs w:val="24"/>
        </w:rPr>
        <w:tab/>
      </w:r>
      <w:r w:rsidRPr="005F4228">
        <w:rPr>
          <w:sz w:val="24"/>
          <w:szCs w:val="24"/>
        </w:rPr>
        <w:br/>
        <w:t>Tanggal: 28 Agustus 2024</w:t>
      </w:r>
    </w:p>
    <w:p w14:paraId="1581576F" w14:textId="77777777" w:rsidR="005F4228" w:rsidRPr="005F4228" w:rsidRDefault="005F4228" w:rsidP="00DB0E87">
      <w:pPr>
        <w:ind w:firstLine="720"/>
        <w:contextualSpacing/>
        <w:rPr>
          <w:b/>
          <w:sz w:val="24"/>
          <w:szCs w:val="24"/>
        </w:rPr>
      </w:pPr>
    </w:p>
    <w:tbl>
      <w:tblPr>
        <w:tblW w:w="8277" w:type="dxa"/>
        <w:tblLook w:val="04A0" w:firstRow="1" w:lastRow="0" w:firstColumn="1" w:lastColumn="0" w:noHBand="0" w:noVBand="1"/>
      </w:tblPr>
      <w:tblGrid>
        <w:gridCol w:w="4135"/>
        <w:gridCol w:w="4142"/>
      </w:tblGrid>
      <w:tr w:rsidR="005F4228" w:rsidRPr="005F4228" w14:paraId="6969281F" w14:textId="77777777" w:rsidTr="005F4228">
        <w:trPr>
          <w:trHeight w:val="150"/>
        </w:trPr>
        <w:tc>
          <w:tcPr>
            <w:tcW w:w="4135" w:type="dxa"/>
            <w:hideMark/>
          </w:tcPr>
          <w:p w14:paraId="05A45729" w14:textId="77777777" w:rsidR="005F4228" w:rsidRPr="005F4228" w:rsidRDefault="005F4228" w:rsidP="00DB0E87">
            <w:pPr>
              <w:spacing w:line="276" w:lineRule="auto"/>
              <w:contextualSpacing/>
              <w:rPr>
                <w:b/>
                <w:sz w:val="24"/>
                <w:szCs w:val="24"/>
              </w:rPr>
            </w:pPr>
            <w:r w:rsidRPr="005F4228">
              <w:rPr>
                <w:b/>
                <w:sz w:val="24"/>
                <w:szCs w:val="24"/>
              </w:rPr>
              <w:t>Pertanyaan</w:t>
            </w:r>
          </w:p>
        </w:tc>
        <w:tc>
          <w:tcPr>
            <w:tcW w:w="4142" w:type="dxa"/>
            <w:hideMark/>
          </w:tcPr>
          <w:p w14:paraId="0CB07AF1" w14:textId="77777777" w:rsidR="005F4228" w:rsidRPr="005F4228" w:rsidRDefault="005F4228" w:rsidP="00DB0E87">
            <w:pPr>
              <w:spacing w:line="276" w:lineRule="auto"/>
              <w:contextualSpacing/>
              <w:rPr>
                <w:b/>
                <w:sz w:val="24"/>
                <w:szCs w:val="24"/>
              </w:rPr>
            </w:pPr>
            <w:r w:rsidRPr="005F4228">
              <w:rPr>
                <w:b/>
                <w:sz w:val="24"/>
                <w:szCs w:val="24"/>
              </w:rPr>
              <w:t>Jawaban</w:t>
            </w:r>
          </w:p>
        </w:tc>
      </w:tr>
      <w:tr w:rsidR="005F4228" w:rsidRPr="005F4228" w14:paraId="1BA2B088" w14:textId="77777777" w:rsidTr="005F4228">
        <w:trPr>
          <w:trHeight w:val="150"/>
        </w:trPr>
        <w:tc>
          <w:tcPr>
            <w:tcW w:w="4135" w:type="dxa"/>
            <w:hideMark/>
          </w:tcPr>
          <w:p w14:paraId="02350C6D" w14:textId="77777777" w:rsidR="005F4228" w:rsidRPr="005F4228" w:rsidRDefault="005F4228" w:rsidP="00DB0E87">
            <w:pPr>
              <w:spacing w:line="276" w:lineRule="auto"/>
              <w:contextualSpacing/>
              <w:rPr>
                <w:sz w:val="24"/>
                <w:szCs w:val="24"/>
              </w:rPr>
            </w:pPr>
            <w:r w:rsidRPr="005F4228">
              <w:rPr>
                <w:sz w:val="24"/>
                <w:szCs w:val="24"/>
              </w:rPr>
              <w:t>Bagaimana gambaran kasus KDRT di Polres Banjarnegara?</w:t>
            </w:r>
          </w:p>
        </w:tc>
        <w:tc>
          <w:tcPr>
            <w:tcW w:w="4142" w:type="dxa"/>
            <w:hideMark/>
          </w:tcPr>
          <w:p w14:paraId="482A58EF" w14:textId="77777777" w:rsidR="005F4228" w:rsidRPr="005F4228" w:rsidRDefault="005F4228" w:rsidP="00DB0E87">
            <w:pPr>
              <w:spacing w:line="276" w:lineRule="auto"/>
              <w:contextualSpacing/>
              <w:rPr>
                <w:sz w:val="24"/>
                <w:szCs w:val="24"/>
              </w:rPr>
            </w:pPr>
            <w:r w:rsidRPr="005F4228">
              <w:rPr>
                <w:sz w:val="24"/>
                <w:szCs w:val="24"/>
              </w:rPr>
              <w:t>Jumlah kasus KDRT meningkat setiap tahun. Tahun 2021 ada 56 kasus, tahun 2022 naik menjadi 59 kasus, dan tahun 2023 meningkat signifikan menjadi 81 kasus.</w:t>
            </w:r>
          </w:p>
        </w:tc>
      </w:tr>
      <w:tr w:rsidR="005F4228" w:rsidRPr="005F4228" w14:paraId="1A242ADE" w14:textId="77777777" w:rsidTr="005F4228">
        <w:trPr>
          <w:trHeight w:val="150"/>
        </w:trPr>
        <w:tc>
          <w:tcPr>
            <w:tcW w:w="4135" w:type="dxa"/>
            <w:hideMark/>
          </w:tcPr>
          <w:p w14:paraId="4B5B0482" w14:textId="77777777" w:rsidR="005F4228" w:rsidRPr="005F4228" w:rsidRDefault="005F4228" w:rsidP="00DB0E87">
            <w:pPr>
              <w:spacing w:line="276" w:lineRule="auto"/>
              <w:contextualSpacing/>
              <w:rPr>
                <w:sz w:val="24"/>
                <w:szCs w:val="24"/>
              </w:rPr>
            </w:pPr>
            <w:r w:rsidRPr="005F4228">
              <w:rPr>
                <w:sz w:val="24"/>
                <w:szCs w:val="24"/>
              </w:rPr>
              <w:t>Faktor utama penyebab KDRT?</w:t>
            </w:r>
          </w:p>
        </w:tc>
        <w:tc>
          <w:tcPr>
            <w:tcW w:w="4142" w:type="dxa"/>
            <w:hideMark/>
          </w:tcPr>
          <w:p w14:paraId="399120CC" w14:textId="77777777" w:rsidR="005F4228" w:rsidRPr="005F4228" w:rsidRDefault="005F4228" w:rsidP="00DB0E87">
            <w:pPr>
              <w:spacing w:line="276" w:lineRule="auto"/>
              <w:contextualSpacing/>
              <w:rPr>
                <w:sz w:val="24"/>
                <w:szCs w:val="24"/>
              </w:rPr>
            </w:pPr>
            <w:r w:rsidRPr="005F4228">
              <w:rPr>
                <w:sz w:val="24"/>
                <w:szCs w:val="24"/>
              </w:rPr>
              <w:t>Faktor ekonomi, terutama saat pandemi, karena banyak kepala keluarga kehilangan pekerjaan. Tekanan ini dilampiaskan dengan kekerasan terhadap istri.</w:t>
            </w:r>
          </w:p>
          <w:p w14:paraId="7DC8C46B" w14:textId="77777777" w:rsidR="005F4228" w:rsidRPr="005F4228" w:rsidRDefault="005F4228" w:rsidP="00DB0E87">
            <w:pPr>
              <w:spacing w:line="276" w:lineRule="auto"/>
              <w:contextualSpacing/>
              <w:rPr>
                <w:sz w:val="24"/>
                <w:szCs w:val="24"/>
              </w:rPr>
            </w:pPr>
          </w:p>
        </w:tc>
      </w:tr>
      <w:tr w:rsidR="005F4228" w:rsidRPr="005F4228" w14:paraId="41D223B3" w14:textId="77777777" w:rsidTr="005F4228">
        <w:trPr>
          <w:trHeight w:val="1732"/>
        </w:trPr>
        <w:tc>
          <w:tcPr>
            <w:tcW w:w="4135" w:type="dxa"/>
            <w:hideMark/>
          </w:tcPr>
          <w:p w14:paraId="788D52FF" w14:textId="77777777" w:rsidR="005F4228" w:rsidRPr="005F4228" w:rsidRDefault="005F4228" w:rsidP="00DB0E87">
            <w:pPr>
              <w:spacing w:line="276" w:lineRule="auto"/>
              <w:contextualSpacing/>
              <w:rPr>
                <w:sz w:val="24"/>
                <w:szCs w:val="24"/>
              </w:rPr>
            </w:pPr>
            <w:r w:rsidRPr="005F4228">
              <w:rPr>
                <w:sz w:val="24"/>
                <w:szCs w:val="24"/>
              </w:rPr>
              <w:lastRenderedPageBreak/>
              <w:t>Faktor lain yang memicu KDRT?</w:t>
            </w:r>
          </w:p>
        </w:tc>
        <w:tc>
          <w:tcPr>
            <w:tcW w:w="4142" w:type="dxa"/>
            <w:hideMark/>
          </w:tcPr>
          <w:p w14:paraId="60B6045C" w14:textId="77777777" w:rsidR="005F4228" w:rsidRPr="005F4228" w:rsidRDefault="005F4228" w:rsidP="00DB0E87">
            <w:pPr>
              <w:spacing w:line="276" w:lineRule="auto"/>
              <w:contextualSpacing/>
              <w:rPr>
                <w:sz w:val="24"/>
                <w:szCs w:val="24"/>
              </w:rPr>
            </w:pPr>
            <w:r w:rsidRPr="005F4228">
              <w:rPr>
                <w:sz w:val="24"/>
                <w:szCs w:val="24"/>
              </w:rPr>
              <w:t>Budaya patriarki masih sangat kuat. Banyak suami merasa memiliki kuasa penuh sehingga tindakannya dianggap wajar. Selain itu, ketergantungan finansial istri membuat korban enggan melapor.</w:t>
            </w:r>
          </w:p>
        </w:tc>
      </w:tr>
      <w:tr w:rsidR="005F4228" w:rsidRPr="005F4228" w14:paraId="35290992" w14:textId="77777777" w:rsidTr="005F4228">
        <w:trPr>
          <w:trHeight w:val="1404"/>
        </w:trPr>
        <w:tc>
          <w:tcPr>
            <w:tcW w:w="4135" w:type="dxa"/>
            <w:hideMark/>
          </w:tcPr>
          <w:p w14:paraId="35B0618B" w14:textId="77777777" w:rsidR="005F4228" w:rsidRPr="005F4228" w:rsidRDefault="005F4228" w:rsidP="00DB0E87">
            <w:pPr>
              <w:spacing w:line="276" w:lineRule="auto"/>
              <w:contextualSpacing/>
              <w:rPr>
                <w:sz w:val="24"/>
                <w:szCs w:val="24"/>
              </w:rPr>
            </w:pPr>
            <w:r w:rsidRPr="005F4228">
              <w:rPr>
                <w:sz w:val="24"/>
                <w:szCs w:val="24"/>
              </w:rPr>
              <w:t>Dampak bagi korban?</w:t>
            </w:r>
          </w:p>
        </w:tc>
        <w:tc>
          <w:tcPr>
            <w:tcW w:w="4142" w:type="dxa"/>
            <w:hideMark/>
          </w:tcPr>
          <w:p w14:paraId="4A9AF154" w14:textId="77777777" w:rsidR="005F4228" w:rsidRPr="005F4228" w:rsidRDefault="005F4228" w:rsidP="00DB0E87">
            <w:pPr>
              <w:spacing w:line="276" w:lineRule="auto"/>
              <w:contextualSpacing/>
              <w:rPr>
                <w:sz w:val="24"/>
                <w:szCs w:val="24"/>
              </w:rPr>
            </w:pPr>
            <w:r w:rsidRPr="005F4228">
              <w:rPr>
                <w:sz w:val="24"/>
                <w:szCs w:val="24"/>
              </w:rPr>
              <w:t>Banyak korban yang mengalami luka fisik dan trauma psikis, tetapi tidak berani menempuh jalur hukum karena takut kehilangan nafkah dan tekanan sosial.</w:t>
            </w:r>
          </w:p>
        </w:tc>
      </w:tr>
    </w:tbl>
    <w:p w14:paraId="60CDEF98" w14:textId="57F91905" w:rsidR="005F4228" w:rsidRPr="00541500" w:rsidRDefault="005F4228" w:rsidP="00DB0E87">
      <w:pPr>
        <w:pStyle w:val="BodyText"/>
        <w:contextualSpacing/>
        <w:rPr>
          <w:b/>
        </w:rPr>
      </w:pPr>
      <w:r w:rsidRPr="00541500">
        <w:rPr>
          <w:b/>
        </w:rPr>
        <w:t>Wawancara dengan Bripka Joko Ari Susanto</w:t>
      </w:r>
      <w:r w:rsidR="004A315F" w:rsidRPr="00541500">
        <w:rPr>
          <w:b/>
        </w:rPr>
        <w:t>, S. H</w:t>
      </w:r>
    </w:p>
    <w:p w14:paraId="576D7661" w14:textId="158B4C8F" w:rsidR="005F4228" w:rsidRDefault="005F4228" w:rsidP="00DB0E87">
      <w:pPr>
        <w:tabs>
          <w:tab w:val="center" w:pos="3970"/>
        </w:tabs>
        <w:contextualSpacing/>
        <w:rPr>
          <w:sz w:val="24"/>
          <w:szCs w:val="24"/>
        </w:rPr>
      </w:pPr>
      <w:r w:rsidRPr="005F4228">
        <w:rPr>
          <w:sz w:val="24"/>
          <w:szCs w:val="24"/>
        </w:rPr>
        <w:t>(</w:t>
      </w:r>
      <w:r w:rsidR="004A315F">
        <w:rPr>
          <w:sz w:val="24"/>
          <w:szCs w:val="24"/>
        </w:rPr>
        <w:t xml:space="preserve"> Kepala </w:t>
      </w:r>
      <w:r w:rsidRPr="005F4228">
        <w:rPr>
          <w:sz w:val="24"/>
          <w:szCs w:val="24"/>
        </w:rPr>
        <w:t>Unit PPA Polres Banjarnegara)</w:t>
      </w:r>
      <w:r w:rsidRPr="005F4228">
        <w:rPr>
          <w:sz w:val="24"/>
          <w:szCs w:val="24"/>
        </w:rPr>
        <w:tab/>
      </w:r>
      <w:r w:rsidRPr="005F4228">
        <w:rPr>
          <w:sz w:val="24"/>
          <w:szCs w:val="24"/>
        </w:rPr>
        <w:br/>
        <w:t>Tanggal: 28 Agustus 2024</w:t>
      </w:r>
    </w:p>
    <w:p w14:paraId="3BFF259A" w14:textId="77777777" w:rsidR="005F4228" w:rsidRPr="005F4228" w:rsidRDefault="005F4228" w:rsidP="00DB0E87">
      <w:pPr>
        <w:tabs>
          <w:tab w:val="center" w:pos="3970"/>
        </w:tabs>
        <w:contextualSpacing/>
        <w:rPr>
          <w:sz w:val="24"/>
          <w:szCs w:val="24"/>
        </w:rPr>
      </w:pPr>
    </w:p>
    <w:tbl>
      <w:tblPr>
        <w:tblW w:w="0" w:type="auto"/>
        <w:tblLook w:val="04A0" w:firstRow="1" w:lastRow="0" w:firstColumn="1" w:lastColumn="0" w:noHBand="0" w:noVBand="1"/>
      </w:tblPr>
      <w:tblGrid>
        <w:gridCol w:w="4097"/>
        <w:gridCol w:w="4060"/>
      </w:tblGrid>
      <w:tr w:rsidR="005F4228" w:rsidRPr="005F4228" w14:paraId="5096EE2E" w14:textId="77777777" w:rsidTr="005F4228">
        <w:tc>
          <w:tcPr>
            <w:tcW w:w="4320" w:type="dxa"/>
            <w:hideMark/>
          </w:tcPr>
          <w:p w14:paraId="1D63511D" w14:textId="46526621" w:rsidR="005F4228" w:rsidRPr="005F4228" w:rsidRDefault="005F4228" w:rsidP="00DB0E87">
            <w:pPr>
              <w:tabs>
                <w:tab w:val="center" w:pos="1940"/>
              </w:tabs>
              <w:spacing w:line="276" w:lineRule="auto"/>
              <w:contextualSpacing/>
              <w:rPr>
                <w:b/>
                <w:sz w:val="24"/>
                <w:szCs w:val="24"/>
              </w:rPr>
            </w:pPr>
            <w:r w:rsidRPr="005F4228">
              <w:rPr>
                <w:b/>
                <w:sz w:val="24"/>
                <w:szCs w:val="24"/>
              </w:rPr>
              <w:t>Pertanyaan</w:t>
            </w:r>
            <w:r w:rsidRPr="005F4228">
              <w:rPr>
                <w:b/>
                <w:sz w:val="24"/>
                <w:szCs w:val="24"/>
              </w:rPr>
              <w:tab/>
            </w:r>
          </w:p>
        </w:tc>
        <w:tc>
          <w:tcPr>
            <w:tcW w:w="4320" w:type="dxa"/>
            <w:hideMark/>
          </w:tcPr>
          <w:p w14:paraId="062B9244" w14:textId="77777777" w:rsidR="005F4228" w:rsidRPr="005F4228" w:rsidRDefault="005F4228" w:rsidP="00DB0E87">
            <w:pPr>
              <w:spacing w:line="276" w:lineRule="auto"/>
              <w:contextualSpacing/>
              <w:rPr>
                <w:b/>
                <w:sz w:val="24"/>
                <w:szCs w:val="24"/>
              </w:rPr>
            </w:pPr>
            <w:r w:rsidRPr="005F4228">
              <w:rPr>
                <w:b/>
                <w:sz w:val="24"/>
                <w:szCs w:val="24"/>
              </w:rPr>
              <w:t>Jawaban</w:t>
            </w:r>
          </w:p>
        </w:tc>
      </w:tr>
      <w:tr w:rsidR="005F4228" w:rsidRPr="005F4228" w14:paraId="4B1DD280" w14:textId="77777777" w:rsidTr="005F4228">
        <w:tc>
          <w:tcPr>
            <w:tcW w:w="4320" w:type="dxa"/>
            <w:hideMark/>
          </w:tcPr>
          <w:p w14:paraId="493C2C62" w14:textId="77777777" w:rsidR="005F4228" w:rsidRPr="005F4228" w:rsidRDefault="005F4228" w:rsidP="00DB0E87">
            <w:pPr>
              <w:spacing w:line="276" w:lineRule="auto"/>
              <w:contextualSpacing/>
              <w:rPr>
                <w:sz w:val="24"/>
                <w:szCs w:val="24"/>
              </w:rPr>
            </w:pPr>
            <w:r w:rsidRPr="005F4228">
              <w:rPr>
                <w:sz w:val="24"/>
                <w:szCs w:val="24"/>
              </w:rPr>
              <w:t xml:space="preserve">Apakah semua kasus KDRT bisa diselesaikan dengan </w:t>
            </w:r>
            <w:r w:rsidRPr="00BA14B7">
              <w:rPr>
                <w:i/>
                <w:sz w:val="24"/>
                <w:szCs w:val="24"/>
              </w:rPr>
              <w:t>restorative justice</w:t>
            </w:r>
            <w:r w:rsidRPr="005F4228">
              <w:rPr>
                <w:sz w:val="24"/>
                <w:szCs w:val="24"/>
              </w:rPr>
              <w:t>?</w:t>
            </w:r>
          </w:p>
        </w:tc>
        <w:tc>
          <w:tcPr>
            <w:tcW w:w="4320" w:type="dxa"/>
            <w:hideMark/>
          </w:tcPr>
          <w:p w14:paraId="247F84FE" w14:textId="77777777" w:rsidR="005F4228" w:rsidRPr="005F4228" w:rsidRDefault="005F4228" w:rsidP="00DB0E87">
            <w:pPr>
              <w:spacing w:line="276" w:lineRule="auto"/>
              <w:contextualSpacing/>
              <w:rPr>
                <w:sz w:val="24"/>
                <w:szCs w:val="24"/>
              </w:rPr>
            </w:pPr>
            <w:r w:rsidRPr="005F4228">
              <w:rPr>
                <w:sz w:val="24"/>
                <w:szCs w:val="24"/>
              </w:rPr>
              <w:t>Tidak semua. Hanya kasus ringan dengan ancaman hukuman di bawah 5 tahun, misalnya penghinaan verbal atau kekerasan fisik ringan tanpa luka serius.</w:t>
            </w:r>
          </w:p>
        </w:tc>
      </w:tr>
      <w:tr w:rsidR="005F4228" w:rsidRPr="005F4228" w14:paraId="11FBAABE" w14:textId="77777777" w:rsidTr="005F4228">
        <w:tc>
          <w:tcPr>
            <w:tcW w:w="4320" w:type="dxa"/>
            <w:hideMark/>
          </w:tcPr>
          <w:p w14:paraId="52214440" w14:textId="77777777" w:rsidR="005F4228" w:rsidRPr="005F4228" w:rsidRDefault="005F4228" w:rsidP="00DB0E87">
            <w:pPr>
              <w:spacing w:line="276" w:lineRule="auto"/>
              <w:contextualSpacing/>
              <w:rPr>
                <w:sz w:val="24"/>
                <w:szCs w:val="24"/>
              </w:rPr>
            </w:pPr>
            <w:r w:rsidRPr="005F4228">
              <w:rPr>
                <w:sz w:val="24"/>
                <w:szCs w:val="24"/>
              </w:rPr>
              <w:t xml:space="preserve">Kasus yang tidak bisa diselesaikan dengan </w:t>
            </w:r>
            <w:r w:rsidRPr="00BA14B7">
              <w:rPr>
                <w:i/>
                <w:sz w:val="24"/>
                <w:szCs w:val="24"/>
              </w:rPr>
              <w:t>restorative justice</w:t>
            </w:r>
            <w:r w:rsidRPr="005F4228">
              <w:rPr>
                <w:sz w:val="24"/>
                <w:szCs w:val="24"/>
              </w:rPr>
              <w:t>?</w:t>
            </w:r>
          </w:p>
        </w:tc>
        <w:tc>
          <w:tcPr>
            <w:tcW w:w="4320" w:type="dxa"/>
            <w:hideMark/>
          </w:tcPr>
          <w:p w14:paraId="61443D97" w14:textId="77777777" w:rsidR="005F4228" w:rsidRPr="005F4228" w:rsidRDefault="005F4228" w:rsidP="00DB0E87">
            <w:pPr>
              <w:spacing w:line="276" w:lineRule="auto"/>
              <w:contextualSpacing/>
              <w:rPr>
                <w:sz w:val="24"/>
                <w:szCs w:val="24"/>
              </w:rPr>
            </w:pPr>
            <w:r w:rsidRPr="005F4228">
              <w:rPr>
                <w:sz w:val="24"/>
                <w:szCs w:val="24"/>
              </w:rPr>
              <w:t>Jika ada luka berat, kekerasan seksual, atau korban anak, maka wajib diproses jalur hukum formal, bukan mediasi.</w:t>
            </w:r>
          </w:p>
        </w:tc>
      </w:tr>
      <w:tr w:rsidR="005F4228" w:rsidRPr="005F4228" w14:paraId="41B5F136" w14:textId="77777777" w:rsidTr="005F4228">
        <w:tc>
          <w:tcPr>
            <w:tcW w:w="4320" w:type="dxa"/>
            <w:hideMark/>
          </w:tcPr>
          <w:p w14:paraId="7ED1E92D" w14:textId="77777777" w:rsidR="005F4228" w:rsidRPr="005F4228" w:rsidRDefault="005F4228" w:rsidP="00DB0E87">
            <w:pPr>
              <w:spacing w:line="276" w:lineRule="auto"/>
              <w:contextualSpacing/>
              <w:rPr>
                <w:sz w:val="24"/>
                <w:szCs w:val="24"/>
              </w:rPr>
            </w:pPr>
            <w:r w:rsidRPr="005F4228">
              <w:rPr>
                <w:sz w:val="24"/>
                <w:szCs w:val="24"/>
              </w:rPr>
              <w:t>Apa tantangan penerapannya?</w:t>
            </w:r>
          </w:p>
        </w:tc>
        <w:tc>
          <w:tcPr>
            <w:tcW w:w="4320" w:type="dxa"/>
            <w:hideMark/>
          </w:tcPr>
          <w:p w14:paraId="55EB5F5A" w14:textId="77777777" w:rsidR="005F4228" w:rsidRPr="005F4228" w:rsidRDefault="005F4228" w:rsidP="00DB0E87">
            <w:pPr>
              <w:spacing w:line="276" w:lineRule="auto"/>
              <w:contextualSpacing/>
              <w:rPr>
                <w:sz w:val="24"/>
                <w:szCs w:val="24"/>
              </w:rPr>
            </w:pPr>
            <w:r w:rsidRPr="005F4228">
              <w:rPr>
                <w:sz w:val="24"/>
                <w:szCs w:val="24"/>
              </w:rPr>
              <w:t>Sulit menentukan tingkat keseriusan kasus, karena sering bersifat subjektif. Selain itu, korban kerap ditekan untuk menerima mediasi meski sebenarnya ingin proses hukum.</w:t>
            </w:r>
          </w:p>
        </w:tc>
      </w:tr>
      <w:tr w:rsidR="005F4228" w:rsidRPr="005F4228" w14:paraId="7ACB836C" w14:textId="77777777" w:rsidTr="005F4228">
        <w:tc>
          <w:tcPr>
            <w:tcW w:w="4320" w:type="dxa"/>
            <w:hideMark/>
          </w:tcPr>
          <w:p w14:paraId="7BF38592" w14:textId="77777777" w:rsidR="005F4228" w:rsidRPr="005F4228" w:rsidRDefault="005F4228" w:rsidP="00DB0E87">
            <w:pPr>
              <w:spacing w:line="276" w:lineRule="auto"/>
              <w:contextualSpacing/>
              <w:rPr>
                <w:sz w:val="24"/>
                <w:szCs w:val="24"/>
              </w:rPr>
            </w:pPr>
            <w:r w:rsidRPr="005F4228">
              <w:rPr>
                <w:sz w:val="24"/>
                <w:szCs w:val="24"/>
              </w:rPr>
              <w:t xml:space="preserve">Bagaimana mencegah pelaku menyalahgunakan </w:t>
            </w:r>
            <w:r w:rsidRPr="00BA14B7">
              <w:rPr>
                <w:i/>
                <w:sz w:val="24"/>
                <w:szCs w:val="24"/>
              </w:rPr>
              <w:t>restorative justice</w:t>
            </w:r>
            <w:r w:rsidRPr="005F4228">
              <w:rPr>
                <w:sz w:val="24"/>
                <w:szCs w:val="24"/>
              </w:rPr>
              <w:t>?</w:t>
            </w:r>
          </w:p>
        </w:tc>
        <w:tc>
          <w:tcPr>
            <w:tcW w:w="4320" w:type="dxa"/>
            <w:hideMark/>
          </w:tcPr>
          <w:p w14:paraId="485833E4" w14:textId="77777777" w:rsidR="005F4228" w:rsidRPr="005F4228" w:rsidRDefault="005F4228" w:rsidP="00DB0E87">
            <w:pPr>
              <w:spacing w:line="276" w:lineRule="auto"/>
              <w:contextualSpacing/>
              <w:rPr>
                <w:sz w:val="24"/>
                <w:szCs w:val="24"/>
              </w:rPr>
            </w:pPr>
            <w:r w:rsidRPr="005F4228">
              <w:rPr>
                <w:sz w:val="24"/>
                <w:szCs w:val="24"/>
              </w:rPr>
              <w:t xml:space="preserve">Jika pelaku mengulangi perbuatannya, maka langsung diproses secara formal. </w:t>
            </w:r>
            <w:r w:rsidRPr="00BA14B7">
              <w:rPr>
                <w:i/>
                <w:sz w:val="24"/>
                <w:szCs w:val="24"/>
              </w:rPr>
              <w:t>Restorative justice</w:t>
            </w:r>
            <w:r w:rsidRPr="005F4228">
              <w:rPr>
                <w:sz w:val="24"/>
                <w:szCs w:val="24"/>
              </w:rPr>
              <w:t xml:space="preserve"> tidak boleh jadi celah untuk lolos dari hukuman.</w:t>
            </w:r>
          </w:p>
        </w:tc>
      </w:tr>
      <w:tr w:rsidR="005F4228" w:rsidRPr="005F4228" w14:paraId="786B17B5" w14:textId="77777777" w:rsidTr="005F4228">
        <w:tc>
          <w:tcPr>
            <w:tcW w:w="4320" w:type="dxa"/>
            <w:hideMark/>
          </w:tcPr>
          <w:p w14:paraId="6C7DBF04" w14:textId="77B1AC6F" w:rsidR="005F4228" w:rsidRPr="005F4228" w:rsidRDefault="005F4228" w:rsidP="00DB0E87">
            <w:pPr>
              <w:tabs>
                <w:tab w:val="right" w:pos="3881"/>
              </w:tabs>
              <w:spacing w:line="276" w:lineRule="auto"/>
              <w:contextualSpacing/>
              <w:rPr>
                <w:sz w:val="24"/>
                <w:szCs w:val="24"/>
              </w:rPr>
            </w:pPr>
            <w:r w:rsidRPr="005F4228">
              <w:rPr>
                <w:sz w:val="24"/>
                <w:szCs w:val="24"/>
              </w:rPr>
              <w:t>Peran pendamping korban?</w:t>
            </w:r>
            <w:r>
              <w:rPr>
                <w:sz w:val="24"/>
                <w:szCs w:val="24"/>
              </w:rPr>
              <w:tab/>
            </w:r>
          </w:p>
        </w:tc>
        <w:tc>
          <w:tcPr>
            <w:tcW w:w="4320" w:type="dxa"/>
            <w:hideMark/>
          </w:tcPr>
          <w:p w14:paraId="2F15F52A" w14:textId="77777777" w:rsidR="005F4228" w:rsidRPr="005F4228" w:rsidRDefault="005F4228" w:rsidP="00DB0E87">
            <w:pPr>
              <w:spacing w:line="276" w:lineRule="auto"/>
              <w:contextualSpacing/>
              <w:rPr>
                <w:sz w:val="24"/>
                <w:szCs w:val="24"/>
              </w:rPr>
            </w:pPr>
            <w:r w:rsidRPr="005F4228">
              <w:rPr>
                <w:sz w:val="24"/>
                <w:szCs w:val="24"/>
              </w:rPr>
              <w:t>Sangat penting. Pendamping dari LBH atau P2TP2A membantu memastikan hak korban tidak diabaikan.</w:t>
            </w:r>
          </w:p>
        </w:tc>
      </w:tr>
      <w:tr w:rsidR="005F4228" w:rsidRPr="005F4228" w14:paraId="7F675B27" w14:textId="77777777" w:rsidTr="005F4228">
        <w:tc>
          <w:tcPr>
            <w:tcW w:w="4320" w:type="dxa"/>
            <w:hideMark/>
          </w:tcPr>
          <w:p w14:paraId="3F797796" w14:textId="77777777" w:rsidR="005F4228" w:rsidRPr="005F4228" w:rsidRDefault="005F4228" w:rsidP="00DB0E87">
            <w:pPr>
              <w:spacing w:line="276" w:lineRule="auto"/>
              <w:contextualSpacing/>
              <w:rPr>
                <w:sz w:val="24"/>
                <w:szCs w:val="24"/>
              </w:rPr>
            </w:pPr>
            <w:r w:rsidRPr="005F4228">
              <w:rPr>
                <w:sz w:val="24"/>
                <w:szCs w:val="24"/>
              </w:rPr>
              <w:t xml:space="preserve">Prinsip utama penerapan </w:t>
            </w:r>
            <w:r w:rsidRPr="00BA14B7">
              <w:rPr>
                <w:i/>
                <w:sz w:val="24"/>
                <w:szCs w:val="24"/>
              </w:rPr>
              <w:t>restorative justice</w:t>
            </w:r>
            <w:r w:rsidRPr="005F4228">
              <w:rPr>
                <w:sz w:val="24"/>
                <w:szCs w:val="24"/>
              </w:rPr>
              <w:t>?</w:t>
            </w:r>
          </w:p>
        </w:tc>
        <w:tc>
          <w:tcPr>
            <w:tcW w:w="4320" w:type="dxa"/>
            <w:hideMark/>
          </w:tcPr>
          <w:p w14:paraId="31ED807F" w14:textId="77777777" w:rsidR="005F4228" w:rsidRPr="005F4228" w:rsidRDefault="005F4228" w:rsidP="00DB0E87">
            <w:pPr>
              <w:spacing w:line="276" w:lineRule="auto"/>
              <w:contextualSpacing/>
              <w:rPr>
                <w:sz w:val="24"/>
                <w:szCs w:val="24"/>
              </w:rPr>
            </w:pPr>
            <w:r w:rsidRPr="005F4228">
              <w:rPr>
                <w:sz w:val="24"/>
                <w:szCs w:val="24"/>
              </w:rPr>
              <w:t>Keselamatan korban harus jadi prioritas. Selain itu, edukasi hukum bagi masyarakat perlu ditingkatkan agar mediasi tidak merugikan pihak yang lemah.</w:t>
            </w:r>
          </w:p>
        </w:tc>
      </w:tr>
    </w:tbl>
    <w:p w14:paraId="3AC97EAC" w14:textId="407593D2" w:rsidR="00BF18DB" w:rsidRDefault="00C1717D" w:rsidP="00DB0E87">
      <w:pPr>
        <w:tabs>
          <w:tab w:val="left" w:pos="4560"/>
        </w:tabs>
        <w:ind w:right="3"/>
        <w:contextualSpacing/>
        <w:jc w:val="both"/>
        <w:rPr>
          <w:b/>
          <w:sz w:val="24"/>
          <w:szCs w:val="24"/>
        </w:rPr>
      </w:pPr>
      <w:r w:rsidRPr="00C1717D">
        <w:rPr>
          <w:b/>
          <w:sz w:val="24"/>
          <w:szCs w:val="24"/>
        </w:rPr>
        <w:lastRenderedPageBreak/>
        <w:t>Dokumentasi</w:t>
      </w:r>
    </w:p>
    <w:p w14:paraId="0D1A2281" w14:textId="77777777" w:rsidR="00C1717D" w:rsidRDefault="00C1717D" w:rsidP="00DB0E87">
      <w:pPr>
        <w:tabs>
          <w:tab w:val="left" w:pos="4560"/>
        </w:tabs>
        <w:ind w:right="3"/>
        <w:contextualSpacing/>
        <w:jc w:val="both"/>
        <w:rPr>
          <w:b/>
          <w:sz w:val="24"/>
          <w:szCs w:val="24"/>
        </w:rPr>
      </w:pPr>
    </w:p>
    <w:p w14:paraId="50262782" w14:textId="7CD47519" w:rsidR="004A315F" w:rsidRPr="004A315F" w:rsidRDefault="00F87AC1" w:rsidP="00DB0E87">
      <w:pPr>
        <w:tabs>
          <w:tab w:val="left" w:pos="4560"/>
        </w:tabs>
        <w:ind w:right="3"/>
        <w:contextualSpacing/>
        <w:jc w:val="both"/>
        <w:rPr>
          <w:i/>
          <w:sz w:val="24"/>
          <w:szCs w:val="24"/>
        </w:rPr>
      </w:pPr>
      <w:r>
        <w:rPr>
          <w:i/>
          <w:sz w:val="24"/>
          <w:szCs w:val="24"/>
        </w:rPr>
        <w:t xml:space="preserve">Pintu Masuk ke </w:t>
      </w:r>
      <w:r w:rsidR="004A315F" w:rsidRPr="004A315F">
        <w:rPr>
          <w:i/>
          <w:sz w:val="24"/>
          <w:szCs w:val="24"/>
        </w:rPr>
        <w:t>Ruang penyidik kanit 4 PPA</w:t>
      </w:r>
    </w:p>
    <w:p w14:paraId="62C6848F" w14:textId="77777777" w:rsidR="004A315F" w:rsidRDefault="004A315F" w:rsidP="00DB0E87">
      <w:pPr>
        <w:tabs>
          <w:tab w:val="left" w:pos="4560"/>
        </w:tabs>
        <w:ind w:right="3"/>
        <w:contextualSpacing/>
        <w:jc w:val="both"/>
        <w:rPr>
          <w:b/>
          <w:sz w:val="24"/>
          <w:szCs w:val="24"/>
        </w:rPr>
      </w:pPr>
    </w:p>
    <w:p w14:paraId="3EAA657D" w14:textId="118B1486" w:rsidR="004A315F" w:rsidRDefault="004A315F" w:rsidP="00DB0E87">
      <w:pPr>
        <w:tabs>
          <w:tab w:val="left" w:pos="4560"/>
        </w:tabs>
        <w:ind w:right="3"/>
        <w:contextualSpacing/>
        <w:jc w:val="both"/>
        <w:rPr>
          <w:b/>
          <w:sz w:val="24"/>
          <w:szCs w:val="24"/>
        </w:rPr>
      </w:pPr>
      <w:r>
        <w:rPr>
          <w:b/>
          <w:noProof/>
          <w:sz w:val="24"/>
          <w:szCs w:val="24"/>
          <w:lang w:val="en-US"/>
        </w:rPr>
        <w:drawing>
          <wp:inline distT="0" distB="0" distL="0" distR="0" wp14:anchorId="0913689C" wp14:editId="32071EB3">
            <wp:extent cx="2712035"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it 4 ppa satreskri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1863" cy="3632616"/>
                    </a:xfrm>
                    <a:prstGeom prst="rect">
                      <a:avLst/>
                    </a:prstGeom>
                  </pic:spPr>
                </pic:pic>
              </a:graphicData>
            </a:graphic>
          </wp:inline>
        </w:drawing>
      </w:r>
    </w:p>
    <w:p w14:paraId="5239E27C" w14:textId="77777777" w:rsidR="004A315F" w:rsidRPr="004A315F" w:rsidRDefault="004A315F" w:rsidP="00DB0E87">
      <w:pPr>
        <w:contextualSpacing/>
        <w:rPr>
          <w:sz w:val="24"/>
          <w:szCs w:val="24"/>
        </w:rPr>
      </w:pPr>
    </w:p>
    <w:p w14:paraId="52A27DB7" w14:textId="3EC0AFA2" w:rsidR="004A315F" w:rsidRPr="004A315F" w:rsidRDefault="004A315F" w:rsidP="00DB0E87">
      <w:pPr>
        <w:contextualSpacing/>
        <w:rPr>
          <w:i/>
          <w:sz w:val="24"/>
          <w:szCs w:val="24"/>
        </w:rPr>
      </w:pPr>
      <w:r w:rsidRPr="004A315F">
        <w:rPr>
          <w:i/>
          <w:sz w:val="24"/>
          <w:szCs w:val="24"/>
        </w:rPr>
        <w:t>Foto setelah wawancara dengan Bripka Joko Ari Susanto, S.H</w:t>
      </w:r>
    </w:p>
    <w:p w14:paraId="30EAE785" w14:textId="7E74DBC3" w:rsidR="004A315F" w:rsidRPr="004A315F" w:rsidRDefault="004A315F" w:rsidP="00DB0E87">
      <w:pPr>
        <w:contextualSpacing/>
        <w:rPr>
          <w:i/>
          <w:sz w:val="24"/>
          <w:szCs w:val="24"/>
        </w:rPr>
      </w:pPr>
      <w:r w:rsidRPr="004A315F">
        <w:rPr>
          <w:i/>
          <w:sz w:val="24"/>
          <w:szCs w:val="24"/>
        </w:rPr>
        <w:t>dan Brigadir Amelia Feriska, S.H</w:t>
      </w:r>
    </w:p>
    <w:p w14:paraId="02C56E00" w14:textId="641FD2FB" w:rsidR="004A315F" w:rsidRDefault="004A315F" w:rsidP="00DB0E87">
      <w:pPr>
        <w:tabs>
          <w:tab w:val="left" w:pos="3405"/>
        </w:tabs>
        <w:contextualSpacing/>
        <w:rPr>
          <w:sz w:val="24"/>
          <w:szCs w:val="24"/>
        </w:rPr>
      </w:pPr>
      <w:r>
        <w:rPr>
          <w:noProof/>
          <w:sz w:val="24"/>
          <w:szCs w:val="24"/>
          <w:lang w:val="en-US"/>
        </w:rPr>
        <w:drawing>
          <wp:anchor distT="0" distB="0" distL="114300" distR="114300" simplePos="0" relativeHeight="251660288" behindDoc="0" locked="0" layoutInCell="1" allowOverlap="1" wp14:anchorId="32EF1480" wp14:editId="61378594">
            <wp:simplePos x="0" y="0"/>
            <wp:positionH relativeFrom="column">
              <wp:posOffset>45720</wp:posOffset>
            </wp:positionH>
            <wp:positionV relativeFrom="paragraph">
              <wp:posOffset>44450</wp:posOffset>
            </wp:positionV>
            <wp:extent cx="2714625" cy="36195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ersama di satreskri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4625" cy="36195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r>
    </w:p>
    <w:p w14:paraId="593A92B9" w14:textId="754CEAD8" w:rsidR="00C1717D" w:rsidRDefault="00C1717D" w:rsidP="00DB0E87">
      <w:pPr>
        <w:contextualSpacing/>
        <w:rPr>
          <w:sz w:val="24"/>
          <w:szCs w:val="24"/>
        </w:rPr>
      </w:pPr>
    </w:p>
    <w:p w14:paraId="7D9D2DA0" w14:textId="77777777" w:rsidR="00F87AC1" w:rsidRDefault="00F87AC1" w:rsidP="00DB0E87">
      <w:pPr>
        <w:contextualSpacing/>
        <w:rPr>
          <w:sz w:val="24"/>
          <w:szCs w:val="24"/>
        </w:rPr>
      </w:pPr>
    </w:p>
    <w:p w14:paraId="11EC4266" w14:textId="77777777" w:rsidR="00F87AC1" w:rsidRDefault="00F87AC1" w:rsidP="00DB0E87">
      <w:pPr>
        <w:contextualSpacing/>
        <w:rPr>
          <w:sz w:val="24"/>
          <w:szCs w:val="24"/>
        </w:rPr>
      </w:pPr>
    </w:p>
    <w:p w14:paraId="2FBBEC7E" w14:textId="77777777" w:rsidR="00F87AC1" w:rsidRDefault="00F87AC1" w:rsidP="00DB0E87">
      <w:pPr>
        <w:contextualSpacing/>
        <w:rPr>
          <w:sz w:val="24"/>
          <w:szCs w:val="24"/>
        </w:rPr>
      </w:pPr>
    </w:p>
    <w:p w14:paraId="576C6268" w14:textId="77777777" w:rsidR="00F87AC1" w:rsidRDefault="00F87AC1" w:rsidP="00DB0E87">
      <w:pPr>
        <w:contextualSpacing/>
        <w:rPr>
          <w:sz w:val="24"/>
          <w:szCs w:val="24"/>
        </w:rPr>
      </w:pPr>
    </w:p>
    <w:p w14:paraId="7408184E" w14:textId="77777777" w:rsidR="00F87AC1" w:rsidRDefault="00F87AC1" w:rsidP="00DB0E87">
      <w:pPr>
        <w:contextualSpacing/>
        <w:rPr>
          <w:sz w:val="24"/>
          <w:szCs w:val="24"/>
        </w:rPr>
      </w:pPr>
    </w:p>
    <w:p w14:paraId="75995115" w14:textId="77777777" w:rsidR="00F87AC1" w:rsidRDefault="00F87AC1" w:rsidP="00DB0E87">
      <w:pPr>
        <w:contextualSpacing/>
        <w:rPr>
          <w:sz w:val="24"/>
          <w:szCs w:val="24"/>
        </w:rPr>
      </w:pPr>
    </w:p>
    <w:p w14:paraId="15C89049" w14:textId="77777777" w:rsidR="00F87AC1" w:rsidRDefault="00F87AC1" w:rsidP="00DB0E87">
      <w:pPr>
        <w:contextualSpacing/>
        <w:rPr>
          <w:sz w:val="24"/>
          <w:szCs w:val="24"/>
        </w:rPr>
      </w:pPr>
    </w:p>
    <w:p w14:paraId="4A540B86" w14:textId="77777777" w:rsidR="00F87AC1" w:rsidRDefault="00F87AC1" w:rsidP="00DB0E87">
      <w:pPr>
        <w:contextualSpacing/>
        <w:rPr>
          <w:sz w:val="24"/>
          <w:szCs w:val="24"/>
        </w:rPr>
      </w:pPr>
    </w:p>
    <w:p w14:paraId="154AE6B4" w14:textId="77777777" w:rsidR="00F87AC1" w:rsidRDefault="00F87AC1" w:rsidP="00DB0E87">
      <w:pPr>
        <w:contextualSpacing/>
        <w:rPr>
          <w:sz w:val="24"/>
          <w:szCs w:val="24"/>
        </w:rPr>
      </w:pPr>
    </w:p>
    <w:p w14:paraId="758144C1" w14:textId="77777777" w:rsidR="00F87AC1" w:rsidRDefault="00F87AC1" w:rsidP="00DB0E87">
      <w:pPr>
        <w:contextualSpacing/>
        <w:rPr>
          <w:sz w:val="24"/>
          <w:szCs w:val="24"/>
        </w:rPr>
      </w:pPr>
    </w:p>
    <w:p w14:paraId="7B37973F" w14:textId="77777777" w:rsidR="00F87AC1" w:rsidRDefault="00F87AC1" w:rsidP="00DB0E87">
      <w:pPr>
        <w:contextualSpacing/>
        <w:rPr>
          <w:sz w:val="24"/>
          <w:szCs w:val="24"/>
        </w:rPr>
      </w:pPr>
    </w:p>
    <w:p w14:paraId="1EB244C0" w14:textId="77777777" w:rsidR="00F87AC1" w:rsidRDefault="00F87AC1" w:rsidP="00DB0E87">
      <w:pPr>
        <w:contextualSpacing/>
        <w:rPr>
          <w:sz w:val="24"/>
          <w:szCs w:val="24"/>
        </w:rPr>
      </w:pPr>
    </w:p>
    <w:p w14:paraId="38042CC7" w14:textId="77777777" w:rsidR="00F87AC1" w:rsidRDefault="00F87AC1" w:rsidP="00DB0E87">
      <w:pPr>
        <w:contextualSpacing/>
        <w:rPr>
          <w:sz w:val="24"/>
          <w:szCs w:val="24"/>
        </w:rPr>
      </w:pPr>
    </w:p>
    <w:p w14:paraId="13369C85" w14:textId="77777777" w:rsidR="00F87AC1" w:rsidRDefault="00F87AC1" w:rsidP="00DB0E87">
      <w:pPr>
        <w:contextualSpacing/>
        <w:rPr>
          <w:sz w:val="24"/>
          <w:szCs w:val="24"/>
        </w:rPr>
      </w:pPr>
    </w:p>
    <w:p w14:paraId="311F6612" w14:textId="77777777" w:rsidR="00F87AC1" w:rsidRDefault="00F87AC1" w:rsidP="00DB0E87">
      <w:pPr>
        <w:contextualSpacing/>
        <w:rPr>
          <w:sz w:val="24"/>
          <w:szCs w:val="24"/>
        </w:rPr>
      </w:pPr>
    </w:p>
    <w:p w14:paraId="0F76DA44" w14:textId="77777777" w:rsidR="00F87AC1" w:rsidRDefault="00F87AC1" w:rsidP="00DB0E87">
      <w:pPr>
        <w:contextualSpacing/>
        <w:rPr>
          <w:sz w:val="24"/>
          <w:szCs w:val="24"/>
        </w:rPr>
      </w:pPr>
    </w:p>
    <w:p w14:paraId="5DA011FB" w14:textId="5BD0C31D" w:rsidR="00F87AC1" w:rsidRDefault="00F87AC1" w:rsidP="00DB0E87">
      <w:pPr>
        <w:pStyle w:val="Heading1"/>
      </w:pPr>
      <w:bookmarkStart w:id="178" w:name="_Toc210110687"/>
      <w:bookmarkStart w:id="179" w:name="_Toc219183668"/>
      <w:r w:rsidRPr="00F87AC1">
        <w:lastRenderedPageBreak/>
        <w:t>DAFTAR RIWAYAT HIDUP</w:t>
      </w:r>
      <w:bookmarkEnd w:id="178"/>
      <w:bookmarkEnd w:id="179"/>
    </w:p>
    <w:p w14:paraId="72DA0F24" w14:textId="77777777" w:rsidR="00F87AC1" w:rsidRDefault="00F87AC1" w:rsidP="00DB0E87">
      <w:pPr>
        <w:contextualSpacing/>
        <w:jc w:val="center"/>
        <w:rPr>
          <w:b/>
          <w:sz w:val="24"/>
          <w:szCs w:val="24"/>
        </w:rPr>
      </w:pPr>
    </w:p>
    <w:p w14:paraId="3283CF97" w14:textId="6D6E3EEA" w:rsidR="00F87AC1" w:rsidRDefault="00F87AC1" w:rsidP="00CA3633">
      <w:pPr>
        <w:pStyle w:val="ListParagraph"/>
        <w:numPr>
          <w:ilvl w:val="1"/>
          <w:numId w:val="37"/>
        </w:numPr>
        <w:ind w:left="0" w:hanging="284"/>
        <w:contextualSpacing/>
        <w:jc w:val="left"/>
        <w:rPr>
          <w:sz w:val="24"/>
          <w:szCs w:val="24"/>
        </w:rPr>
      </w:pPr>
      <w:r w:rsidRPr="00F87AC1">
        <w:rPr>
          <w:sz w:val="24"/>
          <w:szCs w:val="24"/>
        </w:rPr>
        <w:t>Identitas Diri</w:t>
      </w:r>
    </w:p>
    <w:p w14:paraId="2F89345A" w14:textId="77777777" w:rsidR="002077F2" w:rsidRDefault="002077F2" w:rsidP="00DB0E87">
      <w:pPr>
        <w:pStyle w:val="ListParagraph"/>
        <w:ind w:left="0" w:firstLine="0"/>
        <w:contextualSpacing/>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221"/>
      </w:tblGrid>
      <w:tr w:rsidR="00F87AC1" w14:paraId="555242EE" w14:textId="77777777" w:rsidTr="00CA7D37">
        <w:tc>
          <w:tcPr>
            <w:tcW w:w="3936" w:type="dxa"/>
          </w:tcPr>
          <w:p w14:paraId="6E72A20C" w14:textId="2D972179" w:rsidR="00F87AC1" w:rsidRDefault="002077F2" w:rsidP="00CA3633">
            <w:pPr>
              <w:pStyle w:val="ListParagraph"/>
              <w:numPr>
                <w:ilvl w:val="1"/>
                <w:numId w:val="31"/>
              </w:numPr>
              <w:spacing w:line="360" w:lineRule="auto"/>
              <w:ind w:left="0"/>
              <w:contextualSpacing/>
              <w:jc w:val="left"/>
              <w:rPr>
                <w:sz w:val="24"/>
                <w:szCs w:val="24"/>
              </w:rPr>
            </w:pPr>
            <w:r>
              <w:rPr>
                <w:sz w:val="24"/>
                <w:szCs w:val="24"/>
              </w:rPr>
              <w:t xml:space="preserve">1.  </w:t>
            </w:r>
            <w:r w:rsidR="00F87AC1">
              <w:rPr>
                <w:sz w:val="24"/>
                <w:szCs w:val="24"/>
              </w:rPr>
              <w:t>Nama Lengkap</w:t>
            </w:r>
          </w:p>
        </w:tc>
        <w:tc>
          <w:tcPr>
            <w:tcW w:w="4221" w:type="dxa"/>
          </w:tcPr>
          <w:p w14:paraId="3EBF8B5D" w14:textId="61DD02B6" w:rsidR="00F87AC1" w:rsidRDefault="00F87AC1" w:rsidP="00397A3D">
            <w:pPr>
              <w:pStyle w:val="ListParagraph"/>
              <w:spacing w:line="360" w:lineRule="auto"/>
              <w:ind w:left="0" w:firstLine="0"/>
              <w:contextualSpacing/>
              <w:jc w:val="left"/>
              <w:rPr>
                <w:sz w:val="24"/>
                <w:szCs w:val="24"/>
              </w:rPr>
            </w:pPr>
            <w:r>
              <w:rPr>
                <w:sz w:val="24"/>
                <w:szCs w:val="24"/>
              </w:rPr>
              <w:t>: Meida Nur Afini</w:t>
            </w:r>
          </w:p>
        </w:tc>
      </w:tr>
      <w:tr w:rsidR="00F87AC1" w14:paraId="2ABDD751" w14:textId="77777777" w:rsidTr="00CA7D37">
        <w:tc>
          <w:tcPr>
            <w:tcW w:w="3936" w:type="dxa"/>
          </w:tcPr>
          <w:p w14:paraId="4FDE7DA0" w14:textId="16F90869" w:rsidR="00F6457D" w:rsidRDefault="00F87AC1" w:rsidP="00CA3633">
            <w:pPr>
              <w:pStyle w:val="ListParagraph"/>
              <w:numPr>
                <w:ilvl w:val="1"/>
                <w:numId w:val="31"/>
              </w:numPr>
              <w:tabs>
                <w:tab w:val="left" w:pos="1140"/>
              </w:tabs>
              <w:spacing w:line="360" w:lineRule="auto"/>
              <w:ind w:left="284" w:hanging="284"/>
              <w:contextualSpacing/>
              <w:jc w:val="left"/>
              <w:rPr>
                <w:sz w:val="24"/>
                <w:szCs w:val="24"/>
              </w:rPr>
            </w:pPr>
            <w:r>
              <w:rPr>
                <w:sz w:val="24"/>
                <w:szCs w:val="24"/>
              </w:rPr>
              <w:t>NIM</w:t>
            </w:r>
            <w:r w:rsidR="002077F2">
              <w:rPr>
                <w:sz w:val="24"/>
                <w:szCs w:val="24"/>
              </w:rPr>
              <w:tab/>
            </w:r>
          </w:p>
          <w:p w14:paraId="6AC467CD" w14:textId="67EFAE81" w:rsidR="00F87AC1" w:rsidRPr="00F6457D" w:rsidRDefault="00F6457D" w:rsidP="00CA3633">
            <w:pPr>
              <w:pStyle w:val="ListParagraph"/>
              <w:numPr>
                <w:ilvl w:val="1"/>
                <w:numId w:val="31"/>
              </w:numPr>
              <w:spacing w:line="360" w:lineRule="auto"/>
              <w:ind w:left="284" w:right="-113" w:hanging="284"/>
              <w:contextualSpacing/>
            </w:pPr>
            <w:r>
              <w:t xml:space="preserve">Tempat, Tanggal Lahir                    </w:t>
            </w:r>
            <w:r w:rsidR="00CA7D37">
              <w:t xml:space="preserve"> </w:t>
            </w:r>
            <w:r>
              <w:t xml:space="preserve">                      </w:t>
            </w:r>
          </w:p>
        </w:tc>
        <w:tc>
          <w:tcPr>
            <w:tcW w:w="4221" w:type="dxa"/>
          </w:tcPr>
          <w:p w14:paraId="53E94F22" w14:textId="77777777" w:rsidR="00F87AC1" w:rsidRDefault="00F87AC1" w:rsidP="00397A3D">
            <w:pPr>
              <w:pStyle w:val="ListParagraph"/>
              <w:spacing w:line="360" w:lineRule="auto"/>
              <w:ind w:left="0" w:firstLine="0"/>
              <w:contextualSpacing/>
              <w:jc w:val="left"/>
              <w:rPr>
                <w:sz w:val="24"/>
                <w:szCs w:val="24"/>
              </w:rPr>
            </w:pPr>
            <w:r>
              <w:rPr>
                <w:sz w:val="24"/>
                <w:szCs w:val="24"/>
              </w:rPr>
              <w:t>: 2017302049</w:t>
            </w:r>
          </w:p>
          <w:p w14:paraId="258642CF" w14:textId="0AC64C41" w:rsidR="00F6457D" w:rsidRPr="00CA7D37" w:rsidRDefault="00CA7D37" w:rsidP="00397A3D">
            <w:pPr>
              <w:tabs>
                <w:tab w:val="center" w:pos="389"/>
              </w:tabs>
              <w:spacing w:line="360" w:lineRule="auto"/>
              <w:contextualSpacing/>
              <w:rPr>
                <w:sz w:val="24"/>
                <w:szCs w:val="24"/>
              </w:rPr>
            </w:pPr>
            <w:r>
              <w:rPr>
                <w:sz w:val="24"/>
                <w:szCs w:val="24"/>
              </w:rPr>
              <w:t>: Banjarnegara, 19 Mei 2002</w:t>
            </w:r>
          </w:p>
        </w:tc>
      </w:tr>
      <w:tr w:rsidR="00F87AC1" w14:paraId="0CD51423" w14:textId="77777777" w:rsidTr="00CA7D37">
        <w:tc>
          <w:tcPr>
            <w:tcW w:w="3936" w:type="dxa"/>
          </w:tcPr>
          <w:p w14:paraId="4FFA0947" w14:textId="4B751237" w:rsidR="00F87AC1" w:rsidRDefault="00F6457D" w:rsidP="00CA3633">
            <w:pPr>
              <w:pStyle w:val="ListParagraph"/>
              <w:numPr>
                <w:ilvl w:val="1"/>
                <w:numId w:val="31"/>
              </w:numPr>
              <w:spacing w:line="360" w:lineRule="auto"/>
              <w:ind w:left="284" w:hanging="284"/>
              <w:contextualSpacing/>
              <w:jc w:val="left"/>
              <w:rPr>
                <w:sz w:val="24"/>
                <w:szCs w:val="24"/>
              </w:rPr>
            </w:pPr>
            <w:r>
              <w:rPr>
                <w:sz w:val="24"/>
                <w:szCs w:val="24"/>
              </w:rPr>
              <w:t>Alamat</w:t>
            </w:r>
          </w:p>
        </w:tc>
        <w:tc>
          <w:tcPr>
            <w:tcW w:w="4221" w:type="dxa"/>
          </w:tcPr>
          <w:p w14:paraId="4642D43D" w14:textId="23105FBC" w:rsidR="00F87AC1" w:rsidRDefault="00F87AC1" w:rsidP="00397A3D">
            <w:pPr>
              <w:pStyle w:val="ListParagraph"/>
              <w:spacing w:line="360" w:lineRule="auto"/>
              <w:ind w:left="0" w:firstLine="0"/>
              <w:contextualSpacing/>
              <w:jc w:val="left"/>
              <w:rPr>
                <w:sz w:val="24"/>
                <w:szCs w:val="24"/>
              </w:rPr>
            </w:pPr>
            <w:r>
              <w:rPr>
                <w:sz w:val="24"/>
                <w:szCs w:val="24"/>
              </w:rPr>
              <w:t>: Desa Penawangan, RT 02 RW 02</w:t>
            </w:r>
          </w:p>
        </w:tc>
      </w:tr>
      <w:tr w:rsidR="00F87AC1" w14:paraId="440A16AB" w14:textId="77777777" w:rsidTr="00CA7D37">
        <w:tc>
          <w:tcPr>
            <w:tcW w:w="3936" w:type="dxa"/>
          </w:tcPr>
          <w:p w14:paraId="65722C5F" w14:textId="77777777" w:rsidR="00F87AC1" w:rsidRDefault="00F87AC1" w:rsidP="00397A3D">
            <w:pPr>
              <w:pStyle w:val="ListParagraph"/>
              <w:spacing w:line="360" w:lineRule="auto"/>
              <w:ind w:left="0" w:firstLine="0"/>
              <w:contextualSpacing/>
              <w:jc w:val="left"/>
              <w:rPr>
                <w:sz w:val="24"/>
                <w:szCs w:val="24"/>
              </w:rPr>
            </w:pPr>
          </w:p>
        </w:tc>
        <w:tc>
          <w:tcPr>
            <w:tcW w:w="4221" w:type="dxa"/>
          </w:tcPr>
          <w:p w14:paraId="681D386A" w14:textId="03AB6D16" w:rsidR="00F87AC1" w:rsidRDefault="00F87AC1" w:rsidP="00397A3D">
            <w:pPr>
              <w:pStyle w:val="ListParagraph"/>
              <w:spacing w:line="360" w:lineRule="auto"/>
              <w:ind w:left="0" w:firstLine="0"/>
              <w:contextualSpacing/>
              <w:jc w:val="left"/>
              <w:rPr>
                <w:sz w:val="24"/>
                <w:szCs w:val="24"/>
              </w:rPr>
            </w:pPr>
            <w:r>
              <w:rPr>
                <w:sz w:val="24"/>
                <w:szCs w:val="24"/>
              </w:rPr>
              <w:t xml:space="preserve">  Kecamatan Madukara, Banjarnegara</w:t>
            </w:r>
          </w:p>
        </w:tc>
      </w:tr>
      <w:tr w:rsidR="00F87AC1" w14:paraId="61DDDF9F" w14:textId="77777777" w:rsidTr="00CA7D37">
        <w:tc>
          <w:tcPr>
            <w:tcW w:w="3936" w:type="dxa"/>
          </w:tcPr>
          <w:p w14:paraId="521487FE" w14:textId="099DFF59" w:rsidR="00F87AC1" w:rsidRDefault="00F87AC1" w:rsidP="00CA3633">
            <w:pPr>
              <w:pStyle w:val="ListParagraph"/>
              <w:numPr>
                <w:ilvl w:val="1"/>
                <w:numId w:val="31"/>
              </w:numPr>
              <w:spacing w:line="360" w:lineRule="auto"/>
              <w:ind w:left="284" w:hanging="284"/>
              <w:contextualSpacing/>
              <w:jc w:val="left"/>
              <w:rPr>
                <w:sz w:val="24"/>
                <w:szCs w:val="24"/>
              </w:rPr>
            </w:pPr>
            <w:r>
              <w:rPr>
                <w:sz w:val="24"/>
                <w:szCs w:val="24"/>
              </w:rPr>
              <w:t>Nama Ayah</w:t>
            </w:r>
          </w:p>
        </w:tc>
        <w:tc>
          <w:tcPr>
            <w:tcW w:w="4221" w:type="dxa"/>
          </w:tcPr>
          <w:p w14:paraId="78B20E5C" w14:textId="0B17FACF" w:rsidR="00F87AC1" w:rsidRDefault="00F87AC1" w:rsidP="00397A3D">
            <w:pPr>
              <w:pStyle w:val="ListParagraph"/>
              <w:spacing w:line="360" w:lineRule="auto"/>
              <w:ind w:left="0" w:firstLine="0"/>
              <w:contextualSpacing/>
              <w:jc w:val="left"/>
              <w:rPr>
                <w:sz w:val="24"/>
                <w:szCs w:val="24"/>
              </w:rPr>
            </w:pPr>
            <w:r>
              <w:rPr>
                <w:sz w:val="24"/>
                <w:szCs w:val="24"/>
              </w:rPr>
              <w:t>: Teguh Kholifudin</w:t>
            </w:r>
          </w:p>
        </w:tc>
      </w:tr>
      <w:tr w:rsidR="00F87AC1" w14:paraId="555E039D" w14:textId="77777777" w:rsidTr="00CA7D37">
        <w:tc>
          <w:tcPr>
            <w:tcW w:w="3936" w:type="dxa"/>
          </w:tcPr>
          <w:p w14:paraId="17D8CEE0" w14:textId="1E3FDB85" w:rsidR="00F87AC1" w:rsidRDefault="00F87AC1" w:rsidP="00CA3633">
            <w:pPr>
              <w:pStyle w:val="ListParagraph"/>
              <w:numPr>
                <w:ilvl w:val="1"/>
                <w:numId w:val="31"/>
              </w:numPr>
              <w:spacing w:line="360" w:lineRule="auto"/>
              <w:ind w:left="284" w:hanging="284"/>
              <w:contextualSpacing/>
              <w:jc w:val="left"/>
              <w:rPr>
                <w:sz w:val="24"/>
                <w:szCs w:val="24"/>
              </w:rPr>
            </w:pPr>
            <w:r>
              <w:rPr>
                <w:sz w:val="24"/>
                <w:szCs w:val="24"/>
              </w:rPr>
              <w:t>Nama Ibu</w:t>
            </w:r>
          </w:p>
        </w:tc>
        <w:tc>
          <w:tcPr>
            <w:tcW w:w="4221" w:type="dxa"/>
          </w:tcPr>
          <w:p w14:paraId="7385215E" w14:textId="22AE116D" w:rsidR="002077F2" w:rsidRDefault="00F87AC1" w:rsidP="00397A3D">
            <w:pPr>
              <w:pStyle w:val="ListParagraph"/>
              <w:spacing w:line="360" w:lineRule="auto"/>
              <w:ind w:left="0" w:firstLine="0"/>
              <w:contextualSpacing/>
              <w:jc w:val="left"/>
              <w:rPr>
                <w:sz w:val="24"/>
                <w:szCs w:val="24"/>
              </w:rPr>
            </w:pPr>
            <w:r>
              <w:rPr>
                <w:sz w:val="24"/>
                <w:szCs w:val="24"/>
              </w:rPr>
              <w:t>: Jumiati</w:t>
            </w:r>
          </w:p>
        </w:tc>
      </w:tr>
    </w:tbl>
    <w:p w14:paraId="3970830E" w14:textId="77777777" w:rsidR="00F87AC1" w:rsidRPr="00F87AC1" w:rsidRDefault="00F87AC1" w:rsidP="00397A3D">
      <w:pPr>
        <w:pStyle w:val="ListParagraph"/>
        <w:spacing w:line="360" w:lineRule="auto"/>
        <w:ind w:left="0" w:firstLine="0"/>
        <w:contextualSpacing/>
        <w:jc w:val="left"/>
        <w:rPr>
          <w:sz w:val="24"/>
          <w:szCs w:val="24"/>
        </w:rPr>
      </w:pPr>
    </w:p>
    <w:p w14:paraId="26F2CE91" w14:textId="1218F5C2" w:rsidR="002077F2" w:rsidRDefault="002077F2" w:rsidP="00CA3633">
      <w:pPr>
        <w:pStyle w:val="ListParagraph"/>
        <w:numPr>
          <w:ilvl w:val="1"/>
          <w:numId w:val="37"/>
        </w:numPr>
        <w:spacing w:line="360" w:lineRule="auto"/>
        <w:ind w:left="0"/>
        <w:contextualSpacing/>
        <w:jc w:val="left"/>
        <w:rPr>
          <w:sz w:val="24"/>
          <w:szCs w:val="24"/>
        </w:rPr>
      </w:pPr>
      <w:r>
        <w:rPr>
          <w:sz w:val="24"/>
          <w:szCs w:val="24"/>
        </w:rPr>
        <w:t>Riwayat Pendidikan</w:t>
      </w:r>
    </w:p>
    <w:p w14:paraId="6298CE38" w14:textId="77777777" w:rsidR="002077F2" w:rsidRDefault="002077F2" w:rsidP="00397A3D">
      <w:pPr>
        <w:pStyle w:val="ListParagraph"/>
        <w:spacing w:line="360" w:lineRule="auto"/>
        <w:ind w:left="0" w:firstLine="0"/>
        <w:contextualSpacing/>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398"/>
        <w:gridCol w:w="4363"/>
      </w:tblGrid>
      <w:tr w:rsidR="00993BC1" w14:paraId="2233BDFB" w14:textId="77777777" w:rsidTr="00993BC1">
        <w:tc>
          <w:tcPr>
            <w:tcW w:w="396" w:type="dxa"/>
          </w:tcPr>
          <w:p w14:paraId="13D3B043" w14:textId="52BBFA4E" w:rsidR="00993BC1" w:rsidRDefault="00993BC1" w:rsidP="00397A3D">
            <w:pPr>
              <w:pStyle w:val="ListParagraph"/>
              <w:spacing w:line="360" w:lineRule="auto"/>
              <w:ind w:left="0" w:firstLine="0"/>
              <w:contextualSpacing/>
              <w:jc w:val="left"/>
              <w:rPr>
                <w:sz w:val="24"/>
                <w:szCs w:val="24"/>
              </w:rPr>
            </w:pPr>
            <w:r>
              <w:rPr>
                <w:sz w:val="24"/>
                <w:szCs w:val="24"/>
              </w:rPr>
              <w:t xml:space="preserve">1. </w:t>
            </w:r>
          </w:p>
        </w:tc>
        <w:tc>
          <w:tcPr>
            <w:tcW w:w="3398" w:type="dxa"/>
          </w:tcPr>
          <w:p w14:paraId="3B1DBC34" w14:textId="784490FB" w:rsidR="00993BC1" w:rsidRDefault="00993BC1" w:rsidP="00397A3D">
            <w:pPr>
              <w:pStyle w:val="ListParagraph"/>
              <w:spacing w:line="360" w:lineRule="auto"/>
              <w:ind w:left="0" w:firstLine="0"/>
              <w:contextualSpacing/>
              <w:jc w:val="left"/>
              <w:rPr>
                <w:sz w:val="24"/>
                <w:szCs w:val="24"/>
              </w:rPr>
            </w:pPr>
            <w:r>
              <w:rPr>
                <w:sz w:val="24"/>
                <w:szCs w:val="24"/>
              </w:rPr>
              <w:t>TK/RA</w:t>
            </w:r>
          </w:p>
        </w:tc>
        <w:tc>
          <w:tcPr>
            <w:tcW w:w="4363" w:type="dxa"/>
          </w:tcPr>
          <w:p w14:paraId="7EC9E3C3" w14:textId="30CFA545" w:rsidR="00993BC1" w:rsidRDefault="00993BC1" w:rsidP="00397A3D">
            <w:pPr>
              <w:pStyle w:val="ListParagraph"/>
              <w:spacing w:line="360" w:lineRule="auto"/>
              <w:ind w:left="0" w:firstLine="0"/>
              <w:contextualSpacing/>
              <w:jc w:val="left"/>
              <w:rPr>
                <w:sz w:val="24"/>
                <w:szCs w:val="24"/>
              </w:rPr>
            </w:pPr>
            <w:r>
              <w:rPr>
                <w:sz w:val="24"/>
                <w:szCs w:val="24"/>
              </w:rPr>
              <w:t>: TK Pembina Madukara</w:t>
            </w:r>
            <w:r w:rsidR="00D72C2C">
              <w:rPr>
                <w:sz w:val="24"/>
                <w:szCs w:val="24"/>
              </w:rPr>
              <w:t xml:space="preserve"> </w:t>
            </w:r>
          </w:p>
        </w:tc>
      </w:tr>
      <w:tr w:rsidR="00993BC1" w14:paraId="3B643F84" w14:textId="77777777" w:rsidTr="00993BC1">
        <w:tc>
          <w:tcPr>
            <w:tcW w:w="396" w:type="dxa"/>
          </w:tcPr>
          <w:p w14:paraId="360C0FB0" w14:textId="659D5F0D" w:rsidR="00993BC1" w:rsidRDefault="00993BC1" w:rsidP="00397A3D">
            <w:pPr>
              <w:pStyle w:val="ListParagraph"/>
              <w:spacing w:line="360" w:lineRule="auto"/>
              <w:ind w:left="0" w:firstLine="0"/>
              <w:contextualSpacing/>
              <w:jc w:val="left"/>
              <w:rPr>
                <w:sz w:val="24"/>
                <w:szCs w:val="24"/>
              </w:rPr>
            </w:pPr>
            <w:r>
              <w:rPr>
                <w:sz w:val="24"/>
                <w:szCs w:val="24"/>
              </w:rPr>
              <w:t>2.</w:t>
            </w:r>
          </w:p>
        </w:tc>
        <w:tc>
          <w:tcPr>
            <w:tcW w:w="3398" w:type="dxa"/>
          </w:tcPr>
          <w:p w14:paraId="07C2B40C" w14:textId="37E179C6" w:rsidR="00993BC1" w:rsidRDefault="00993BC1" w:rsidP="00397A3D">
            <w:pPr>
              <w:pStyle w:val="ListParagraph"/>
              <w:spacing w:line="360" w:lineRule="auto"/>
              <w:ind w:left="0" w:firstLine="0"/>
              <w:contextualSpacing/>
              <w:jc w:val="left"/>
              <w:rPr>
                <w:sz w:val="24"/>
                <w:szCs w:val="24"/>
              </w:rPr>
            </w:pPr>
            <w:r>
              <w:rPr>
                <w:sz w:val="24"/>
                <w:szCs w:val="24"/>
              </w:rPr>
              <w:t>SD/MI</w:t>
            </w:r>
          </w:p>
        </w:tc>
        <w:tc>
          <w:tcPr>
            <w:tcW w:w="4363" w:type="dxa"/>
          </w:tcPr>
          <w:p w14:paraId="5381F36B" w14:textId="5E640272" w:rsidR="00993BC1" w:rsidRDefault="00993BC1" w:rsidP="00397A3D">
            <w:pPr>
              <w:pStyle w:val="ListParagraph"/>
              <w:spacing w:line="360" w:lineRule="auto"/>
              <w:ind w:left="0" w:firstLine="0"/>
              <w:contextualSpacing/>
              <w:jc w:val="left"/>
              <w:rPr>
                <w:sz w:val="24"/>
                <w:szCs w:val="24"/>
              </w:rPr>
            </w:pPr>
            <w:r>
              <w:rPr>
                <w:sz w:val="24"/>
                <w:szCs w:val="24"/>
              </w:rPr>
              <w:t>: MI Negeri Madukara</w:t>
            </w:r>
            <w:r w:rsidR="00D72C2C">
              <w:rPr>
                <w:sz w:val="24"/>
                <w:szCs w:val="24"/>
              </w:rPr>
              <w:t xml:space="preserve"> </w:t>
            </w:r>
          </w:p>
        </w:tc>
      </w:tr>
      <w:tr w:rsidR="00993BC1" w14:paraId="147766BD" w14:textId="77777777" w:rsidTr="00993BC1">
        <w:tc>
          <w:tcPr>
            <w:tcW w:w="396" w:type="dxa"/>
          </w:tcPr>
          <w:p w14:paraId="0FE57729" w14:textId="61545495" w:rsidR="00993BC1" w:rsidRDefault="00993BC1" w:rsidP="00397A3D">
            <w:pPr>
              <w:pStyle w:val="ListParagraph"/>
              <w:spacing w:line="360" w:lineRule="auto"/>
              <w:ind w:left="0" w:firstLine="0"/>
              <w:contextualSpacing/>
              <w:jc w:val="left"/>
              <w:rPr>
                <w:sz w:val="24"/>
                <w:szCs w:val="24"/>
              </w:rPr>
            </w:pPr>
            <w:r>
              <w:rPr>
                <w:sz w:val="24"/>
                <w:szCs w:val="24"/>
              </w:rPr>
              <w:t>3.</w:t>
            </w:r>
          </w:p>
        </w:tc>
        <w:tc>
          <w:tcPr>
            <w:tcW w:w="3398" w:type="dxa"/>
          </w:tcPr>
          <w:p w14:paraId="711908F4" w14:textId="5CC01D8B" w:rsidR="00993BC1" w:rsidRDefault="00993BC1" w:rsidP="00397A3D">
            <w:pPr>
              <w:pStyle w:val="ListParagraph"/>
              <w:spacing w:line="360" w:lineRule="auto"/>
              <w:ind w:left="0" w:firstLine="0"/>
              <w:contextualSpacing/>
              <w:jc w:val="left"/>
              <w:rPr>
                <w:sz w:val="24"/>
                <w:szCs w:val="24"/>
              </w:rPr>
            </w:pPr>
            <w:r>
              <w:rPr>
                <w:sz w:val="24"/>
                <w:szCs w:val="24"/>
              </w:rPr>
              <w:t>SMP/MTS</w:t>
            </w:r>
          </w:p>
        </w:tc>
        <w:tc>
          <w:tcPr>
            <w:tcW w:w="4363" w:type="dxa"/>
          </w:tcPr>
          <w:p w14:paraId="68796728" w14:textId="5E7AEF40" w:rsidR="00993BC1" w:rsidRDefault="00993BC1" w:rsidP="00397A3D">
            <w:pPr>
              <w:pStyle w:val="ListParagraph"/>
              <w:spacing w:line="360" w:lineRule="auto"/>
              <w:ind w:left="0" w:firstLine="0"/>
              <w:contextualSpacing/>
              <w:jc w:val="left"/>
              <w:rPr>
                <w:sz w:val="24"/>
                <w:szCs w:val="24"/>
              </w:rPr>
            </w:pPr>
            <w:r>
              <w:rPr>
                <w:sz w:val="24"/>
                <w:szCs w:val="24"/>
              </w:rPr>
              <w:t>: MTS Negeri 2 Banjarnegara</w:t>
            </w:r>
            <w:r w:rsidR="00D72C2C">
              <w:rPr>
                <w:sz w:val="24"/>
                <w:szCs w:val="24"/>
              </w:rPr>
              <w:t xml:space="preserve"> </w:t>
            </w:r>
          </w:p>
        </w:tc>
      </w:tr>
      <w:tr w:rsidR="00993BC1" w14:paraId="0DBA9E6D" w14:textId="77777777" w:rsidTr="00993BC1">
        <w:tc>
          <w:tcPr>
            <w:tcW w:w="396" w:type="dxa"/>
          </w:tcPr>
          <w:p w14:paraId="43AD2824" w14:textId="7B3DB051" w:rsidR="00993BC1" w:rsidRDefault="00993BC1" w:rsidP="00397A3D">
            <w:pPr>
              <w:pStyle w:val="ListParagraph"/>
              <w:spacing w:line="360" w:lineRule="auto"/>
              <w:ind w:left="0" w:firstLine="0"/>
              <w:contextualSpacing/>
              <w:jc w:val="left"/>
              <w:rPr>
                <w:sz w:val="24"/>
                <w:szCs w:val="24"/>
              </w:rPr>
            </w:pPr>
            <w:r>
              <w:rPr>
                <w:sz w:val="24"/>
                <w:szCs w:val="24"/>
              </w:rPr>
              <w:t>4.</w:t>
            </w:r>
          </w:p>
        </w:tc>
        <w:tc>
          <w:tcPr>
            <w:tcW w:w="3398" w:type="dxa"/>
          </w:tcPr>
          <w:p w14:paraId="64E9D1DB" w14:textId="500C53F7" w:rsidR="00993BC1" w:rsidRDefault="00993BC1" w:rsidP="00397A3D">
            <w:pPr>
              <w:pStyle w:val="ListParagraph"/>
              <w:spacing w:line="360" w:lineRule="auto"/>
              <w:ind w:left="0" w:firstLine="0"/>
              <w:contextualSpacing/>
              <w:jc w:val="left"/>
              <w:rPr>
                <w:sz w:val="24"/>
                <w:szCs w:val="24"/>
              </w:rPr>
            </w:pPr>
            <w:r>
              <w:rPr>
                <w:sz w:val="24"/>
                <w:szCs w:val="24"/>
              </w:rPr>
              <w:t>SMA/MA</w:t>
            </w:r>
          </w:p>
        </w:tc>
        <w:tc>
          <w:tcPr>
            <w:tcW w:w="4363" w:type="dxa"/>
          </w:tcPr>
          <w:p w14:paraId="7924A428" w14:textId="0DF4C9AF" w:rsidR="00993BC1" w:rsidRDefault="00993BC1" w:rsidP="00397A3D">
            <w:pPr>
              <w:pStyle w:val="ListParagraph"/>
              <w:spacing w:line="360" w:lineRule="auto"/>
              <w:ind w:left="0" w:firstLine="0"/>
              <w:contextualSpacing/>
              <w:jc w:val="left"/>
              <w:rPr>
                <w:sz w:val="24"/>
                <w:szCs w:val="24"/>
              </w:rPr>
            </w:pPr>
            <w:r>
              <w:rPr>
                <w:sz w:val="24"/>
                <w:szCs w:val="24"/>
              </w:rPr>
              <w:t>: SMAS Cokroaminoto 1 Banjarnegara</w:t>
            </w:r>
          </w:p>
        </w:tc>
      </w:tr>
      <w:tr w:rsidR="00993BC1" w14:paraId="497F4BF3" w14:textId="77777777" w:rsidTr="00993BC1">
        <w:tc>
          <w:tcPr>
            <w:tcW w:w="396" w:type="dxa"/>
          </w:tcPr>
          <w:p w14:paraId="4B5C73DE" w14:textId="3E1AF448" w:rsidR="00993BC1" w:rsidRDefault="00993BC1" w:rsidP="00397A3D">
            <w:pPr>
              <w:pStyle w:val="ListParagraph"/>
              <w:spacing w:line="360" w:lineRule="auto"/>
              <w:ind w:left="0" w:firstLine="0"/>
              <w:contextualSpacing/>
              <w:jc w:val="left"/>
              <w:rPr>
                <w:sz w:val="24"/>
                <w:szCs w:val="24"/>
              </w:rPr>
            </w:pPr>
            <w:r>
              <w:rPr>
                <w:sz w:val="24"/>
                <w:szCs w:val="24"/>
              </w:rPr>
              <w:t>5</w:t>
            </w:r>
            <w:r w:rsidR="00F6457D">
              <w:rPr>
                <w:sz w:val="24"/>
                <w:szCs w:val="24"/>
              </w:rPr>
              <w:t>.</w:t>
            </w:r>
          </w:p>
        </w:tc>
        <w:tc>
          <w:tcPr>
            <w:tcW w:w="3398" w:type="dxa"/>
          </w:tcPr>
          <w:p w14:paraId="34D5F54C" w14:textId="7568E852" w:rsidR="00993BC1" w:rsidRDefault="00993BC1" w:rsidP="00397A3D">
            <w:pPr>
              <w:pStyle w:val="ListParagraph"/>
              <w:spacing w:line="360" w:lineRule="auto"/>
              <w:ind w:left="0" w:firstLine="0"/>
              <w:contextualSpacing/>
              <w:jc w:val="left"/>
              <w:rPr>
                <w:sz w:val="24"/>
                <w:szCs w:val="24"/>
              </w:rPr>
            </w:pPr>
            <w:r>
              <w:rPr>
                <w:sz w:val="24"/>
                <w:szCs w:val="24"/>
              </w:rPr>
              <w:t>S1</w:t>
            </w:r>
          </w:p>
        </w:tc>
        <w:tc>
          <w:tcPr>
            <w:tcW w:w="4363" w:type="dxa"/>
          </w:tcPr>
          <w:p w14:paraId="0F3042CC" w14:textId="038897E8" w:rsidR="00993BC1" w:rsidRDefault="00993BC1" w:rsidP="00397A3D">
            <w:pPr>
              <w:pStyle w:val="ListParagraph"/>
              <w:spacing w:line="360" w:lineRule="auto"/>
              <w:ind w:left="0" w:firstLine="0"/>
              <w:contextualSpacing/>
              <w:jc w:val="left"/>
              <w:rPr>
                <w:sz w:val="24"/>
                <w:szCs w:val="24"/>
              </w:rPr>
            </w:pPr>
            <w:r>
              <w:rPr>
                <w:sz w:val="24"/>
                <w:szCs w:val="24"/>
              </w:rPr>
              <w:t xml:space="preserve">: UIN Prof. K.H Saifuddin Zuhri </w:t>
            </w:r>
          </w:p>
        </w:tc>
      </w:tr>
      <w:tr w:rsidR="00993BC1" w14:paraId="6737621E" w14:textId="77777777" w:rsidTr="00D72C2C">
        <w:tc>
          <w:tcPr>
            <w:tcW w:w="396" w:type="dxa"/>
          </w:tcPr>
          <w:p w14:paraId="21A76033" w14:textId="4FCB9725" w:rsidR="00993BC1" w:rsidRPr="00D72C2C" w:rsidRDefault="00993BC1" w:rsidP="00397A3D">
            <w:pPr>
              <w:spacing w:line="360" w:lineRule="auto"/>
              <w:contextualSpacing/>
            </w:pPr>
          </w:p>
        </w:tc>
        <w:tc>
          <w:tcPr>
            <w:tcW w:w="3398" w:type="dxa"/>
          </w:tcPr>
          <w:p w14:paraId="6EFB779B" w14:textId="77777777" w:rsidR="00D72C2C" w:rsidRDefault="00D72C2C" w:rsidP="00397A3D">
            <w:pPr>
              <w:pStyle w:val="ListParagraph"/>
              <w:spacing w:line="360" w:lineRule="auto"/>
              <w:ind w:left="0" w:firstLine="0"/>
              <w:contextualSpacing/>
              <w:jc w:val="left"/>
              <w:rPr>
                <w:sz w:val="24"/>
                <w:szCs w:val="24"/>
              </w:rPr>
            </w:pPr>
          </w:p>
        </w:tc>
        <w:tc>
          <w:tcPr>
            <w:tcW w:w="4363" w:type="dxa"/>
          </w:tcPr>
          <w:p w14:paraId="40285AFD" w14:textId="1D333448" w:rsidR="00D72C2C" w:rsidRDefault="00993BC1" w:rsidP="00397A3D">
            <w:pPr>
              <w:pStyle w:val="ListParagraph"/>
              <w:spacing w:line="360" w:lineRule="auto"/>
              <w:ind w:left="0" w:firstLine="0"/>
              <w:contextualSpacing/>
              <w:jc w:val="left"/>
              <w:rPr>
                <w:sz w:val="24"/>
                <w:szCs w:val="24"/>
              </w:rPr>
            </w:pPr>
            <w:r>
              <w:rPr>
                <w:sz w:val="24"/>
                <w:szCs w:val="24"/>
              </w:rPr>
              <w:t xml:space="preserve">  Purwokerto</w:t>
            </w:r>
            <w:r w:rsidR="00D72C2C">
              <w:rPr>
                <w:sz w:val="24"/>
                <w:szCs w:val="24"/>
              </w:rPr>
              <w:t xml:space="preserve"> </w:t>
            </w:r>
          </w:p>
        </w:tc>
      </w:tr>
    </w:tbl>
    <w:p w14:paraId="1B2C23C5" w14:textId="5C4924F7" w:rsidR="002077F2" w:rsidRDefault="00D72C2C" w:rsidP="00CA3633">
      <w:pPr>
        <w:pStyle w:val="ListParagraph"/>
        <w:numPr>
          <w:ilvl w:val="1"/>
          <w:numId w:val="37"/>
        </w:numPr>
        <w:spacing w:line="360" w:lineRule="auto"/>
        <w:ind w:left="-142"/>
        <w:contextualSpacing/>
        <w:jc w:val="left"/>
        <w:rPr>
          <w:sz w:val="24"/>
          <w:szCs w:val="24"/>
        </w:rPr>
      </w:pPr>
      <w:r>
        <w:rPr>
          <w:sz w:val="24"/>
          <w:szCs w:val="24"/>
        </w:rPr>
        <w:t>Pendidikan Non Formal</w:t>
      </w:r>
    </w:p>
    <w:p w14:paraId="7D1BF1B7" w14:textId="77777777" w:rsidR="00D72C2C" w:rsidRDefault="00D72C2C" w:rsidP="00397A3D">
      <w:pPr>
        <w:pStyle w:val="ListParagraph"/>
        <w:spacing w:line="360" w:lineRule="auto"/>
        <w:ind w:left="-142" w:firstLine="0"/>
        <w:contextualSpacing/>
        <w:jc w:val="left"/>
        <w:rPr>
          <w:sz w:val="24"/>
          <w:szCs w:val="2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3538"/>
        <w:gridCol w:w="1483"/>
        <w:gridCol w:w="2597"/>
      </w:tblGrid>
      <w:tr w:rsidR="00D72C2C" w14:paraId="53E1E5D1" w14:textId="77777777" w:rsidTr="00BA14B7">
        <w:tc>
          <w:tcPr>
            <w:tcW w:w="573" w:type="dxa"/>
          </w:tcPr>
          <w:p w14:paraId="134B6FD2" w14:textId="0E875739" w:rsidR="00D72C2C" w:rsidRDefault="00F6457D" w:rsidP="00397A3D">
            <w:pPr>
              <w:pStyle w:val="ListParagraph"/>
              <w:spacing w:line="360" w:lineRule="auto"/>
              <w:ind w:left="0" w:firstLine="0"/>
              <w:contextualSpacing/>
              <w:jc w:val="left"/>
              <w:rPr>
                <w:sz w:val="24"/>
                <w:szCs w:val="24"/>
              </w:rPr>
            </w:pPr>
            <w:r>
              <w:rPr>
                <w:sz w:val="24"/>
                <w:szCs w:val="24"/>
              </w:rPr>
              <w:t>1.</w:t>
            </w:r>
          </w:p>
        </w:tc>
        <w:tc>
          <w:tcPr>
            <w:tcW w:w="5021" w:type="dxa"/>
            <w:gridSpan w:val="2"/>
          </w:tcPr>
          <w:p w14:paraId="500D8A61" w14:textId="176AC79C" w:rsidR="00D72C2C" w:rsidRDefault="00F6457D" w:rsidP="00397A3D">
            <w:pPr>
              <w:pStyle w:val="ListParagraph"/>
              <w:spacing w:line="360" w:lineRule="auto"/>
              <w:ind w:left="0" w:firstLine="0"/>
              <w:contextualSpacing/>
              <w:jc w:val="left"/>
              <w:rPr>
                <w:sz w:val="24"/>
                <w:szCs w:val="24"/>
              </w:rPr>
            </w:pPr>
            <w:r>
              <w:rPr>
                <w:sz w:val="24"/>
                <w:szCs w:val="24"/>
              </w:rPr>
              <w:t xml:space="preserve"> TPQ Al-Huda Penawangan</w:t>
            </w:r>
          </w:p>
        </w:tc>
        <w:tc>
          <w:tcPr>
            <w:tcW w:w="2597" w:type="dxa"/>
          </w:tcPr>
          <w:p w14:paraId="328282D5" w14:textId="77777777" w:rsidR="00D72C2C" w:rsidRDefault="00D72C2C" w:rsidP="00397A3D">
            <w:pPr>
              <w:pStyle w:val="ListParagraph"/>
              <w:spacing w:line="360" w:lineRule="auto"/>
              <w:ind w:left="0" w:firstLine="0"/>
              <w:contextualSpacing/>
              <w:jc w:val="left"/>
              <w:rPr>
                <w:sz w:val="24"/>
                <w:szCs w:val="24"/>
              </w:rPr>
            </w:pPr>
          </w:p>
        </w:tc>
      </w:tr>
      <w:tr w:rsidR="00D72C2C" w14:paraId="05880155" w14:textId="77777777" w:rsidTr="00BA14B7">
        <w:tc>
          <w:tcPr>
            <w:tcW w:w="573" w:type="dxa"/>
          </w:tcPr>
          <w:p w14:paraId="1C3A64DC" w14:textId="7929E52B" w:rsidR="00D72C2C" w:rsidRDefault="00F6457D" w:rsidP="00397A3D">
            <w:pPr>
              <w:pStyle w:val="ListParagraph"/>
              <w:spacing w:line="360" w:lineRule="auto"/>
              <w:ind w:left="0" w:firstLine="0"/>
              <w:contextualSpacing/>
              <w:jc w:val="left"/>
              <w:rPr>
                <w:sz w:val="24"/>
                <w:szCs w:val="24"/>
              </w:rPr>
            </w:pPr>
            <w:r>
              <w:rPr>
                <w:sz w:val="24"/>
                <w:szCs w:val="24"/>
              </w:rPr>
              <w:t>2.</w:t>
            </w:r>
          </w:p>
        </w:tc>
        <w:tc>
          <w:tcPr>
            <w:tcW w:w="5021" w:type="dxa"/>
            <w:gridSpan w:val="2"/>
          </w:tcPr>
          <w:p w14:paraId="073C0EE9" w14:textId="45CE0920" w:rsidR="00D72C2C" w:rsidRDefault="00F6457D" w:rsidP="00397A3D">
            <w:pPr>
              <w:pStyle w:val="ListParagraph"/>
              <w:spacing w:line="360" w:lineRule="auto"/>
              <w:ind w:left="0" w:firstLine="0"/>
              <w:contextualSpacing/>
              <w:jc w:val="left"/>
              <w:rPr>
                <w:sz w:val="24"/>
                <w:szCs w:val="24"/>
              </w:rPr>
            </w:pPr>
            <w:r>
              <w:rPr>
                <w:sz w:val="24"/>
                <w:szCs w:val="24"/>
              </w:rPr>
              <w:t xml:space="preserve"> Pondok Pesantren Al-Amin Pabuwaran</w:t>
            </w:r>
          </w:p>
        </w:tc>
        <w:tc>
          <w:tcPr>
            <w:tcW w:w="2597" w:type="dxa"/>
          </w:tcPr>
          <w:p w14:paraId="2614C2F5" w14:textId="77777777" w:rsidR="00D72C2C" w:rsidRDefault="00D72C2C" w:rsidP="00397A3D">
            <w:pPr>
              <w:pStyle w:val="ListParagraph"/>
              <w:spacing w:line="360" w:lineRule="auto"/>
              <w:ind w:left="0" w:firstLine="0"/>
              <w:contextualSpacing/>
              <w:jc w:val="left"/>
              <w:rPr>
                <w:sz w:val="24"/>
                <w:szCs w:val="24"/>
              </w:rPr>
            </w:pPr>
          </w:p>
        </w:tc>
      </w:tr>
      <w:tr w:rsidR="00D72C2C" w14:paraId="1DF7392E" w14:textId="77777777" w:rsidTr="00BA14B7">
        <w:tc>
          <w:tcPr>
            <w:tcW w:w="573" w:type="dxa"/>
          </w:tcPr>
          <w:p w14:paraId="4DA7C291" w14:textId="57499D0E" w:rsidR="00D72C2C" w:rsidRDefault="00F6457D" w:rsidP="00397A3D">
            <w:pPr>
              <w:pStyle w:val="ListParagraph"/>
              <w:spacing w:line="360" w:lineRule="auto"/>
              <w:ind w:left="0" w:firstLine="0"/>
              <w:contextualSpacing/>
              <w:jc w:val="left"/>
              <w:rPr>
                <w:sz w:val="24"/>
                <w:szCs w:val="24"/>
              </w:rPr>
            </w:pPr>
            <w:r>
              <w:rPr>
                <w:sz w:val="24"/>
                <w:szCs w:val="24"/>
              </w:rPr>
              <w:t>3.</w:t>
            </w:r>
          </w:p>
        </w:tc>
        <w:tc>
          <w:tcPr>
            <w:tcW w:w="5021" w:type="dxa"/>
            <w:gridSpan w:val="2"/>
          </w:tcPr>
          <w:p w14:paraId="37E0005B" w14:textId="11B57FB5" w:rsidR="00D72C2C" w:rsidRDefault="00F6457D" w:rsidP="00397A3D">
            <w:pPr>
              <w:pStyle w:val="ListParagraph"/>
              <w:spacing w:line="360" w:lineRule="auto"/>
              <w:ind w:left="0" w:firstLine="0"/>
              <w:contextualSpacing/>
              <w:jc w:val="left"/>
              <w:rPr>
                <w:sz w:val="24"/>
                <w:szCs w:val="24"/>
              </w:rPr>
            </w:pPr>
            <w:r>
              <w:rPr>
                <w:sz w:val="24"/>
                <w:szCs w:val="24"/>
              </w:rPr>
              <w:t xml:space="preserve"> Ganesha Operation (GO)</w:t>
            </w:r>
          </w:p>
        </w:tc>
        <w:tc>
          <w:tcPr>
            <w:tcW w:w="2597" w:type="dxa"/>
          </w:tcPr>
          <w:p w14:paraId="277A6812" w14:textId="77777777" w:rsidR="00D72C2C" w:rsidRDefault="00D72C2C" w:rsidP="00397A3D">
            <w:pPr>
              <w:pStyle w:val="ListParagraph"/>
              <w:spacing w:line="360" w:lineRule="auto"/>
              <w:ind w:left="0" w:firstLine="0"/>
              <w:contextualSpacing/>
              <w:jc w:val="left"/>
              <w:rPr>
                <w:sz w:val="24"/>
                <w:szCs w:val="24"/>
              </w:rPr>
            </w:pPr>
          </w:p>
        </w:tc>
      </w:tr>
      <w:tr w:rsidR="00BA14B7" w14:paraId="4D26D0C1" w14:textId="77777777" w:rsidTr="00BA1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4111" w:type="dxa"/>
        </w:trPr>
        <w:tc>
          <w:tcPr>
            <w:tcW w:w="4080" w:type="dxa"/>
            <w:gridSpan w:val="2"/>
            <w:tcBorders>
              <w:top w:val="nil"/>
              <w:left w:val="nil"/>
              <w:bottom w:val="nil"/>
              <w:right w:val="nil"/>
            </w:tcBorders>
          </w:tcPr>
          <w:p w14:paraId="04FF31D1" w14:textId="66F6821A" w:rsidR="00BA14B7" w:rsidRDefault="00BA14B7" w:rsidP="00397A3D">
            <w:pPr>
              <w:contextualSpacing/>
              <w:jc w:val="center"/>
              <w:rPr>
                <w:sz w:val="24"/>
                <w:szCs w:val="24"/>
              </w:rPr>
            </w:pPr>
            <w:r>
              <w:rPr>
                <w:sz w:val="24"/>
                <w:szCs w:val="24"/>
              </w:rPr>
              <w:t>Purwokerto, 2 Oktober 2025</w:t>
            </w:r>
          </w:p>
        </w:tc>
      </w:tr>
      <w:tr w:rsidR="00BA14B7" w14:paraId="1671B127" w14:textId="77777777" w:rsidTr="00BA1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4111" w:type="dxa"/>
          <w:trHeight w:val="881"/>
        </w:trPr>
        <w:tc>
          <w:tcPr>
            <w:tcW w:w="4080" w:type="dxa"/>
            <w:gridSpan w:val="2"/>
            <w:tcBorders>
              <w:top w:val="nil"/>
              <w:left w:val="nil"/>
              <w:bottom w:val="nil"/>
              <w:right w:val="nil"/>
            </w:tcBorders>
          </w:tcPr>
          <w:p w14:paraId="7B3B8B96" w14:textId="77777777" w:rsidR="00BA14B7" w:rsidRDefault="00BA14B7" w:rsidP="00397A3D">
            <w:pPr>
              <w:contextualSpacing/>
              <w:jc w:val="center"/>
              <w:rPr>
                <w:sz w:val="24"/>
                <w:szCs w:val="24"/>
                <w:lang w:val="id-ID"/>
              </w:rPr>
            </w:pPr>
          </w:p>
          <w:p w14:paraId="3666E816" w14:textId="77777777" w:rsidR="00397A3D" w:rsidRDefault="00397A3D" w:rsidP="00397A3D">
            <w:pPr>
              <w:contextualSpacing/>
              <w:jc w:val="center"/>
              <w:rPr>
                <w:sz w:val="24"/>
                <w:szCs w:val="24"/>
                <w:lang w:val="id-ID"/>
              </w:rPr>
            </w:pPr>
          </w:p>
          <w:p w14:paraId="24E271BB" w14:textId="77777777" w:rsidR="00397A3D" w:rsidRDefault="00397A3D" w:rsidP="00397A3D">
            <w:pPr>
              <w:contextualSpacing/>
              <w:jc w:val="center"/>
              <w:rPr>
                <w:sz w:val="24"/>
                <w:szCs w:val="24"/>
                <w:lang w:val="id-ID"/>
              </w:rPr>
            </w:pPr>
          </w:p>
          <w:p w14:paraId="65234DEF" w14:textId="77777777" w:rsidR="00397A3D" w:rsidRPr="00397A3D" w:rsidRDefault="00397A3D" w:rsidP="00397A3D">
            <w:pPr>
              <w:contextualSpacing/>
              <w:jc w:val="center"/>
              <w:rPr>
                <w:sz w:val="24"/>
                <w:szCs w:val="24"/>
                <w:lang w:val="id-ID"/>
              </w:rPr>
            </w:pPr>
          </w:p>
        </w:tc>
      </w:tr>
      <w:tr w:rsidR="00BA14B7" w14:paraId="523B03AB" w14:textId="77777777" w:rsidTr="00BA1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4111" w:type="dxa"/>
        </w:trPr>
        <w:tc>
          <w:tcPr>
            <w:tcW w:w="4080" w:type="dxa"/>
            <w:gridSpan w:val="2"/>
            <w:tcBorders>
              <w:top w:val="nil"/>
              <w:left w:val="nil"/>
              <w:bottom w:val="nil"/>
              <w:right w:val="nil"/>
            </w:tcBorders>
          </w:tcPr>
          <w:p w14:paraId="22A5EB27" w14:textId="1AF2D9AC" w:rsidR="00BA14B7" w:rsidRDefault="00BA14B7" w:rsidP="00397A3D">
            <w:pPr>
              <w:tabs>
                <w:tab w:val="left" w:pos="1095"/>
                <w:tab w:val="center" w:pos="1932"/>
              </w:tabs>
              <w:contextualSpacing/>
              <w:jc w:val="center"/>
              <w:rPr>
                <w:sz w:val="24"/>
                <w:szCs w:val="24"/>
              </w:rPr>
            </w:pPr>
            <w:r>
              <w:rPr>
                <w:sz w:val="24"/>
                <w:szCs w:val="24"/>
              </w:rPr>
              <w:t>Meida Nur Afini</w:t>
            </w:r>
          </w:p>
        </w:tc>
      </w:tr>
      <w:tr w:rsidR="00BA14B7" w14:paraId="0F4BC0E9" w14:textId="77777777" w:rsidTr="00BA14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4111" w:type="dxa"/>
        </w:trPr>
        <w:tc>
          <w:tcPr>
            <w:tcW w:w="4080" w:type="dxa"/>
            <w:gridSpan w:val="2"/>
            <w:tcBorders>
              <w:top w:val="nil"/>
              <w:left w:val="nil"/>
              <w:bottom w:val="nil"/>
              <w:right w:val="nil"/>
            </w:tcBorders>
          </w:tcPr>
          <w:p w14:paraId="3D08A26B" w14:textId="1E31CF54" w:rsidR="00BA14B7" w:rsidRDefault="00BA14B7" w:rsidP="00397A3D">
            <w:pPr>
              <w:contextualSpacing/>
              <w:jc w:val="center"/>
              <w:rPr>
                <w:sz w:val="24"/>
                <w:szCs w:val="24"/>
              </w:rPr>
            </w:pPr>
            <w:r>
              <w:rPr>
                <w:sz w:val="24"/>
                <w:szCs w:val="24"/>
              </w:rPr>
              <w:t>NIM. 2017302049</w:t>
            </w:r>
          </w:p>
        </w:tc>
      </w:tr>
    </w:tbl>
    <w:p w14:paraId="746808E4" w14:textId="77777777" w:rsidR="00CA7D37" w:rsidRPr="00BA14B7" w:rsidRDefault="00CA7D37" w:rsidP="00DB0E87">
      <w:pPr>
        <w:contextualSpacing/>
        <w:jc w:val="center"/>
        <w:rPr>
          <w:sz w:val="24"/>
          <w:szCs w:val="24"/>
        </w:rPr>
      </w:pPr>
    </w:p>
    <w:sectPr w:rsidR="00CA7D37" w:rsidRPr="00BA14B7" w:rsidSect="004974A9">
      <w:headerReference w:type="even" r:id="rId43"/>
      <w:headerReference w:type="default" r:id="rId44"/>
      <w:headerReference w:type="first" r:id="rId45"/>
      <w:footerReference w:type="first" r:id="rId46"/>
      <w:pgSz w:w="11910" w:h="16840" w:code="9"/>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33545" w14:textId="77777777" w:rsidR="001D7F4F" w:rsidRDefault="001D7F4F" w:rsidP="001C2225">
      <w:r>
        <w:separator/>
      </w:r>
    </w:p>
  </w:endnote>
  <w:endnote w:type="continuationSeparator" w:id="0">
    <w:p w14:paraId="20F67B71" w14:textId="77777777" w:rsidR="001D7F4F" w:rsidRDefault="001D7F4F" w:rsidP="001C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DE24C" w14:textId="77777777" w:rsidR="00043738" w:rsidRDefault="000437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616864"/>
      <w:docPartObj>
        <w:docPartGallery w:val="Page Numbers (Bottom of Page)"/>
        <w:docPartUnique/>
      </w:docPartObj>
    </w:sdtPr>
    <w:sdtEndPr>
      <w:rPr>
        <w:noProof/>
      </w:rPr>
    </w:sdtEndPr>
    <w:sdtContent>
      <w:p w14:paraId="1A526203" w14:textId="7FB593E7" w:rsidR="005023A5" w:rsidRDefault="005023A5">
        <w:pPr>
          <w:pStyle w:val="Footer"/>
          <w:jc w:val="center"/>
        </w:pPr>
        <w:r>
          <w:fldChar w:fldCharType="begin"/>
        </w:r>
        <w:r>
          <w:instrText xml:space="preserve"> PAGE   \* MERGEFORMAT </w:instrText>
        </w:r>
        <w:r>
          <w:fldChar w:fldCharType="separate"/>
        </w:r>
        <w:r w:rsidR="002B1D4A">
          <w:rPr>
            <w:noProof/>
          </w:rPr>
          <w:t>iv</w:t>
        </w:r>
        <w:r>
          <w:rPr>
            <w:noProof/>
          </w:rPr>
          <w:fldChar w:fldCharType="end"/>
        </w:r>
      </w:p>
    </w:sdtContent>
  </w:sdt>
  <w:p w14:paraId="3BEF1CF1" w14:textId="199569F8" w:rsidR="005023A5" w:rsidRDefault="005023A5">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E10F9" w14:textId="77777777" w:rsidR="00043738" w:rsidRDefault="000437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95510"/>
      <w:docPartObj>
        <w:docPartGallery w:val="Page Numbers (Bottom of Page)"/>
        <w:docPartUnique/>
      </w:docPartObj>
    </w:sdtPr>
    <w:sdtEndPr>
      <w:rPr>
        <w:noProof/>
        <w:sz w:val="24"/>
        <w:szCs w:val="24"/>
      </w:rPr>
    </w:sdtEndPr>
    <w:sdtContent>
      <w:p w14:paraId="7E84C80E" w14:textId="44441945" w:rsidR="005023A5" w:rsidRPr="00445E68" w:rsidRDefault="005023A5">
        <w:pPr>
          <w:pStyle w:val="Footer"/>
          <w:jc w:val="center"/>
          <w:rPr>
            <w:sz w:val="24"/>
            <w:szCs w:val="24"/>
          </w:rPr>
        </w:pPr>
        <w:r w:rsidRPr="00445E68">
          <w:rPr>
            <w:sz w:val="24"/>
            <w:szCs w:val="24"/>
          </w:rPr>
          <w:fldChar w:fldCharType="begin"/>
        </w:r>
        <w:r w:rsidRPr="00445E68">
          <w:rPr>
            <w:sz w:val="24"/>
            <w:szCs w:val="24"/>
          </w:rPr>
          <w:instrText xml:space="preserve"> PAGE   \* MERGEFORMAT </w:instrText>
        </w:r>
        <w:r w:rsidRPr="00445E68">
          <w:rPr>
            <w:sz w:val="24"/>
            <w:szCs w:val="24"/>
          </w:rPr>
          <w:fldChar w:fldCharType="separate"/>
        </w:r>
        <w:r w:rsidR="002B1D4A">
          <w:rPr>
            <w:noProof/>
            <w:sz w:val="24"/>
            <w:szCs w:val="24"/>
          </w:rPr>
          <w:t>xix</w:t>
        </w:r>
        <w:r w:rsidRPr="00445E68">
          <w:rPr>
            <w:noProof/>
            <w:sz w:val="24"/>
            <w:szCs w:val="24"/>
          </w:rPr>
          <w:fldChar w:fldCharType="end"/>
        </w:r>
      </w:p>
    </w:sdtContent>
  </w:sdt>
  <w:p w14:paraId="28AA202E" w14:textId="47115208" w:rsidR="005023A5" w:rsidRDefault="005023A5" w:rsidP="00B24FB4">
    <w:pPr>
      <w:pStyle w:val="BodyText"/>
      <w:tabs>
        <w:tab w:val="left" w:pos="1215"/>
      </w:tabs>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3B756" w14:textId="3A2DF76E" w:rsidR="005023A5" w:rsidRDefault="005023A5">
    <w:pPr>
      <w:pStyle w:val="Footer"/>
      <w:jc w:val="center"/>
    </w:pPr>
  </w:p>
  <w:p w14:paraId="15D0317A" w14:textId="01EF31BC" w:rsidR="005023A5" w:rsidRDefault="005023A5">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452295"/>
      <w:docPartObj>
        <w:docPartGallery w:val="Page Numbers (Bottom of Page)"/>
        <w:docPartUnique/>
      </w:docPartObj>
    </w:sdtPr>
    <w:sdtEndPr>
      <w:rPr>
        <w:noProof/>
        <w:sz w:val="24"/>
        <w:szCs w:val="24"/>
      </w:rPr>
    </w:sdtEndPr>
    <w:sdtContent>
      <w:p w14:paraId="44023C22" w14:textId="6BC001E4" w:rsidR="005023A5" w:rsidRPr="00445E68" w:rsidRDefault="005023A5">
        <w:pPr>
          <w:pStyle w:val="Footer"/>
          <w:jc w:val="center"/>
          <w:rPr>
            <w:sz w:val="24"/>
            <w:szCs w:val="24"/>
          </w:rPr>
        </w:pPr>
        <w:r w:rsidRPr="00445E68">
          <w:rPr>
            <w:sz w:val="24"/>
            <w:szCs w:val="24"/>
          </w:rPr>
          <w:fldChar w:fldCharType="begin"/>
        </w:r>
        <w:r w:rsidRPr="00445E68">
          <w:rPr>
            <w:sz w:val="24"/>
            <w:szCs w:val="24"/>
          </w:rPr>
          <w:instrText xml:space="preserve"> PAGE   \* MERGEFORMAT </w:instrText>
        </w:r>
        <w:r w:rsidRPr="00445E68">
          <w:rPr>
            <w:sz w:val="24"/>
            <w:szCs w:val="24"/>
          </w:rPr>
          <w:fldChar w:fldCharType="separate"/>
        </w:r>
        <w:r w:rsidR="002B1D4A">
          <w:rPr>
            <w:noProof/>
            <w:sz w:val="24"/>
            <w:szCs w:val="24"/>
          </w:rPr>
          <w:t>1</w:t>
        </w:r>
        <w:r w:rsidRPr="00445E68">
          <w:rPr>
            <w:noProof/>
            <w:sz w:val="24"/>
            <w:szCs w:val="24"/>
          </w:rPr>
          <w:fldChar w:fldCharType="end"/>
        </w:r>
      </w:p>
    </w:sdtContent>
  </w:sdt>
  <w:p w14:paraId="262B9C99" w14:textId="77777777" w:rsidR="005023A5" w:rsidRDefault="005023A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68811"/>
      <w:docPartObj>
        <w:docPartGallery w:val="Page Numbers (Bottom of Page)"/>
        <w:docPartUnique/>
      </w:docPartObj>
    </w:sdtPr>
    <w:sdtEndPr>
      <w:rPr>
        <w:noProof/>
        <w:sz w:val="24"/>
        <w:szCs w:val="24"/>
      </w:rPr>
    </w:sdtEndPr>
    <w:sdtContent>
      <w:p w14:paraId="6FB32532" w14:textId="77777777" w:rsidR="005023A5" w:rsidRPr="00445E68" w:rsidRDefault="005023A5">
        <w:pPr>
          <w:pStyle w:val="Footer"/>
          <w:jc w:val="center"/>
          <w:rPr>
            <w:sz w:val="24"/>
            <w:szCs w:val="24"/>
          </w:rPr>
        </w:pPr>
        <w:r w:rsidRPr="00445E68">
          <w:rPr>
            <w:sz w:val="24"/>
            <w:szCs w:val="24"/>
          </w:rPr>
          <w:fldChar w:fldCharType="begin"/>
        </w:r>
        <w:r w:rsidRPr="00445E68">
          <w:rPr>
            <w:sz w:val="24"/>
            <w:szCs w:val="24"/>
          </w:rPr>
          <w:instrText xml:space="preserve"> PAGE   \* MERGEFORMAT </w:instrText>
        </w:r>
        <w:r w:rsidRPr="00445E68">
          <w:rPr>
            <w:sz w:val="24"/>
            <w:szCs w:val="24"/>
          </w:rPr>
          <w:fldChar w:fldCharType="separate"/>
        </w:r>
        <w:r w:rsidR="002B1D4A">
          <w:rPr>
            <w:noProof/>
            <w:sz w:val="24"/>
            <w:szCs w:val="24"/>
          </w:rPr>
          <w:t>18</w:t>
        </w:r>
        <w:r w:rsidRPr="00445E68">
          <w:rPr>
            <w:noProof/>
            <w:sz w:val="24"/>
            <w:szCs w:val="24"/>
          </w:rPr>
          <w:fldChar w:fldCharType="end"/>
        </w:r>
      </w:p>
    </w:sdtContent>
  </w:sdt>
  <w:p w14:paraId="46A6D478" w14:textId="77777777" w:rsidR="005023A5" w:rsidRDefault="005023A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819725"/>
      <w:docPartObj>
        <w:docPartGallery w:val="Page Numbers (Bottom of Page)"/>
        <w:docPartUnique/>
      </w:docPartObj>
    </w:sdtPr>
    <w:sdtEndPr>
      <w:rPr>
        <w:noProof/>
        <w:sz w:val="24"/>
        <w:szCs w:val="24"/>
      </w:rPr>
    </w:sdtEndPr>
    <w:sdtContent>
      <w:p w14:paraId="3B2E34F4" w14:textId="77777777" w:rsidR="005023A5" w:rsidRPr="00445E68" w:rsidRDefault="005023A5">
        <w:pPr>
          <w:pStyle w:val="Footer"/>
          <w:jc w:val="center"/>
          <w:rPr>
            <w:sz w:val="24"/>
            <w:szCs w:val="24"/>
          </w:rPr>
        </w:pPr>
        <w:r w:rsidRPr="00445E68">
          <w:rPr>
            <w:sz w:val="24"/>
            <w:szCs w:val="24"/>
          </w:rPr>
          <w:fldChar w:fldCharType="begin"/>
        </w:r>
        <w:r w:rsidRPr="00445E68">
          <w:rPr>
            <w:sz w:val="24"/>
            <w:szCs w:val="24"/>
          </w:rPr>
          <w:instrText xml:space="preserve"> PAGE   \* MERGEFORMAT </w:instrText>
        </w:r>
        <w:r w:rsidRPr="00445E68">
          <w:rPr>
            <w:sz w:val="24"/>
            <w:szCs w:val="24"/>
          </w:rPr>
          <w:fldChar w:fldCharType="separate"/>
        </w:r>
        <w:r w:rsidR="002B1D4A">
          <w:rPr>
            <w:noProof/>
            <w:sz w:val="24"/>
            <w:szCs w:val="24"/>
          </w:rPr>
          <w:t>136</w:t>
        </w:r>
        <w:r w:rsidRPr="00445E68">
          <w:rPr>
            <w:noProof/>
            <w:sz w:val="24"/>
            <w:szCs w:val="24"/>
          </w:rPr>
          <w:fldChar w:fldCharType="end"/>
        </w:r>
      </w:p>
    </w:sdtContent>
  </w:sdt>
  <w:p w14:paraId="76B235FA" w14:textId="77777777" w:rsidR="005023A5" w:rsidRDefault="005023A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F0FC9" w14:textId="448EB9DB" w:rsidR="005023A5" w:rsidRPr="00445E68" w:rsidRDefault="005023A5" w:rsidP="00397A3D">
    <w:pPr>
      <w:pStyle w:val="Footer"/>
      <w:jc w:val="center"/>
      <w:rPr>
        <w:sz w:val="24"/>
        <w:szCs w:val="24"/>
      </w:rPr>
    </w:pPr>
  </w:p>
  <w:p w14:paraId="781D68DC" w14:textId="77777777" w:rsidR="005023A5" w:rsidRDefault="00502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8668F" w14:textId="77777777" w:rsidR="001D7F4F" w:rsidRDefault="001D7F4F" w:rsidP="001C2225">
      <w:r>
        <w:separator/>
      </w:r>
    </w:p>
  </w:footnote>
  <w:footnote w:type="continuationSeparator" w:id="0">
    <w:p w14:paraId="010ACE90" w14:textId="77777777" w:rsidR="001D7F4F" w:rsidRDefault="001D7F4F" w:rsidP="001C2225">
      <w:r>
        <w:continuationSeparator/>
      </w:r>
    </w:p>
  </w:footnote>
  <w:footnote w:id="1">
    <w:p w14:paraId="586BBD20" w14:textId="17BCF0A6" w:rsidR="005023A5" w:rsidRPr="00600199" w:rsidRDefault="005023A5" w:rsidP="00445E68">
      <w:pPr>
        <w:pStyle w:val="FootnoteText"/>
        <w:ind w:firstLine="709"/>
        <w:jc w:val="both"/>
        <w:rPr>
          <w:lang w:val="en-US"/>
        </w:rPr>
      </w:pPr>
      <w:r>
        <w:rPr>
          <w:rStyle w:val="FootnoteReference"/>
        </w:rPr>
        <w:footnoteRef/>
      </w:r>
      <w:r>
        <w:t xml:space="preserve"> </w:t>
      </w:r>
      <w:r w:rsidRPr="00600199">
        <w:rPr>
          <w:lang w:val="en-US"/>
        </w:rPr>
        <w:t xml:space="preserve">Henderi Kusmidi, 2018. </w:t>
      </w:r>
      <w:r w:rsidRPr="0052641F">
        <w:rPr>
          <w:lang w:val="en-US"/>
        </w:rPr>
        <w:t>Konsep Sakinah, Mawaddah Dan Rahmah Dalam Pernikahan</w:t>
      </w:r>
      <w:r w:rsidRPr="00600199">
        <w:rPr>
          <w:lang w:val="en-US"/>
        </w:rPr>
        <w:t>.</w:t>
      </w:r>
      <w:r>
        <w:rPr>
          <w:lang w:val="en-US"/>
        </w:rPr>
        <w:t xml:space="preserve"> </w:t>
      </w:r>
      <w:r w:rsidRPr="0043275C">
        <w:rPr>
          <w:i/>
          <w:lang w:val="en-US"/>
        </w:rPr>
        <w:t>Jurnal El-Afkar,</w:t>
      </w:r>
      <w:r>
        <w:rPr>
          <w:lang w:val="en-US"/>
        </w:rPr>
        <w:t xml:space="preserve"> </w:t>
      </w:r>
      <w:r w:rsidRPr="00600199">
        <w:rPr>
          <w:lang w:val="en-US"/>
        </w:rPr>
        <w:t>Vol 7 No.2.hlm 64</w:t>
      </w:r>
    </w:p>
  </w:footnote>
  <w:footnote w:id="2">
    <w:p w14:paraId="7E95FA09" w14:textId="50A0DFC6" w:rsidR="005023A5" w:rsidRPr="00600199" w:rsidRDefault="005023A5" w:rsidP="00445E68">
      <w:pPr>
        <w:pStyle w:val="FootnoteText"/>
        <w:ind w:firstLine="709"/>
        <w:jc w:val="both"/>
        <w:rPr>
          <w:lang w:val="en-US"/>
        </w:rPr>
      </w:pPr>
      <w:r>
        <w:rPr>
          <w:rStyle w:val="FootnoteReference"/>
        </w:rPr>
        <w:footnoteRef/>
      </w:r>
      <w:r>
        <w:t xml:space="preserve"> </w:t>
      </w:r>
      <w:r>
        <w:rPr>
          <w:lang w:val="en-US"/>
        </w:rPr>
        <w:t xml:space="preserve">Rosma Alimi. 2021. Faktor Penyebab Terjadinya Kekerasan Dalam Rumah Tangga terhadap Perempuan. </w:t>
      </w:r>
      <w:r w:rsidRPr="007B38B8">
        <w:rPr>
          <w:i/>
          <w:lang w:val="en-US"/>
        </w:rPr>
        <w:t>Jurnal Pengabdian dan Penelitian Kepada Masyarakat (Jppm)</w:t>
      </w:r>
      <w:r>
        <w:rPr>
          <w:lang w:val="en-US"/>
        </w:rPr>
        <w:t>. Vol. 2 No. 1.hlm 24</w:t>
      </w:r>
    </w:p>
  </w:footnote>
  <w:footnote w:id="3">
    <w:p w14:paraId="0083F0B4" w14:textId="2C0EFEE7" w:rsidR="005023A5" w:rsidRPr="00600199" w:rsidRDefault="005023A5" w:rsidP="00445E68">
      <w:pPr>
        <w:pStyle w:val="FootnoteText"/>
        <w:ind w:firstLine="709"/>
        <w:jc w:val="both"/>
        <w:rPr>
          <w:lang w:val="en-US"/>
        </w:rPr>
      </w:pPr>
      <w:r>
        <w:rPr>
          <w:rStyle w:val="FootnoteReference"/>
        </w:rPr>
        <w:footnoteRef/>
      </w:r>
      <w:r>
        <w:t xml:space="preserve"> </w:t>
      </w:r>
      <w:r>
        <w:rPr>
          <w:lang w:val="en-US"/>
        </w:rPr>
        <w:t>Undang-Undang Republik Indonesia Nomor 23 Tahun 2004 tentang Penghapusan Kekerasan Dalam Rumah Tangga.</w:t>
      </w:r>
    </w:p>
  </w:footnote>
  <w:footnote w:id="4">
    <w:p w14:paraId="1937EB44" w14:textId="7CC9B57C" w:rsidR="005023A5" w:rsidRPr="00761249" w:rsidRDefault="005023A5" w:rsidP="00445E68">
      <w:pPr>
        <w:pStyle w:val="FootnoteText"/>
        <w:ind w:firstLine="709"/>
        <w:jc w:val="both"/>
        <w:rPr>
          <w:lang w:val="en-US"/>
        </w:rPr>
      </w:pPr>
      <w:r>
        <w:rPr>
          <w:rStyle w:val="FootnoteReference"/>
        </w:rPr>
        <w:footnoteRef/>
      </w:r>
      <w:r>
        <w:t xml:space="preserve"> </w:t>
      </w:r>
      <w:r w:rsidRPr="007B38B8">
        <w:rPr>
          <w:lang w:val="en-US"/>
        </w:rPr>
        <w:t>https://komnasperempuan.go.id/siarana-pers-detail/siaran-pers-komnas-perempuan-tentang-peluncuran-catatan -tahunan-kasus-kekerasan-terhadap-perempuan-tahun-2023</w:t>
      </w:r>
    </w:p>
  </w:footnote>
  <w:footnote w:id="5">
    <w:p w14:paraId="0C5BE048" w14:textId="7F2E5DB2" w:rsidR="005023A5" w:rsidRPr="00000EB6" w:rsidRDefault="005023A5" w:rsidP="00445E68">
      <w:pPr>
        <w:pStyle w:val="FootnoteText"/>
        <w:ind w:firstLine="709"/>
        <w:jc w:val="both"/>
        <w:rPr>
          <w:lang w:val="en-US"/>
        </w:rPr>
      </w:pPr>
      <w:r>
        <w:rPr>
          <w:rStyle w:val="FootnoteReference"/>
        </w:rPr>
        <w:footnoteRef/>
      </w:r>
      <w:r>
        <w:t xml:space="preserve"> Kementrian Pemberdayaan Perempuan Dan Perlindungan Anak Republik Indonesia, Https://kemenpppa.go.id</w:t>
      </w:r>
    </w:p>
  </w:footnote>
  <w:footnote w:id="6">
    <w:p w14:paraId="1743D40E" w14:textId="23D8DCE7" w:rsidR="005023A5" w:rsidRPr="009657B9" w:rsidRDefault="005023A5" w:rsidP="00445E68">
      <w:pPr>
        <w:pStyle w:val="FootnoteText"/>
        <w:ind w:firstLine="709"/>
        <w:jc w:val="both"/>
        <w:rPr>
          <w:lang w:val="en-US"/>
        </w:rPr>
      </w:pPr>
      <w:r>
        <w:rPr>
          <w:rStyle w:val="FootnoteReference"/>
        </w:rPr>
        <w:footnoteRef/>
      </w:r>
      <w:r>
        <w:t xml:space="preserve"> Yani Huriyani, Kekerasan Dalam Rumah Tangga: Persoalan Privat Yang Jadi Persoalan Publik, </w:t>
      </w:r>
      <w:r w:rsidRPr="000D3485">
        <w:rPr>
          <w:i/>
        </w:rPr>
        <w:t>Jurnal Legislasi Indonesia</w:t>
      </w:r>
      <w:r>
        <w:t xml:space="preserve">, Vol. 5 No, 3. September 2008 </w:t>
      </w:r>
    </w:p>
  </w:footnote>
  <w:footnote w:id="7">
    <w:p w14:paraId="44A74B42" w14:textId="7578DA4E" w:rsidR="005023A5" w:rsidRPr="00FA649E" w:rsidRDefault="005023A5" w:rsidP="00445E68">
      <w:pPr>
        <w:pStyle w:val="FootnoteText"/>
        <w:ind w:firstLine="709"/>
        <w:jc w:val="both"/>
        <w:rPr>
          <w:lang w:val="en-US"/>
        </w:rPr>
      </w:pPr>
      <w:r>
        <w:rPr>
          <w:rStyle w:val="FootnoteReference"/>
        </w:rPr>
        <w:footnoteRef/>
      </w:r>
      <w:r>
        <w:t xml:space="preserve"> </w:t>
      </w:r>
      <w:r>
        <w:rPr>
          <w:lang w:val="en-US"/>
        </w:rPr>
        <w:t xml:space="preserve">M. Hasanah, A. Alsa,dan A. Rustam 2003,  </w:t>
      </w:r>
      <w:r w:rsidRPr="009657B9">
        <w:rPr>
          <w:i/>
          <w:lang w:val="en-US"/>
        </w:rPr>
        <w:t>Kekerasan Dalam Rumah Tangga (Studi Kualitatif  Mengenai Kekerasan Dalam Rumah Tangga di LBH APIK Semarang)</w:t>
      </w:r>
      <w:r>
        <w:rPr>
          <w:lang w:val="en-US"/>
        </w:rPr>
        <w:t xml:space="preserve"> : Sultan Agung 11</w:t>
      </w:r>
    </w:p>
  </w:footnote>
  <w:footnote w:id="8">
    <w:p w14:paraId="09DABEF0" w14:textId="653BFE30" w:rsidR="005023A5" w:rsidRPr="001D56FD" w:rsidRDefault="005023A5" w:rsidP="00445E68">
      <w:pPr>
        <w:pStyle w:val="FootnoteText"/>
        <w:ind w:firstLine="709"/>
        <w:jc w:val="both"/>
        <w:rPr>
          <w:lang w:val="en-US"/>
        </w:rPr>
      </w:pPr>
      <w:r>
        <w:rPr>
          <w:rStyle w:val="FootnoteReference"/>
        </w:rPr>
        <w:footnoteRef/>
      </w:r>
      <w:r>
        <w:t xml:space="preserve"> Tim Penulisan KBBI, Kamus Besar Bahasa Indonesia (Jakarta: Balai Pustaka, 2005), 896.</w:t>
      </w:r>
      <w:r>
        <w:tab/>
      </w:r>
    </w:p>
  </w:footnote>
  <w:footnote w:id="9">
    <w:p w14:paraId="29F9D5BA" w14:textId="77777777" w:rsidR="005023A5" w:rsidRPr="000D75DC" w:rsidRDefault="005023A5" w:rsidP="00445E68">
      <w:pPr>
        <w:pStyle w:val="FootnoteText"/>
        <w:ind w:firstLine="709"/>
        <w:jc w:val="both"/>
        <w:rPr>
          <w:lang w:val="en-US"/>
        </w:rPr>
      </w:pPr>
      <w:r>
        <w:rPr>
          <w:rStyle w:val="FootnoteReference"/>
        </w:rPr>
        <w:footnoteRef/>
      </w:r>
      <w:r>
        <w:t xml:space="preserve"> </w:t>
      </w:r>
      <w:r>
        <w:rPr>
          <w:lang w:val="en-US"/>
        </w:rPr>
        <w:t>Siti Aminah, and Rafsanjani</w:t>
      </w:r>
      <w:proofErr w:type="gramStart"/>
      <w:r>
        <w:rPr>
          <w:lang w:val="en-US"/>
        </w:rPr>
        <w:t>,  Restoratif</w:t>
      </w:r>
      <w:proofErr w:type="gramEnd"/>
      <w:r>
        <w:rPr>
          <w:lang w:val="en-US"/>
        </w:rPr>
        <w:t xml:space="preserve">. Implementasi Restorative Justice untuk Menanggulangi Kekerasan Dalam Rumah Tangga: Antara Konsep dan Praktik. </w:t>
      </w:r>
      <w:r w:rsidRPr="006D698B">
        <w:rPr>
          <w:i/>
          <w:lang w:val="en-US"/>
        </w:rPr>
        <w:t>Journal of Indonesian probation and parole System</w:t>
      </w:r>
      <w:r>
        <w:rPr>
          <w:lang w:val="en-US"/>
        </w:rPr>
        <w:t>. Vol 1, 2023.hlm 58</w:t>
      </w:r>
    </w:p>
  </w:footnote>
  <w:footnote w:id="10">
    <w:p w14:paraId="77953BBE" w14:textId="7AA32FD9" w:rsidR="005023A5" w:rsidRPr="00AF3363" w:rsidRDefault="005023A5" w:rsidP="00445E68">
      <w:pPr>
        <w:pStyle w:val="FootnoteText"/>
        <w:tabs>
          <w:tab w:val="left" w:pos="5670"/>
        </w:tabs>
        <w:ind w:firstLine="709"/>
        <w:jc w:val="both"/>
        <w:rPr>
          <w:lang w:val="en-US"/>
        </w:rPr>
      </w:pPr>
      <w:r>
        <w:rPr>
          <w:rStyle w:val="FootnoteReference"/>
        </w:rPr>
        <w:footnoteRef/>
      </w:r>
      <w:r>
        <w:t xml:space="preserve"> </w:t>
      </w:r>
      <w:r>
        <w:rPr>
          <w:lang w:val="en-US"/>
        </w:rPr>
        <w:t>Undang- Undang  Nomor 23 Tahun 2004</w:t>
      </w:r>
      <w:r>
        <w:rPr>
          <w:lang w:val="en-US"/>
        </w:rPr>
        <w:tab/>
      </w:r>
    </w:p>
  </w:footnote>
  <w:footnote w:id="11">
    <w:p w14:paraId="214F2756" w14:textId="6965A1EB" w:rsidR="005023A5" w:rsidRPr="00065E54" w:rsidRDefault="005023A5" w:rsidP="00065E54">
      <w:pPr>
        <w:pStyle w:val="FootnoteText"/>
        <w:ind w:firstLine="709"/>
        <w:rPr>
          <w:lang w:val="en-US"/>
        </w:rPr>
      </w:pPr>
      <w:r>
        <w:rPr>
          <w:rStyle w:val="FootnoteReference"/>
        </w:rPr>
        <w:footnoteRef/>
      </w:r>
      <w:r>
        <w:t xml:space="preserve"> Abu Ishaq al-Syatibi,  </w:t>
      </w:r>
      <w:r w:rsidRPr="00065E54">
        <w:rPr>
          <w:i/>
        </w:rPr>
        <w:t>al-Muwafaqat fi Usul al-Syari’ah</w:t>
      </w:r>
      <w:r>
        <w:t>,  jilid 1 (Beirut: Dar al-Ma’rifah,t.t)  hlm 8-10</w:t>
      </w:r>
    </w:p>
  </w:footnote>
  <w:footnote w:id="12">
    <w:p w14:paraId="2F145A46" w14:textId="48B5C3EF" w:rsidR="005023A5" w:rsidRPr="00473BEB" w:rsidRDefault="005023A5" w:rsidP="00445E68">
      <w:pPr>
        <w:pStyle w:val="FootnoteText"/>
        <w:ind w:firstLine="709"/>
        <w:jc w:val="both"/>
        <w:rPr>
          <w:lang w:val="en-US"/>
        </w:rPr>
      </w:pPr>
      <w:r>
        <w:rPr>
          <w:rStyle w:val="FootnoteReference"/>
        </w:rPr>
        <w:footnoteRef/>
      </w:r>
      <w:r>
        <w:t xml:space="preserve"> </w:t>
      </w:r>
      <w:r>
        <w:rPr>
          <w:lang w:val="en-US"/>
        </w:rPr>
        <w:t xml:space="preserve">Inayah Kholifatul Khasanah </w:t>
      </w:r>
      <w:proofErr w:type="gramStart"/>
      <w:r>
        <w:rPr>
          <w:lang w:val="en-US"/>
        </w:rPr>
        <w:t>“ Perlindungan</w:t>
      </w:r>
      <w:proofErr w:type="gramEnd"/>
      <w:r>
        <w:rPr>
          <w:lang w:val="en-US"/>
        </w:rPr>
        <w:t xml:space="preserve"> Hukum Terhadap Istri Akibat Korban Kekeraan Dalam Rumah Tangga di Kepolisian Resor Cilacap Prespektif UU PKDRT”. Skripsi. Mahasiswa Program studi Hukum Keluarga Islam Fakultas Syariah Universitas Islam Negeri Prof. K. H Saifuddin Zuhri Purwokerto Tahun. 2021</w:t>
      </w:r>
    </w:p>
  </w:footnote>
  <w:footnote w:id="13">
    <w:p w14:paraId="7CC54582" w14:textId="05DC3133" w:rsidR="005023A5" w:rsidRPr="00967B97" w:rsidRDefault="005023A5" w:rsidP="00445E68">
      <w:pPr>
        <w:pStyle w:val="FootnoteText"/>
        <w:ind w:firstLine="709"/>
        <w:jc w:val="both"/>
        <w:rPr>
          <w:lang w:val="en-US"/>
        </w:rPr>
      </w:pPr>
      <w:r>
        <w:rPr>
          <w:rStyle w:val="FootnoteReference"/>
        </w:rPr>
        <w:footnoteRef/>
      </w:r>
      <w:r>
        <w:t xml:space="preserve"> </w:t>
      </w:r>
      <w:r>
        <w:rPr>
          <w:lang w:val="en-US"/>
        </w:rPr>
        <w:t xml:space="preserve"> Maimunatus Shobiro. Proses </w:t>
      </w:r>
      <w:proofErr w:type="gramStart"/>
      <w:r>
        <w:rPr>
          <w:lang w:val="en-US"/>
        </w:rPr>
        <w:t>Penyelesaian  Perkara</w:t>
      </w:r>
      <w:proofErr w:type="gramEnd"/>
      <w:r>
        <w:rPr>
          <w:lang w:val="en-US"/>
        </w:rPr>
        <w:t xml:space="preserve"> Tindak Pidana Kekerasan Dalam Rumah Tangga(KDRT) di Tingkat Penyidikan ( studi Kasus polres Kabupaten Sumenep</w:t>
      </w:r>
      <w:r w:rsidRPr="00F741FC">
        <w:rPr>
          <w:i/>
          <w:lang w:val="en-US"/>
        </w:rPr>
        <w:t>. Jurnal Ilmiah Ilmu Hukum.</w:t>
      </w:r>
      <w:r>
        <w:rPr>
          <w:lang w:val="en-US"/>
        </w:rPr>
        <w:t xml:space="preserve"> Vol 26. No 5.2020</w:t>
      </w:r>
    </w:p>
  </w:footnote>
  <w:footnote w:id="14">
    <w:p w14:paraId="2546132E" w14:textId="1AF23671" w:rsidR="005023A5" w:rsidRPr="00967B97" w:rsidRDefault="005023A5" w:rsidP="00445E68">
      <w:pPr>
        <w:pStyle w:val="FootnoteText"/>
        <w:ind w:firstLine="709"/>
        <w:jc w:val="both"/>
        <w:rPr>
          <w:lang w:val="en-US"/>
        </w:rPr>
      </w:pPr>
      <w:r>
        <w:rPr>
          <w:rStyle w:val="FootnoteReference"/>
        </w:rPr>
        <w:footnoteRef/>
      </w:r>
      <w:r>
        <w:t xml:space="preserve"> </w:t>
      </w:r>
      <w:r>
        <w:rPr>
          <w:lang w:val="en-US"/>
        </w:rPr>
        <w:t xml:space="preserve"> Nove Wulandari “Perlindungan Hukum Oleh Penyidik Kepolisian Terhadap Hak-Hak Korban Dalam Tindakan Kekerasan Dalam Rumah </w:t>
      </w:r>
      <w:proofErr w:type="gramStart"/>
      <w:r>
        <w:rPr>
          <w:lang w:val="en-US"/>
        </w:rPr>
        <w:t>Tangga(</w:t>
      </w:r>
      <w:proofErr w:type="gramEnd"/>
      <w:r>
        <w:rPr>
          <w:lang w:val="en-US"/>
        </w:rPr>
        <w:t>KDRT) Menurut UU Nomor 23 Tahun 2004 ( Studi Polres Jombang)”. Skripsi. Mahasiswa Fakultas Hukum Universitas Jember. 2019.</w:t>
      </w:r>
    </w:p>
  </w:footnote>
  <w:footnote w:id="15">
    <w:p w14:paraId="1DFBFD37" w14:textId="49FE6C64" w:rsidR="005023A5" w:rsidRPr="00FC3D42" w:rsidRDefault="005023A5" w:rsidP="00FC3D42">
      <w:pPr>
        <w:pStyle w:val="FootnoteText"/>
        <w:ind w:firstLine="709"/>
        <w:rPr>
          <w:sz w:val="22"/>
          <w:szCs w:val="22"/>
          <w:lang w:val="en-US"/>
        </w:rPr>
      </w:pPr>
      <w:r>
        <w:rPr>
          <w:rStyle w:val="FootnoteReference"/>
        </w:rPr>
        <w:footnoteRef/>
      </w:r>
      <w:r>
        <w:t xml:space="preserve"> Antik </w:t>
      </w:r>
      <w:r w:rsidRPr="00FC3D42">
        <w:t>Azizah “</w:t>
      </w:r>
      <w:r w:rsidRPr="00FC3D42">
        <w:rPr>
          <w:lang w:val="en-US"/>
        </w:rPr>
        <w:t>Perlindungan Hukum Bagi Anak Korban Kekerasan Dalam Rumah Tangga Berdasarkan Peraturan Daerah Kabupaten Purbalingga Nomor 1 Tahun 2020 (Studi Kasus Polres Kabupaten Purbalingga)”. Skripsi. Mahasiswa</w:t>
      </w:r>
      <w:r>
        <w:rPr>
          <w:lang w:val="en-US"/>
        </w:rPr>
        <w:t xml:space="preserve"> Fakultas Syariah UIN SAIZU Purwokerto. 2023.</w:t>
      </w:r>
    </w:p>
  </w:footnote>
  <w:footnote w:id="16">
    <w:p w14:paraId="59591270" w14:textId="06EFCC6D" w:rsidR="005023A5" w:rsidRPr="004974A9" w:rsidRDefault="005023A5" w:rsidP="004974A9">
      <w:pPr>
        <w:pStyle w:val="FootnoteText"/>
        <w:ind w:firstLine="709"/>
        <w:jc w:val="both"/>
        <w:rPr>
          <w:lang w:val="id-ID"/>
        </w:rPr>
      </w:pPr>
      <w:r>
        <w:rPr>
          <w:rStyle w:val="FootnoteReference"/>
        </w:rPr>
        <w:footnoteRef/>
      </w:r>
      <w:r>
        <w:t xml:space="preserve"> </w:t>
      </w:r>
      <w:r>
        <w:rPr>
          <w:lang w:val="en-US"/>
        </w:rPr>
        <w:t xml:space="preserve">Teguh Prasetya dan Abdul Halim Barkatullah, 2005. </w:t>
      </w:r>
      <w:r w:rsidRPr="000E632D">
        <w:rPr>
          <w:i/>
          <w:lang w:val="en-US"/>
        </w:rPr>
        <w:t>Politik Hukum Pidana, Kajian Kebijakan Kriminalisasi Dan Dekriminalisasi</w:t>
      </w:r>
      <w:r>
        <w:rPr>
          <w:lang w:val="en-US"/>
        </w:rPr>
        <w:t>, Cetakan  Kedua, Pustaka Pelajar, Yogyakarta.hlm 81</w:t>
      </w:r>
    </w:p>
  </w:footnote>
  <w:footnote w:id="17">
    <w:p w14:paraId="5AE00706" w14:textId="35092102" w:rsidR="005023A5" w:rsidRPr="008E0833" w:rsidRDefault="005023A5" w:rsidP="00445E68">
      <w:pPr>
        <w:pStyle w:val="FootnoteText"/>
        <w:ind w:firstLine="709"/>
        <w:jc w:val="both"/>
        <w:rPr>
          <w:lang w:val="en-US"/>
        </w:rPr>
      </w:pPr>
      <w:r>
        <w:rPr>
          <w:rStyle w:val="FootnoteReference"/>
        </w:rPr>
        <w:footnoteRef/>
      </w:r>
      <w:r>
        <w:t xml:space="preserve"> </w:t>
      </w:r>
      <w:r w:rsidRPr="008E0833">
        <w:t xml:space="preserve">Albi Anggito, </w:t>
      </w:r>
      <w:r w:rsidRPr="00847EA1">
        <w:rPr>
          <w:i/>
        </w:rPr>
        <w:t>Metodologi Penelitian Kualitatif</w:t>
      </w:r>
      <w:r w:rsidRPr="008E0833">
        <w:t>, 2018, Bandung: CV Jejak, hal 42</w:t>
      </w:r>
    </w:p>
  </w:footnote>
  <w:footnote w:id="18">
    <w:p w14:paraId="6A5EFDD5" w14:textId="7C10B2D7" w:rsidR="005023A5" w:rsidRPr="009F766F" w:rsidRDefault="005023A5" w:rsidP="00445E68">
      <w:pPr>
        <w:pStyle w:val="FootnoteText"/>
        <w:ind w:firstLine="709"/>
        <w:jc w:val="both"/>
        <w:rPr>
          <w:lang w:val="en-US"/>
        </w:rPr>
      </w:pPr>
      <w:r>
        <w:rPr>
          <w:rStyle w:val="FootnoteReference"/>
        </w:rPr>
        <w:footnoteRef/>
      </w:r>
      <w:r>
        <w:t xml:space="preserve"> Iwan Adrianto, Konsep Penerapan Restorative Justice Oleh Penyidik Kepolisian, </w:t>
      </w:r>
      <w:r w:rsidRPr="00390640">
        <w:rPr>
          <w:i/>
        </w:rPr>
        <w:t>Janaloka Journal</w:t>
      </w:r>
      <w:r>
        <w:t>. Vol 2 No 2, 2023, hlm 261</w:t>
      </w:r>
    </w:p>
  </w:footnote>
  <w:footnote w:id="19">
    <w:p w14:paraId="32EE10B8" w14:textId="0CCB9ACF" w:rsidR="005023A5" w:rsidRPr="00633251" w:rsidRDefault="005023A5" w:rsidP="00445E68">
      <w:pPr>
        <w:pStyle w:val="FootnoteText"/>
        <w:ind w:firstLine="709"/>
        <w:jc w:val="both"/>
        <w:rPr>
          <w:lang w:val="en-US"/>
        </w:rPr>
      </w:pPr>
      <w:r>
        <w:rPr>
          <w:rStyle w:val="FootnoteReference"/>
        </w:rPr>
        <w:footnoteRef/>
      </w:r>
      <w:r>
        <w:t xml:space="preserve"> </w:t>
      </w:r>
      <w:r>
        <w:rPr>
          <w:color w:val="444444"/>
          <w:shd w:val="clear" w:color="auto" w:fill="FFFFFF"/>
        </w:rPr>
        <w:t xml:space="preserve"> P</w:t>
      </w:r>
      <w:r w:rsidRPr="00101ED9">
        <w:rPr>
          <w:color w:val="444444"/>
          <w:shd w:val="clear" w:color="auto" w:fill="FFFFFF"/>
        </w:rPr>
        <w:t>interhukum.or.id/restorative-justice-dalam-rkuhp/</w:t>
      </w:r>
      <w:r>
        <w:rPr>
          <w:color w:val="444444"/>
          <w:shd w:val="clear" w:color="auto" w:fill="FFFFFF"/>
        </w:rPr>
        <w:t xml:space="preserve"> </w:t>
      </w:r>
    </w:p>
  </w:footnote>
  <w:footnote w:id="20">
    <w:p w14:paraId="211184C9" w14:textId="79984E02" w:rsidR="005023A5" w:rsidRPr="00894998" w:rsidRDefault="005023A5" w:rsidP="00445E68">
      <w:pPr>
        <w:pStyle w:val="FootnoteText"/>
        <w:ind w:firstLine="709"/>
        <w:jc w:val="both"/>
        <w:rPr>
          <w:lang w:val="en-US"/>
        </w:rPr>
      </w:pPr>
      <w:r>
        <w:rPr>
          <w:rStyle w:val="FootnoteReference"/>
        </w:rPr>
        <w:footnoteRef/>
      </w:r>
      <w:r>
        <w:t xml:space="preserve"> Barda Nawawi Arief, </w:t>
      </w:r>
      <w:r w:rsidRPr="00847EA1">
        <w:rPr>
          <w:i/>
        </w:rPr>
        <w:t>Mediasi Penal Penyelesaian Perkara Pidana Di Luar Pengadilan</w:t>
      </w:r>
      <w:r>
        <w:t>, 2012 , Pustaka Magister, hlm.2</w:t>
      </w:r>
    </w:p>
  </w:footnote>
  <w:footnote w:id="21">
    <w:p w14:paraId="70E4D850" w14:textId="577177B8" w:rsidR="005023A5" w:rsidRPr="00DE40B0" w:rsidRDefault="005023A5" w:rsidP="00445E68">
      <w:pPr>
        <w:pStyle w:val="FootnoteText"/>
        <w:ind w:firstLine="709"/>
        <w:jc w:val="both"/>
        <w:rPr>
          <w:lang w:val="en-US"/>
        </w:rPr>
      </w:pPr>
      <w:r>
        <w:rPr>
          <w:rStyle w:val="FootnoteReference"/>
        </w:rPr>
        <w:footnoteRef/>
      </w:r>
      <w:r>
        <w:t xml:space="preserve"> Melisa Jeanet Regoh, M. Syahrul Boman, dkk. Penegakan Hukum Pada Pelaku KDRT. </w:t>
      </w:r>
      <w:r w:rsidRPr="00943FCA">
        <w:rPr>
          <w:i/>
        </w:rPr>
        <w:t>Jurnal Penelitian Hukum</w:t>
      </w:r>
      <w:r>
        <w:t>, Vol 4 No 6, November 2024, hlm 84</w:t>
      </w:r>
    </w:p>
  </w:footnote>
  <w:footnote w:id="22">
    <w:p w14:paraId="45684933" w14:textId="44CA78D1" w:rsidR="005023A5" w:rsidRPr="00D335D1" w:rsidRDefault="005023A5" w:rsidP="00445E68">
      <w:pPr>
        <w:pStyle w:val="FootnoteText"/>
        <w:ind w:firstLine="709"/>
        <w:jc w:val="both"/>
        <w:rPr>
          <w:lang w:val="en-US"/>
        </w:rPr>
      </w:pPr>
      <w:r>
        <w:rPr>
          <w:rStyle w:val="FootnoteReference"/>
        </w:rPr>
        <w:footnoteRef/>
      </w:r>
      <w:r>
        <w:t xml:space="preserve"> Bayu Ardian Aminullah, Barda Nawawi Arief. Penerapan Mediasi Penal Dengan Pendekatan Restorative Justice, </w:t>
      </w:r>
      <w:r w:rsidRPr="00D335D1">
        <w:rPr>
          <w:i/>
        </w:rPr>
        <w:t>Jurnal Meta Yuridis</w:t>
      </w:r>
      <w:r>
        <w:rPr>
          <w:i/>
        </w:rPr>
        <w:t>,</w:t>
      </w:r>
      <w:r>
        <w:t xml:space="preserve"> Vol 3 No 1, 2020, hlm 78</w:t>
      </w:r>
    </w:p>
  </w:footnote>
  <w:footnote w:id="23">
    <w:p w14:paraId="3A7654FE" w14:textId="00452E2D" w:rsidR="005023A5" w:rsidRPr="005332AE" w:rsidRDefault="005023A5" w:rsidP="00445E68">
      <w:pPr>
        <w:pStyle w:val="FootnoteText"/>
        <w:ind w:firstLine="709"/>
        <w:jc w:val="both"/>
        <w:rPr>
          <w:lang w:val="en-US"/>
        </w:rPr>
      </w:pPr>
      <w:r>
        <w:rPr>
          <w:rStyle w:val="FootnoteReference"/>
        </w:rPr>
        <w:footnoteRef/>
      </w:r>
      <w:r>
        <w:t xml:space="preserve"> Lilik Mulyadi.  Mediasi Penal Dalam Sistem Peradilan Pidana Indonesia, </w:t>
      </w:r>
      <w:r w:rsidRPr="00943FCA">
        <w:rPr>
          <w:i/>
        </w:rPr>
        <w:t>Jurnal Yustisia</w:t>
      </w:r>
      <w:r>
        <w:t>, Vol 2 No 1, Januari-April 2013, hlm 10</w:t>
      </w:r>
    </w:p>
  </w:footnote>
  <w:footnote w:id="24">
    <w:p w14:paraId="496EAD0D" w14:textId="3EE46B87" w:rsidR="005023A5" w:rsidRPr="006B5A76" w:rsidRDefault="005023A5" w:rsidP="00445E68">
      <w:pPr>
        <w:pStyle w:val="FootnoteText"/>
        <w:ind w:firstLine="709"/>
        <w:jc w:val="both"/>
        <w:rPr>
          <w:lang w:val="en-US"/>
        </w:rPr>
      </w:pPr>
      <w:r>
        <w:rPr>
          <w:rStyle w:val="FootnoteReference"/>
        </w:rPr>
        <w:footnoteRef/>
      </w:r>
      <w:r>
        <w:t xml:space="preserve">  Bayu Ardian Aminullah, Barda Nawawi Arief. Penerapan Mediasi Penal Dengan Pendekatan Restorative Justice, </w:t>
      </w:r>
      <w:r w:rsidRPr="00D335D1">
        <w:rPr>
          <w:i/>
        </w:rPr>
        <w:t>Jurnal Meta Yuridis</w:t>
      </w:r>
      <w:r>
        <w:rPr>
          <w:i/>
        </w:rPr>
        <w:t>,</w:t>
      </w:r>
      <w:r>
        <w:t xml:space="preserve"> Vol 3 No 1, 2020, hlm 79</w:t>
      </w:r>
    </w:p>
  </w:footnote>
  <w:footnote w:id="25">
    <w:p w14:paraId="4ABFCAD0" w14:textId="40E1A032" w:rsidR="005023A5" w:rsidRDefault="005023A5" w:rsidP="00445E68">
      <w:pPr>
        <w:pStyle w:val="FootnoteText"/>
        <w:ind w:firstLine="709"/>
        <w:jc w:val="both"/>
      </w:pPr>
      <w:r>
        <w:rPr>
          <w:rStyle w:val="FootnoteReference"/>
        </w:rPr>
        <w:footnoteRef/>
      </w:r>
      <w:r>
        <w:t xml:space="preserve"> Tim Penulisan Kamus Besar Bahasa Indonesia (Jakarta: Balai Pustaka, 2005)</w:t>
      </w:r>
    </w:p>
    <w:p w14:paraId="615A63F2" w14:textId="635CCE2F" w:rsidR="005023A5" w:rsidRPr="00BD7230" w:rsidRDefault="005023A5" w:rsidP="00445E68">
      <w:pPr>
        <w:pStyle w:val="FootnoteText"/>
        <w:tabs>
          <w:tab w:val="left" w:pos="3086"/>
        </w:tabs>
        <w:ind w:firstLine="709"/>
        <w:jc w:val="both"/>
        <w:rPr>
          <w:lang w:val="id-ID"/>
        </w:rPr>
      </w:pPr>
      <w:r>
        <w:rPr>
          <w:lang w:val="id-ID"/>
        </w:rPr>
        <w:tab/>
      </w:r>
    </w:p>
  </w:footnote>
  <w:footnote w:id="26">
    <w:p w14:paraId="3D953174" w14:textId="227671A2" w:rsidR="005023A5" w:rsidRPr="00E34318" w:rsidRDefault="005023A5" w:rsidP="00445E68">
      <w:pPr>
        <w:pStyle w:val="FootnoteText"/>
        <w:ind w:firstLine="709"/>
        <w:jc w:val="both"/>
        <w:rPr>
          <w:lang w:val="en-US"/>
        </w:rPr>
      </w:pPr>
      <w:r>
        <w:rPr>
          <w:rStyle w:val="FootnoteReference"/>
        </w:rPr>
        <w:footnoteRef/>
      </w:r>
      <w:r>
        <w:t xml:space="preserve"> Alifa Cikal Yuanita. Menelaah Konsep Keadilan Hukum Teori John Rawls, </w:t>
      </w:r>
      <w:r w:rsidRPr="00E34318">
        <w:rPr>
          <w:i/>
        </w:rPr>
        <w:t>Journal on law</w:t>
      </w:r>
      <w:r>
        <w:t>, Vol 3 No 2 November 2022</w:t>
      </w:r>
    </w:p>
  </w:footnote>
  <w:footnote w:id="27">
    <w:p w14:paraId="685DDE6A" w14:textId="6136F572" w:rsidR="005023A5" w:rsidRPr="004E5EFD" w:rsidRDefault="005023A5" w:rsidP="00445E68">
      <w:pPr>
        <w:pStyle w:val="FootnoteText"/>
        <w:ind w:firstLine="709"/>
        <w:jc w:val="both"/>
        <w:rPr>
          <w:lang w:val="en-US"/>
        </w:rPr>
      </w:pPr>
      <w:r>
        <w:rPr>
          <w:rStyle w:val="FootnoteReference"/>
        </w:rPr>
        <w:footnoteRef/>
      </w:r>
      <w:r>
        <w:t xml:space="preserve"> Yustinus Suhardi Ruman. Keadilan Hukum Dan Penerapannya Dalam Pengadilan, Jurnal Humaniora, Vol 3 No 2, Oktober 2012, hlm 348-349</w:t>
      </w:r>
    </w:p>
  </w:footnote>
  <w:footnote w:id="28">
    <w:p w14:paraId="0A12CC66" w14:textId="7E9842F0" w:rsidR="005023A5" w:rsidRPr="00A96D08" w:rsidRDefault="005023A5" w:rsidP="00445E68">
      <w:pPr>
        <w:pStyle w:val="FootnoteText"/>
        <w:ind w:firstLine="709"/>
        <w:jc w:val="both"/>
        <w:rPr>
          <w:lang w:val="en-US"/>
        </w:rPr>
      </w:pPr>
      <w:r>
        <w:rPr>
          <w:rStyle w:val="FootnoteReference"/>
        </w:rPr>
        <w:footnoteRef/>
      </w:r>
      <w:r>
        <w:rPr>
          <w:lang w:val="en-US"/>
        </w:rPr>
        <w:t xml:space="preserve"> Hanafi Arief, Ningrum Ambarsari, Prinsip-prinsip Restorative Justice Dalam Sistem Peradilan Pidana Indonesia, </w:t>
      </w:r>
      <w:r w:rsidRPr="00A96D08">
        <w:rPr>
          <w:i/>
          <w:lang w:val="en-US"/>
        </w:rPr>
        <w:t>Jurnal Al’Adl</w:t>
      </w:r>
      <w:r>
        <w:rPr>
          <w:i/>
          <w:lang w:val="en-US"/>
        </w:rPr>
        <w:t xml:space="preserve">, </w:t>
      </w:r>
      <w:r>
        <w:rPr>
          <w:lang w:val="en-US"/>
        </w:rPr>
        <w:t>Vol X, No 2, Juli 2018. hlm 180</w:t>
      </w:r>
    </w:p>
  </w:footnote>
  <w:footnote w:id="29">
    <w:p w14:paraId="694116E2" w14:textId="6899DDD1" w:rsidR="005023A5" w:rsidRPr="00163377" w:rsidRDefault="005023A5" w:rsidP="00445E68">
      <w:pPr>
        <w:pStyle w:val="FootnoteText"/>
        <w:ind w:firstLine="709"/>
        <w:jc w:val="both"/>
        <w:rPr>
          <w:lang w:val="en-US"/>
        </w:rPr>
      </w:pPr>
      <w:r>
        <w:rPr>
          <w:rStyle w:val="FootnoteReference"/>
        </w:rPr>
        <w:footnoteRef/>
      </w:r>
      <w:r>
        <w:t xml:space="preserve"> Eka Fitri Andriyanti, Urgensitas Implementasi Restorative Justice Dalam Hukum Pidana Indonesia, </w:t>
      </w:r>
      <w:r w:rsidRPr="00163377">
        <w:rPr>
          <w:i/>
        </w:rPr>
        <w:t>Jurnal Education and Development</w:t>
      </w:r>
      <w:r>
        <w:t>, Vol 8, No 4 2020, hlm 329.</w:t>
      </w:r>
    </w:p>
  </w:footnote>
  <w:footnote w:id="30">
    <w:p w14:paraId="5B124517" w14:textId="4D370B4B" w:rsidR="005023A5" w:rsidRPr="00C42776" w:rsidRDefault="005023A5" w:rsidP="00445E68">
      <w:pPr>
        <w:pStyle w:val="FootnoteText"/>
        <w:ind w:firstLine="709"/>
        <w:jc w:val="both"/>
        <w:rPr>
          <w:lang w:val="en-US"/>
        </w:rPr>
      </w:pPr>
      <w:r>
        <w:rPr>
          <w:rStyle w:val="FootnoteReference"/>
        </w:rPr>
        <w:footnoteRef/>
      </w:r>
      <w:r>
        <w:t xml:space="preserve"> Alifianissa Puspaningtyas. Terwujudnya asas Keadilan Dan Kepastian Hukum, </w:t>
      </w:r>
      <w:r w:rsidRPr="00C42776">
        <w:rPr>
          <w:i/>
        </w:rPr>
        <w:t>RECIDIVE</w:t>
      </w:r>
      <w:r>
        <w:rPr>
          <w:i/>
        </w:rPr>
        <w:t xml:space="preserve">, </w:t>
      </w:r>
      <w:r>
        <w:t>Vol 13 No 2, 2023, hlm 221</w:t>
      </w:r>
    </w:p>
  </w:footnote>
  <w:footnote w:id="31">
    <w:p w14:paraId="263E7FCB" w14:textId="5908A6E3" w:rsidR="005023A5" w:rsidRPr="001066A5" w:rsidRDefault="005023A5" w:rsidP="00445E68">
      <w:pPr>
        <w:pStyle w:val="FootnoteText"/>
        <w:ind w:firstLine="709"/>
        <w:jc w:val="both"/>
        <w:rPr>
          <w:lang w:val="en-US"/>
        </w:rPr>
      </w:pPr>
      <w:r>
        <w:rPr>
          <w:rStyle w:val="FootnoteReference"/>
        </w:rPr>
        <w:footnoteRef/>
      </w:r>
      <w:r>
        <w:t xml:space="preserve"> </w:t>
      </w:r>
      <w:r w:rsidRPr="00A20F51">
        <w:t>https://id,wikipedia.org/wiki/kekerasan_dalam rumah_tangga</w:t>
      </w:r>
      <w:r>
        <w:t xml:space="preserve"> diakses pada tanggal 20 November 2024</w:t>
      </w:r>
    </w:p>
  </w:footnote>
  <w:footnote w:id="32">
    <w:p w14:paraId="1888C4B6" w14:textId="4774BF82" w:rsidR="005023A5" w:rsidRPr="00EA4C55" w:rsidRDefault="005023A5" w:rsidP="00445E68">
      <w:pPr>
        <w:pStyle w:val="FootnoteText"/>
        <w:ind w:firstLine="709"/>
        <w:jc w:val="both"/>
        <w:rPr>
          <w:lang w:val="en-US"/>
        </w:rPr>
      </w:pPr>
      <w:r>
        <w:rPr>
          <w:rStyle w:val="FootnoteReference"/>
        </w:rPr>
        <w:footnoteRef/>
      </w:r>
      <w:r>
        <w:t xml:space="preserve"> Parningotan Malau, Tinjauan Kitab Undang-Undang Hukum Pidana (KUHP) Baru 2023, </w:t>
      </w:r>
      <w:r w:rsidRPr="00EA4C55">
        <w:rPr>
          <w:i/>
        </w:rPr>
        <w:t>Al-Manhaj Jurnal Hukum Dan Pranata Sosial Islam</w:t>
      </w:r>
      <w:r>
        <w:t>, Vol 5 No 1, hlm 840</w:t>
      </w:r>
    </w:p>
  </w:footnote>
  <w:footnote w:id="33">
    <w:p w14:paraId="6489D176" w14:textId="5451D574" w:rsidR="005023A5" w:rsidRPr="006A4D30" w:rsidRDefault="005023A5" w:rsidP="00445E68">
      <w:pPr>
        <w:pStyle w:val="FootnoteText"/>
        <w:ind w:firstLine="709"/>
        <w:jc w:val="both"/>
        <w:rPr>
          <w:lang w:val="en-US"/>
        </w:rPr>
      </w:pPr>
      <w:r>
        <w:rPr>
          <w:rStyle w:val="FootnoteReference"/>
        </w:rPr>
        <w:footnoteRef/>
      </w:r>
      <w:r>
        <w:t xml:space="preserve"> Hartanto, Arvita, dkk. Perlindungan Korban Tindak Kekerasan Dalam Rumah Tangga, </w:t>
      </w:r>
      <w:r w:rsidRPr="00BB080A">
        <w:rPr>
          <w:i/>
        </w:rPr>
        <w:t>Rampai Jurnal Hukum</w:t>
      </w:r>
      <w:r>
        <w:t xml:space="preserve">, Vol 2 No 1, 2023, hlm 6-8 </w:t>
      </w:r>
    </w:p>
  </w:footnote>
  <w:footnote w:id="34">
    <w:p w14:paraId="7DB8D08F" w14:textId="43806A13" w:rsidR="005023A5" w:rsidRPr="00E2273B" w:rsidRDefault="005023A5" w:rsidP="00445E68">
      <w:pPr>
        <w:pStyle w:val="FootnoteText"/>
        <w:ind w:firstLine="709"/>
        <w:jc w:val="both"/>
        <w:rPr>
          <w:lang w:val="en-US"/>
        </w:rPr>
      </w:pPr>
      <w:r>
        <w:rPr>
          <w:rStyle w:val="FootnoteReference"/>
        </w:rPr>
        <w:footnoteRef/>
      </w:r>
      <w:r>
        <w:t xml:space="preserve"> Kusbiati, Azmiati,dkk. Perlindungan Dan Aturan Hukum Keluarga Terhadap Perempuan, </w:t>
      </w:r>
      <w:r w:rsidRPr="00E2273B">
        <w:rPr>
          <w:i/>
        </w:rPr>
        <w:t>Jurnal Ilmiah Advokasi</w:t>
      </w:r>
      <w:r>
        <w:t>, Vol 7 No 1 maret 2019</w:t>
      </w:r>
    </w:p>
  </w:footnote>
  <w:footnote w:id="35">
    <w:p w14:paraId="7AF08FB2" w14:textId="6B5B7E2B" w:rsidR="005023A5" w:rsidRPr="009E3F9A" w:rsidRDefault="005023A5" w:rsidP="00445E68">
      <w:pPr>
        <w:pStyle w:val="FootnoteText"/>
        <w:ind w:firstLine="709"/>
        <w:jc w:val="both"/>
        <w:rPr>
          <w:lang w:val="en-US"/>
        </w:rPr>
      </w:pPr>
      <w:r>
        <w:rPr>
          <w:rStyle w:val="FootnoteReference"/>
        </w:rPr>
        <w:footnoteRef/>
      </w:r>
      <w:r>
        <w:t xml:space="preserve"> Undang-Undang Republik Indonesia Nomor 23 Tahun 2004 Tentang Penghapusan Kekerasan Dalam Rumah Tangga</w:t>
      </w:r>
    </w:p>
  </w:footnote>
  <w:footnote w:id="36">
    <w:p w14:paraId="4A192C94" w14:textId="09BE3335" w:rsidR="005023A5" w:rsidRPr="008B49FE" w:rsidRDefault="005023A5" w:rsidP="00445E68">
      <w:pPr>
        <w:pStyle w:val="FootnoteText"/>
        <w:ind w:firstLine="709"/>
        <w:jc w:val="both"/>
        <w:rPr>
          <w:lang w:val="en-US"/>
        </w:rPr>
      </w:pPr>
      <w:r>
        <w:rPr>
          <w:rStyle w:val="FootnoteReference"/>
        </w:rPr>
        <w:footnoteRef/>
      </w:r>
      <w:r>
        <w:t xml:space="preserve"> </w:t>
      </w:r>
      <w:r>
        <w:rPr>
          <w:lang w:val="en-US"/>
        </w:rPr>
        <w:t xml:space="preserve">Nyoman Wiradi. Dampak Kekerasan Pada Anak. </w:t>
      </w:r>
      <w:r w:rsidRPr="000E632D">
        <w:rPr>
          <w:i/>
          <w:lang w:val="en-US"/>
        </w:rPr>
        <w:t>Jurnal Psikologi MANDALA</w:t>
      </w:r>
      <w:r>
        <w:rPr>
          <w:lang w:val="en-US"/>
        </w:rPr>
        <w:t>.Vol 6</w:t>
      </w:r>
      <w:proofErr w:type="gramStart"/>
      <w:r>
        <w:rPr>
          <w:lang w:val="en-US"/>
        </w:rPr>
        <w:t>,hlm</w:t>
      </w:r>
      <w:proofErr w:type="gramEnd"/>
      <w:r>
        <w:rPr>
          <w:lang w:val="en-US"/>
        </w:rPr>
        <w:t xml:space="preserve"> 71.</w:t>
      </w:r>
    </w:p>
  </w:footnote>
  <w:footnote w:id="37">
    <w:p w14:paraId="60C00668" w14:textId="55A91B55" w:rsidR="005023A5" w:rsidRPr="00F516FF" w:rsidRDefault="005023A5" w:rsidP="00445E68">
      <w:pPr>
        <w:pStyle w:val="FootnoteText"/>
        <w:ind w:firstLine="709"/>
        <w:jc w:val="both"/>
        <w:rPr>
          <w:lang w:val="id-ID"/>
        </w:rPr>
      </w:pPr>
      <w:r>
        <w:rPr>
          <w:rStyle w:val="FootnoteReference"/>
        </w:rPr>
        <w:footnoteRef/>
      </w:r>
      <w:r>
        <w:t xml:space="preserve"> </w:t>
      </w:r>
      <w:r>
        <w:rPr>
          <w:lang w:val="en-US"/>
        </w:rPr>
        <w:t xml:space="preserve">Agung Budi Santoso. Kekerasan Dalam Rumah Tangga (KDRT) terhadap Perempuan: Prespektif Pekerjaan Sosial. </w:t>
      </w:r>
      <w:r w:rsidRPr="000E632D">
        <w:rPr>
          <w:i/>
          <w:lang w:val="en-US"/>
        </w:rPr>
        <w:t>Jurnal Pengembangan Masyarakat</w:t>
      </w:r>
      <w:r>
        <w:rPr>
          <w:lang w:val="en-US"/>
        </w:rPr>
        <w:t>.2019. Vol 1 No 10.hlm 44</w:t>
      </w:r>
    </w:p>
  </w:footnote>
  <w:footnote w:id="38">
    <w:p w14:paraId="5A8D0AF8" w14:textId="1C0D7BAA" w:rsidR="005023A5" w:rsidRPr="00FC0494" w:rsidRDefault="005023A5" w:rsidP="00445E68">
      <w:pPr>
        <w:pStyle w:val="FootnoteText"/>
        <w:ind w:firstLine="709"/>
        <w:jc w:val="both"/>
        <w:rPr>
          <w:lang w:val="en-US"/>
        </w:rPr>
      </w:pPr>
      <w:r>
        <w:rPr>
          <w:rStyle w:val="FootnoteReference"/>
        </w:rPr>
        <w:footnoteRef/>
      </w:r>
      <w:r>
        <w:t xml:space="preserve"> Oktir Nebi, Yudi Anton Rikmadani, Hukum Kekerasan Dalam Rumah Tangga Prespektif Teori Perlindungan Hukum, 2021, hlm 29.</w:t>
      </w:r>
    </w:p>
  </w:footnote>
  <w:footnote w:id="39">
    <w:p w14:paraId="6AFFE7AE" w14:textId="67563279" w:rsidR="005023A5" w:rsidRPr="00360719" w:rsidRDefault="005023A5" w:rsidP="00360719">
      <w:pPr>
        <w:pStyle w:val="FootnoteText"/>
        <w:ind w:firstLine="709"/>
        <w:rPr>
          <w:lang w:val="en-US"/>
        </w:rPr>
      </w:pPr>
      <w:r>
        <w:rPr>
          <w:rStyle w:val="FootnoteReference"/>
        </w:rPr>
        <w:footnoteRef/>
      </w:r>
      <w:r>
        <w:t xml:space="preserve"> Syaibatul Hamdi, M.Ikhwan,dkk. Tinjauan Hukum Islam Terhadap Implementasi Restorative Justice, </w:t>
      </w:r>
      <w:r w:rsidRPr="001E51A9">
        <w:rPr>
          <w:i/>
        </w:rPr>
        <w:t>MAQASIDI Jurnal Syariah Dan Hukum</w:t>
      </w:r>
      <w:r>
        <w:t>, Vol 1 No 1, 2021, hlm 81-82</w:t>
      </w:r>
    </w:p>
  </w:footnote>
  <w:footnote w:id="40">
    <w:p w14:paraId="20086558" w14:textId="538A6DBC" w:rsidR="005023A5" w:rsidRPr="00F516FF" w:rsidRDefault="005023A5" w:rsidP="00445E68">
      <w:pPr>
        <w:pStyle w:val="FootnoteText"/>
        <w:ind w:firstLine="709"/>
        <w:jc w:val="both"/>
        <w:rPr>
          <w:lang w:val="id-ID"/>
        </w:rPr>
      </w:pPr>
      <w:r>
        <w:rPr>
          <w:rStyle w:val="FootnoteReference"/>
        </w:rPr>
        <w:footnoteRef/>
      </w:r>
      <w:r>
        <w:t xml:space="preserve"> Mira Maulidar, Korelasi Filosofis Antara Restorative Justice Dan Diyat Dalam Sistem Pidana Hukum Islam, AT-TASYRI’ </w:t>
      </w:r>
      <w:r w:rsidRPr="007E6B18">
        <w:rPr>
          <w:i/>
        </w:rPr>
        <w:t>Jurnal Ilmiah Prodi Muamalah</w:t>
      </w:r>
      <w:r>
        <w:t>, Vol 13 No 2, Desember 2021,hlm 147</w:t>
      </w:r>
    </w:p>
  </w:footnote>
  <w:footnote w:id="41">
    <w:p w14:paraId="0DAC5D1B" w14:textId="287C8584" w:rsidR="005023A5" w:rsidRPr="003C3CE5" w:rsidRDefault="005023A5" w:rsidP="00445E68">
      <w:pPr>
        <w:pStyle w:val="FootnoteText"/>
        <w:ind w:firstLine="709"/>
        <w:jc w:val="both"/>
      </w:pPr>
      <w:r>
        <w:rPr>
          <w:rStyle w:val="FootnoteReference"/>
        </w:rPr>
        <w:footnoteRef/>
      </w:r>
      <w:r>
        <w:t xml:space="preserve"> Ayu Setyaningrum, Ridwan Arifin. Analisis Upaya Perlindungan Dan Pemulihan Terhadap Korban KDRT, Jurnal Ilmiah MUQODDIMAH, Vol 3 No 1, Februari 2019</w:t>
      </w:r>
    </w:p>
  </w:footnote>
  <w:footnote w:id="42">
    <w:p w14:paraId="54817699" w14:textId="77777777" w:rsidR="005023A5" w:rsidRPr="00A8370C" w:rsidRDefault="005023A5" w:rsidP="00445E68">
      <w:pPr>
        <w:pStyle w:val="FootnoteText"/>
        <w:ind w:firstLine="709"/>
        <w:jc w:val="both"/>
        <w:rPr>
          <w:lang w:val="en-US"/>
        </w:rPr>
      </w:pPr>
      <w:r>
        <w:rPr>
          <w:rStyle w:val="FootnoteReference"/>
        </w:rPr>
        <w:footnoteRef/>
      </w:r>
      <w:r>
        <w:t xml:space="preserve"> </w:t>
      </w:r>
      <w:r>
        <w:rPr>
          <w:lang w:val="en-US"/>
        </w:rPr>
        <w:t xml:space="preserve">Khairatun Hisan (dkk.), </w:t>
      </w:r>
      <w:r>
        <w:rPr>
          <w:shd w:val="clear" w:color="auto" w:fill="FFFFFF"/>
        </w:rPr>
        <w:t xml:space="preserve">Penal In Resolving Domestic Violence </w:t>
      </w:r>
      <w:proofErr w:type="gramStart"/>
      <w:r>
        <w:rPr>
          <w:shd w:val="clear" w:color="auto" w:fill="FFFFFF"/>
        </w:rPr>
        <w:t xml:space="preserve">Cases </w:t>
      </w:r>
      <w:r w:rsidRPr="00E549AC">
        <w:rPr>
          <w:shd w:val="clear" w:color="auto" w:fill="FFFFFF"/>
        </w:rPr>
        <w:t>:</w:t>
      </w:r>
      <w:proofErr w:type="gramEnd"/>
      <w:r w:rsidRPr="00E549AC">
        <w:rPr>
          <w:shd w:val="clear" w:color="auto" w:fill="FFFFFF"/>
        </w:rPr>
        <w:t xml:space="preserve"> Perspectives from Positive Law and Islamic Jurisprudence towards Restoring Justic</w:t>
      </w:r>
      <w:r>
        <w:rPr>
          <w:shd w:val="clear" w:color="auto" w:fill="FFFFFF"/>
        </w:rPr>
        <w:t xml:space="preserve">e.  </w:t>
      </w:r>
      <w:r w:rsidRPr="0087076F">
        <w:rPr>
          <w:i/>
          <w:shd w:val="clear" w:color="auto" w:fill="FFFFFF"/>
        </w:rPr>
        <w:t>Al- FIQH Islamic Law Journal</w:t>
      </w:r>
      <w:r>
        <w:rPr>
          <w:shd w:val="clear" w:color="auto" w:fill="FFFFFF"/>
        </w:rPr>
        <w:t>, 2024. Vol 3 No. 1. hlm 16,17</w:t>
      </w:r>
    </w:p>
  </w:footnote>
  <w:footnote w:id="43">
    <w:p w14:paraId="1567EDC2" w14:textId="1E87BB32" w:rsidR="005023A5" w:rsidRPr="00BB5DEA" w:rsidRDefault="005023A5" w:rsidP="00445E68">
      <w:pPr>
        <w:pStyle w:val="FootnoteText"/>
        <w:ind w:firstLine="709"/>
        <w:jc w:val="both"/>
        <w:rPr>
          <w:lang w:val="en-US"/>
        </w:rPr>
      </w:pPr>
      <w:r>
        <w:rPr>
          <w:rStyle w:val="FootnoteReference"/>
        </w:rPr>
        <w:footnoteRef/>
      </w:r>
      <w:r>
        <w:t xml:space="preserve"> Yani Andriyani, Wasman, dkk. Kekerasan Dalam Rumah Tangga Prespektif Hukum Pidana Islam, </w:t>
      </w:r>
      <w:r w:rsidRPr="004759C3">
        <w:rPr>
          <w:i/>
        </w:rPr>
        <w:t>Jurnal Ilmiah Galuh Justisi</w:t>
      </w:r>
      <w:r>
        <w:t>, Vol 11 September 2023, hlm 194-195</w:t>
      </w:r>
    </w:p>
  </w:footnote>
  <w:footnote w:id="44">
    <w:p w14:paraId="247550EB" w14:textId="68124902" w:rsidR="005023A5" w:rsidRPr="003C3CE5" w:rsidRDefault="005023A5" w:rsidP="00445E68">
      <w:pPr>
        <w:pStyle w:val="FootnoteText"/>
        <w:ind w:firstLine="709"/>
        <w:jc w:val="both"/>
        <w:rPr>
          <w:lang w:val="en-US"/>
        </w:rPr>
      </w:pPr>
      <w:r>
        <w:rPr>
          <w:rStyle w:val="FootnoteReference"/>
        </w:rPr>
        <w:footnoteRef/>
      </w:r>
      <w:r>
        <w:t xml:space="preserve"> Bustanul Arifin, Perlindungan Perempuan Korban Kekerasan Dalam Rumah Tangga Prespektif Hukum Islam,  </w:t>
      </w:r>
      <w:r w:rsidRPr="003C3CE5">
        <w:rPr>
          <w:i/>
        </w:rPr>
        <w:t>Jurnal Hukum Dan Syari’ah</w:t>
      </w:r>
      <w:r>
        <w:t xml:space="preserve">, Vol 8 No 2, 2016, hlm 116 </w:t>
      </w:r>
    </w:p>
  </w:footnote>
  <w:footnote w:id="45">
    <w:p w14:paraId="5E6EF5AE" w14:textId="321B3597" w:rsidR="005023A5" w:rsidRPr="00BF2DF0" w:rsidRDefault="005023A5" w:rsidP="008C25A7">
      <w:pPr>
        <w:pStyle w:val="FootnoteText"/>
        <w:ind w:firstLine="709"/>
      </w:pPr>
      <w:r>
        <w:rPr>
          <w:rStyle w:val="FootnoteReference"/>
        </w:rPr>
        <w:footnoteRef/>
      </w:r>
      <w:r>
        <w:t xml:space="preserve"> Moh. Nasuka. Maqasid syari’ah Sebagai Dasar Pengembangan Sistem praktik dan produk. </w:t>
      </w:r>
      <w:r w:rsidRPr="00BF2DF0">
        <w:rPr>
          <w:i/>
          <w:iCs/>
        </w:rPr>
        <w:t>Jurnal Syariah Dan Hukum Islam</w:t>
      </w:r>
      <w:r>
        <w:rPr>
          <w:i/>
          <w:iCs/>
        </w:rPr>
        <w:t xml:space="preserve">. </w:t>
      </w:r>
      <w:r>
        <w:t>Vol 15 no 1. Juni 2017 hlm 2</w:t>
      </w:r>
    </w:p>
  </w:footnote>
  <w:footnote w:id="46">
    <w:p w14:paraId="17BC5123" w14:textId="6A03248D" w:rsidR="005023A5" w:rsidRPr="00BF2DF0" w:rsidRDefault="005023A5" w:rsidP="00BF2DF0">
      <w:pPr>
        <w:pStyle w:val="FootnoteText"/>
        <w:ind w:firstLine="709"/>
      </w:pPr>
      <w:r>
        <w:rPr>
          <w:rStyle w:val="FootnoteReference"/>
        </w:rPr>
        <w:footnoteRef/>
      </w:r>
      <w:r>
        <w:t xml:space="preserve"> Ridwan jamal. Maqasid Syari’ah dan Relevansinya Dalam Konteks Kekinian” Jurnal Al-Syir’ah Vol 8 no.1 hlm 2</w:t>
      </w:r>
    </w:p>
  </w:footnote>
  <w:footnote w:id="47">
    <w:p w14:paraId="523934D0" w14:textId="60CE0534" w:rsidR="005023A5" w:rsidRPr="00EB5BB7" w:rsidRDefault="005023A5" w:rsidP="00EB5BB7">
      <w:pPr>
        <w:pStyle w:val="FootnoteText"/>
        <w:ind w:firstLine="709"/>
      </w:pPr>
      <w:r>
        <w:rPr>
          <w:rStyle w:val="FootnoteReference"/>
        </w:rPr>
        <w:footnoteRef/>
      </w:r>
      <w:r>
        <w:t xml:space="preserve"> Ahmad Al-Mursi Husain Jauhar </w:t>
      </w:r>
      <w:r w:rsidRPr="00EB5BB7">
        <w:rPr>
          <w:i/>
          <w:iCs/>
        </w:rPr>
        <w:t>Maqasid Syari’ah</w:t>
      </w:r>
      <w:r>
        <w:t xml:space="preserve"> (Jakarta:Amzah.2013) hlm 8</w:t>
      </w:r>
    </w:p>
  </w:footnote>
  <w:footnote w:id="48">
    <w:p w14:paraId="22CC2559" w14:textId="23DC1FEB" w:rsidR="005023A5" w:rsidRPr="005023A5" w:rsidRDefault="005023A5" w:rsidP="005023A5">
      <w:pPr>
        <w:pStyle w:val="FootnoteText"/>
        <w:ind w:firstLine="709"/>
        <w:rPr>
          <w:lang w:val="en-US"/>
        </w:rPr>
      </w:pPr>
      <w:r>
        <w:rPr>
          <w:rStyle w:val="FootnoteReference"/>
        </w:rPr>
        <w:footnoteRef/>
      </w:r>
      <w:proofErr w:type="gramStart"/>
      <w:r w:rsidRPr="005023A5">
        <w:rPr>
          <w:lang w:val="en-US"/>
        </w:rPr>
        <w:t xml:space="preserve">Abū Ḥāmid al-Ghazālī, </w:t>
      </w:r>
      <w:r w:rsidRPr="005023A5">
        <w:rPr>
          <w:i/>
          <w:lang w:val="en-US"/>
        </w:rPr>
        <w:t>al-Mustaṣfā min ‘Ilm al-Uṣūl</w:t>
      </w:r>
      <w:r w:rsidRPr="005023A5">
        <w:rPr>
          <w:lang w:val="en-US"/>
        </w:rPr>
        <w:t>, Juz I (Beirut: Dār al-Kutub al-‘Ilmiyyah, 1993), hlm.</w:t>
      </w:r>
      <w:proofErr w:type="gramEnd"/>
      <w:r w:rsidRPr="005023A5">
        <w:rPr>
          <w:lang w:val="en-US"/>
        </w:rPr>
        <w:t xml:space="preserve"> 286.</w:t>
      </w:r>
    </w:p>
  </w:footnote>
  <w:footnote w:id="49">
    <w:p w14:paraId="6A73DB16" w14:textId="656FE5B7" w:rsidR="005023A5" w:rsidRPr="005023A5" w:rsidRDefault="005023A5" w:rsidP="005023A5">
      <w:pPr>
        <w:pStyle w:val="FootnoteText"/>
        <w:ind w:firstLine="709"/>
        <w:rPr>
          <w:lang w:val="en-US"/>
        </w:rPr>
      </w:pPr>
      <w:r>
        <w:rPr>
          <w:rStyle w:val="FootnoteReference"/>
        </w:rPr>
        <w:footnoteRef/>
      </w:r>
      <w:r>
        <w:t xml:space="preserve"> </w:t>
      </w:r>
      <w:r w:rsidRPr="005023A5">
        <w:t xml:space="preserve">Abū Isḥāq al-Syāṭibī, </w:t>
      </w:r>
      <w:r w:rsidRPr="005023A5">
        <w:rPr>
          <w:i/>
        </w:rPr>
        <w:t>al-Muwāfaqāt fī Uṣūl al-Sharī‘ah</w:t>
      </w:r>
      <w:r w:rsidRPr="005023A5">
        <w:t>, Juz II (Beirut: Dār al-Ma‘rifah, t.t.), hlm. 8</w:t>
      </w:r>
    </w:p>
  </w:footnote>
  <w:footnote w:id="50">
    <w:p w14:paraId="18E39EB2" w14:textId="24148DAD" w:rsidR="005023A5" w:rsidRPr="005023A5" w:rsidRDefault="005023A5" w:rsidP="005023A5">
      <w:pPr>
        <w:pStyle w:val="FootnoteText"/>
        <w:ind w:firstLine="709"/>
        <w:rPr>
          <w:lang w:val="en-US"/>
        </w:rPr>
      </w:pPr>
      <w:r>
        <w:rPr>
          <w:rStyle w:val="FootnoteReference"/>
        </w:rPr>
        <w:footnoteRef/>
      </w:r>
      <w:r>
        <w:t xml:space="preserve"> </w:t>
      </w:r>
      <w:r w:rsidRPr="005023A5">
        <w:t xml:space="preserve">Abū Isḥāq al-Syāṭibī, </w:t>
      </w:r>
      <w:r w:rsidRPr="005023A5">
        <w:rPr>
          <w:i/>
        </w:rPr>
        <w:t>al-Muwāfaqāt</w:t>
      </w:r>
      <w:r w:rsidRPr="005023A5">
        <w:t>, Juz II, hlm. 1</w:t>
      </w:r>
      <w:r>
        <w:t>0</w:t>
      </w:r>
    </w:p>
  </w:footnote>
  <w:footnote w:id="51">
    <w:p w14:paraId="29182DC8" w14:textId="71D5743D" w:rsidR="005023A5" w:rsidRPr="005023A5" w:rsidRDefault="005023A5" w:rsidP="005023A5">
      <w:pPr>
        <w:pStyle w:val="FootnoteText"/>
        <w:ind w:firstLine="709"/>
        <w:rPr>
          <w:lang w:val="en-US"/>
        </w:rPr>
      </w:pPr>
      <w:r>
        <w:rPr>
          <w:rStyle w:val="FootnoteReference"/>
        </w:rPr>
        <w:footnoteRef/>
      </w:r>
      <w:r>
        <w:t xml:space="preserve"> </w:t>
      </w:r>
      <w:r w:rsidRPr="005023A5">
        <w:t xml:space="preserve">Abū Ḥāmid al-Ghazālī, </w:t>
      </w:r>
      <w:r w:rsidRPr="005023A5">
        <w:rPr>
          <w:i/>
        </w:rPr>
        <w:t>al-Mustaṣfā,</w:t>
      </w:r>
      <w:r w:rsidRPr="005023A5">
        <w:t xml:space="preserve"> Juz I, hlm. 287</w:t>
      </w:r>
    </w:p>
  </w:footnote>
  <w:footnote w:id="52">
    <w:p w14:paraId="069769B7" w14:textId="34461E73" w:rsidR="005023A5" w:rsidRPr="005023A5" w:rsidRDefault="005023A5" w:rsidP="007B3BFC">
      <w:pPr>
        <w:pStyle w:val="FootnoteText"/>
        <w:tabs>
          <w:tab w:val="right" w:pos="7941"/>
        </w:tabs>
        <w:ind w:firstLine="709"/>
        <w:rPr>
          <w:lang w:val="en-US"/>
        </w:rPr>
      </w:pPr>
      <w:r>
        <w:rPr>
          <w:rStyle w:val="FootnoteReference"/>
        </w:rPr>
        <w:footnoteRef/>
      </w:r>
      <w:r>
        <w:t xml:space="preserve"> </w:t>
      </w:r>
      <w:r w:rsidR="007B3BFC" w:rsidRPr="007B3BFC">
        <w:t xml:space="preserve">Abū Isḥāq </w:t>
      </w:r>
      <w:r w:rsidR="007B3BFC" w:rsidRPr="007B3BFC">
        <w:rPr>
          <w:i/>
        </w:rPr>
        <w:t>al-Syāṭibī, al-Muwāfaqāt,</w:t>
      </w:r>
      <w:r w:rsidR="007B3BFC" w:rsidRPr="007B3BFC">
        <w:t xml:space="preserve"> Juz II, hlm. 12</w:t>
      </w:r>
      <w:r w:rsidR="007B3BFC">
        <w:tab/>
      </w:r>
    </w:p>
  </w:footnote>
  <w:footnote w:id="53">
    <w:p w14:paraId="28529E2F" w14:textId="7D8D6419" w:rsidR="007B3BFC" w:rsidRPr="007B3BFC" w:rsidRDefault="007B3BFC" w:rsidP="007B3BFC">
      <w:pPr>
        <w:pStyle w:val="FootnoteText"/>
        <w:ind w:firstLine="709"/>
        <w:rPr>
          <w:lang w:val="en-US"/>
        </w:rPr>
      </w:pPr>
      <w:r>
        <w:rPr>
          <w:rStyle w:val="FootnoteReference"/>
        </w:rPr>
        <w:footnoteRef/>
      </w:r>
      <w:r>
        <w:t xml:space="preserve"> </w:t>
      </w:r>
      <w:r w:rsidRPr="007B3BFC">
        <w:t xml:space="preserve">Jasser Auda, </w:t>
      </w:r>
      <w:r w:rsidRPr="007B3BFC">
        <w:rPr>
          <w:i/>
        </w:rPr>
        <w:t>Maqasid al-Shariah as Philosophy of Islamic Law: A Systems Approach</w:t>
      </w:r>
      <w:r w:rsidRPr="007B3BFC">
        <w:t xml:space="preserve"> (London: The International Institute of Islamic Thought, 2008), hlm. 66–67</w:t>
      </w:r>
    </w:p>
  </w:footnote>
  <w:footnote w:id="54">
    <w:p w14:paraId="548868BF" w14:textId="14325851" w:rsidR="005023A5" w:rsidRPr="00285705" w:rsidRDefault="005023A5" w:rsidP="00285705">
      <w:pPr>
        <w:pStyle w:val="FootnoteText"/>
        <w:ind w:firstLine="709"/>
      </w:pPr>
      <w:r>
        <w:rPr>
          <w:rStyle w:val="FootnoteReference"/>
        </w:rPr>
        <w:footnoteRef/>
      </w:r>
      <w:r>
        <w:t xml:space="preserve"> </w:t>
      </w:r>
      <w:bookmarkStart w:id="102" w:name="_Hlk219181548"/>
      <w:r>
        <w:t xml:space="preserve">Retna Gunanti. “ Maqasid al-Syari’ah Menurut Jasser Auda (Pendekatan Sistem Dan Hukum Islam)” </w:t>
      </w:r>
      <w:r w:rsidRPr="00285705">
        <w:rPr>
          <w:i/>
          <w:iCs/>
        </w:rPr>
        <w:t>Jurnal Himayah</w:t>
      </w:r>
      <w:r>
        <w:rPr>
          <w:i/>
          <w:iCs/>
        </w:rPr>
        <w:t xml:space="preserve"> </w:t>
      </w:r>
      <w:r>
        <w:t xml:space="preserve">Vol 2 no 1 hlm </w:t>
      </w:r>
      <w:bookmarkEnd w:id="102"/>
      <w:r>
        <w:t>103-104</w:t>
      </w:r>
    </w:p>
  </w:footnote>
  <w:footnote w:id="55">
    <w:p w14:paraId="56219501" w14:textId="36AB6135" w:rsidR="005023A5" w:rsidRPr="00CB2535" w:rsidRDefault="005023A5" w:rsidP="00CB2535">
      <w:pPr>
        <w:pStyle w:val="FootnoteText"/>
        <w:ind w:firstLine="709"/>
      </w:pPr>
      <w:r>
        <w:rPr>
          <w:rStyle w:val="FootnoteReference"/>
        </w:rPr>
        <w:footnoteRef/>
      </w:r>
      <w:r>
        <w:t xml:space="preserve"> Retna Gunanti. “ Maqasid al-Syari’ah Menurut Jasser Auda (Pendekatan Sistem Dan Hukum Islam)” </w:t>
      </w:r>
      <w:r w:rsidRPr="00285705">
        <w:rPr>
          <w:i/>
          <w:iCs/>
        </w:rPr>
        <w:t>Jurnal Himayah</w:t>
      </w:r>
      <w:r>
        <w:rPr>
          <w:i/>
          <w:iCs/>
        </w:rPr>
        <w:t xml:space="preserve"> </w:t>
      </w:r>
      <w:r>
        <w:t>Vol 2 no 1 hlm 109-115</w:t>
      </w:r>
    </w:p>
  </w:footnote>
  <w:footnote w:id="56">
    <w:p w14:paraId="35F95F9B" w14:textId="334969F5" w:rsidR="005023A5" w:rsidRPr="00B150E2" w:rsidRDefault="005023A5" w:rsidP="00445E68">
      <w:pPr>
        <w:pStyle w:val="FootnoteText"/>
        <w:ind w:firstLine="709"/>
        <w:jc w:val="both"/>
        <w:rPr>
          <w:lang w:val="en-US"/>
        </w:rPr>
      </w:pPr>
      <w:r>
        <w:rPr>
          <w:rStyle w:val="FootnoteReference"/>
        </w:rPr>
        <w:footnoteRef/>
      </w:r>
      <w:r>
        <w:t xml:space="preserve"> Soerjono Soekanto, </w:t>
      </w:r>
      <w:r w:rsidRPr="00B150E2">
        <w:rPr>
          <w:i/>
        </w:rPr>
        <w:t>Penga</w:t>
      </w:r>
      <w:r>
        <w:rPr>
          <w:i/>
        </w:rPr>
        <w:t>n</w:t>
      </w:r>
      <w:r w:rsidRPr="00B150E2">
        <w:rPr>
          <w:i/>
        </w:rPr>
        <w:t>tar Penelitian Hukum</w:t>
      </w:r>
      <w:r>
        <w:t>, (Jakarta: Universitas Indonesia, Pres, 2005), hlm. 51.</w:t>
      </w:r>
    </w:p>
  </w:footnote>
  <w:footnote w:id="57">
    <w:p w14:paraId="7BF75628" w14:textId="44394415" w:rsidR="005023A5" w:rsidRPr="00D858D6" w:rsidRDefault="005023A5" w:rsidP="00445E68">
      <w:pPr>
        <w:pStyle w:val="FootnoteText"/>
        <w:ind w:firstLine="709"/>
        <w:jc w:val="both"/>
        <w:rPr>
          <w:lang w:val="en-US"/>
        </w:rPr>
      </w:pPr>
      <w:r>
        <w:rPr>
          <w:rStyle w:val="FootnoteReference"/>
        </w:rPr>
        <w:footnoteRef/>
      </w:r>
      <w:r>
        <w:t xml:space="preserve"> Sutrisno</w:t>
      </w:r>
      <w:r>
        <w:rPr>
          <w:spacing w:val="36"/>
        </w:rPr>
        <w:t xml:space="preserve"> </w:t>
      </w:r>
      <w:r>
        <w:t>Hadi,</w:t>
      </w:r>
      <w:r>
        <w:rPr>
          <w:spacing w:val="36"/>
        </w:rPr>
        <w:t xml:space="preserve"> </w:t>
      </w:r>
      <w:r>
        <w:rPr>
          <w:i/>
        </w:rPr>
        <w:t>Metodologi</w:t>
      </w:r>
      <w:r>
        <w:rPr>
          <w:i/>
          <w:spacing w:val="33"/>
        </w:rPr>
        <w:t xml:space="preserve"> </w:t>
      </w:r>
      <w:r>
        <w:rPr>
          <w:i/>
        </w:rPr>
        <w:t>Research,</w:t>
      </w:r>
      <w:r>
        <w:rPr>
          <w:i/>
          <w:spacing w:val="37"/>
        </w:rPr>
        <w:t xml:space="preserve"> </w:t>
      </w:r>
      <w:r>
        <w:t>(Yogyakarta:</w:t>
      </w:r>
      <w:r>
        <w:rPr>
          <w:spacing w:val="22"/>
        </w:rPr>
        <w:t xml:space="preserve"> </w:t>
      </w:r>
      <w:r>
        <w:t>Yayasan</w:t>
      </w:r>
      <w:r>
        <w:rPr>
          <w:spacing w:val="29"/>
        </w:rPr>
        <w:t xml:space="preserve"> </w:t>
      </w:r>
      <w:r>
        <w:t>Penerbit</w:t>
      </w:r>
      <w:r>
        <w:rPr>
          <w:spacing w:val="37"/>
        </w:rPr>
        <w:t xml:space="preserve"> </w:t>
      </w:r>
      <w:r>
        <w:t>Fak.</w:t>
      </w:r>
      <w:r>
        <w:rPr>
          <w:spacing w:val="35"/>
        </w:rPr>
        <w:t xml:space="preserve"> </w:t>
      </w:r>
      <w:r>
        <w:t>Psikologi</w:t>
      </w:r>
      <w:r>
        <w:rPr>
          <w:spacing w:val="-47"/>
        </w:rPr>
        <w:t xml:space="preserve"> </w:t>
      </w:r>
      <w:r>
        <w:t>UGM,</w:t>
      </w:r>
      <w:r>
        <w:rPr>
          <w:spacing w:val="2"/>
        </w:rPr>
        <w:t xml:space="preserve"> </w:t>
      </w:r>
      <w:r>
        <w:t>1986),  hlm</w:t>
      </w:r>
      <w:r>
        <w:rPr>
          <w:spacing w:val="3"/>
        </w:rPr>
        <w:t xml:space="preserve"> </w:t>
      </w:r>
      <w:r>
        <w:t>3</w:t>
      </w:r>
    </w:p>
  </w:footnote>
  <w:footnote w:id="58">
    <w:p w14:paraId="0E84CF44" w14:textId="5D9BF320" w:rsidR="005023A5" w:rsidRPr="00FD016B" w:rsidRDefault="005023A5" w:rsidP="00445E68">
      <w:pPr>
        <w:pStyle w:val="FootnoteText"/>
        <w:ind w:firstLine="709"/>
        <w:jc w:val="both"/>
        <w:rPr>
          <w:lang w:val="en-US"/>
        </w:rPr>
      </w:pPr>
      <w:r>
        <w:rPr>
          <w:rStyle w:val="FootnoteReference"/>
        </w:rPr>
        <w:footnoteRef/>
      </w:r>
      <w:r>
        <w:t xml:space="preserve"> Muhaimin, </w:t>
      </w:r>
      <w:r w:rsidRPr="00FD016B">
        <w:rPr>
          <w:i/>
        </w:rPr>
        <w:t>Metode Penelitian Hukum</w:t>
      </w:r>
      <w:r>
        <w:t>, (Mataram: Juni, 2020), hlm 79</w:t>
      </w:r>
    </w:p>
  </w:footnote>
  <w:footnote w:id="59">
    <w:p w14:paraId="4528ED7E" w14:textId="202C2EC3" w:rsidR="005023A5" w:rsidRPr="00D858D6" w:rsidRDefault="005023A5" w:rsidP="00445E68">
      <w:pPr>
        <w:pStyle w:val="FootnoteText"/>
        <w:ind w:firstLine="709"/>
        <w:jc w:val="both"/>
        <w:rPr>
          <w:lang w:val="en-US"/>
        </w:rPr>
      </w:pPr>
      <w:r>
        <w:rPr>
          <w:rStyle w:val="FootnoteReference"/>
        </w:rPr>
        <w:footnoteRef/>
      </w:r>
      <w:r>
        <w:t xml:space="preserve"> Winarto Surakhmad,</w:t>
      </w:r>
      <w:r>
        <w:rPr>
          <w:i/>
        </w:rPr>
        <w:t>Pengantar</w:t>
      </w:r>
      <w:r>
        <w:rPr>
          <w:i/>
          <w:spacing w:val="-6"/>
        </w:rPr>
        <w:t xml:space="preserve"> </w:t>
      </w:r>
      <w:r>
        <w:rPr>
          <w:i/>
        </w:rPr>
        <w:t>Penelitian</w:t>
      </w:r>
      <w:r>
        <w:rPr>
          <w:i/>
          <w:spacing w:val="-4"/>
        </w:rPr>
        <w:t xml:space="preserve"> </w:t>
      </w:r>
      <w:r>
        <w:rPr>
          <w:i/>
        </w:rPr>
        <w:t>Ilmiah</w:t>
      </w:r>
      <w:r>
        <w:t>,</w:t>
      </w:r>
      <w:r>
        <w:rPr>
          <w:spacing w:val="-9"/>
        </w:rPr>
        <w:t xml:space="preserve"> </w:t>
      </w:r>
      <w:r>
        <w:t>(Bandung:</w:t>
      </w:r>
      <w:r>
        <w:rPr>
          <w:spacing w:val="-8"/>
        </w:rPr>
        <w:t xml:space="preserve"> </w:t>
      </w:r>
      <w:r>
        <w:t>Tarsito</w:t>
      </w:r>
      <w:r>
        <w:rPr>
          <w:spacing w:val="-4"/>
        </w:rPr>
        <w:t xml:space="preserve"> </w:t>
      </w:r>
      <w:r>
        <w:t>1994),</w:t>
      </w:r>
      <w:r>
        <w:rPr>
          <w:spacing w:val="-3"/>
        </w:rPr>
        <w:t xml:space="preserve"> </w:t>
      </w:r>
      <w:r>
        <w:t>hlm 134</w:t>
      </w:r>
    </w:p>
  </w:footnote>
  <w:footnote w:id="60">
    <w:p w14:paraId="7A3F9F5F" w14:textId="575526CC" w:rsidR="005023A5" w:rsidRPr="00137CAA" w:rsidRDefault="005023A5" w:rsidP="00445E68">
      <w:pPr>
        <w:pStyle w:val="FootnoteText"/>
        <w:ind w:firstLine="709"/>
        <w:jc w:val="both"/>
        <w:rPr>
          <w:lang w:val="en-US"/>
        </w:rPr>
      </w:pPr>
      <w:r>
        <w:rPr>
          <w:rStyle w:val="FootnoteReference"/>
        </w:rPr>
        <w:footnoteRef/>
      </w:r>
      <w:r>
        <w:t xml:space="preserve"> Jhony</w:t>
      </w:r>
      <w:r>
        <w:rPr>
          <w:spacing w:val="14"/>
        </w:rPr>
        <w:t xml:space="preserve"> </w:t>
      </w:r>
      <w:r>
        <w:t>Ibrahim,</w:t>
      </w:r>
      <w:r>
        <w:rPr>
          <w:spacing w:val="20"/>
        </w:rPr>
        <w:t xml:space="preserve"> </w:t>
      </w:r>
      <w:r>
        <w:rPr>
          <w:i/>
        </w:rPr>
        <w:t>Teori</w:t>
      </w:r>
      <w:r>
        <w:rPr>
          <w:i/>
          <w:spacing w:val="18"/>
        </w:rPr>
        <w:t xml:space="preserve"> </w:t>
      </w:r>
      <w:r>
        <w:rPr>
          <w:i/>
        </w:rPr>
        <w:t>Metodologi</w:t>
      </w:r>
      <w:r>
        <w:rPr>
          <w:i/>
          <w:spacing w:val="18"/>
        </w:rPr>
        <w:t xml:space="preserve"> </w:t>
      </w:r>
      <w:r>
        <w:rPr>
          <w:i/>
        </w:rPr>
        <w:t>Penelitian</w:t>
      </w:r>
      <w:r>
        <w:rPr>
          <w:i/>
          <w:spacing w:val="16"/>
        </w:rPr>
        <w:t xml:space="preserve"> </w:t>
      </w:r>
      <w:r>
        <w:rPr>
          <w:i/>
        </w:rPr>
        <w:t>Hukum</w:t>
      </w:r>
      <w:r>
        <w:rPr>
          <w:i/>
          <w:spacing w:val="17"/>
        </w:rPr>
        <w:t xml:space="preserve"> </w:t>
      </w:r>
      <w:r>
        <w:rPr>
          <w:i/>
        </w:rPr>
        <w:t>Normatif</w:t>
      </w:r>
      <w:r>
        <w:t>,</w:t>
      </w:r>
      <w:r>
        <w:rPr>
          <w:spacing w:val="15"/>
        </w:rPr>
        <w:t xml:space="preserve"> </w:t>
      </w:r>
      <w:r>
        <w:t>(Malang:</w:t>
      </w:r>
      <w:r>
        <w:rPr>
          <w:spacing w:val="18"/>
        </w:rPr>
        <w:t xml:space="preserve"> </w:t>
      </w:r>
      <w:r>
        <w:t>Bayu</w:t>
      </w:r>
      <w:r>
        <w:rPr>
          <w:spacing w:val="20"/>
        </w:rPr>
        <w:t xml:space="preserve"> </w:t>
      </w:r>
      <w:r>
        <w:t>Media,</w:t>
      </w:r>
      <w:r>
        <w:rPr>
          <w:spacing w:val="-47"/>
        </w:rPr>
        <w:t xml:space="preserve"> </w:t>
      </w:r>
      <w:r>
        <w:t>2006), hlm</w:t>
      </w:r>
      <w:r>
        <w:rPr>
          <w:spacing w:val="3"/>
        </w:rPr>
        <w:t xml:space="preserve"> </w:t>
      </w:r>
      <w:r>
        <w:t>295</w:t>
      </w:r>
    </w:p>
  </w:footnote>
  <w:footnote w:id="61">
    <w:p w14:paraId="424CEA56" w14:textId="66D9C219" w:rsidR="005023A5" w:rsidRPr="00F66B9A" w:rsidRDefault="005023A5" w:rsidP="00445E68">
      <w:pPr>
        <w:pStyle w:val="FootnoteText"/>
        <w:ind w:firstLine="709"/>
        <w:jc w:val="both"/>
        <w:rPr>
          <w:lang w:val="en-US"/>
        </w:rPr>
      </w:pPr>
      <w:r>
        <w:rPr>
          <w:rStyle w:val="FootnoteReference"/>
        </w:rPr>
        <w:footnoteRef/>
      </w:r>
      <w:r>
        <w:t xml:space="preserve"> Sugiyono,</w:t>
      </w:r>
      <w:r>
        <w:rPr>
          <w:spacing w:val="19"/>
        </w:rPr>
        <w:t xml:space="preserve"> </w:t>
      </w:r>
      <w:r>
        <w:rPr>
          <w:i/>
        </w:rPr>
        <w:t>Metode</w:t>
      </w:r>
      <w:r>
        <w:rPr>
          <w:i/>
          <w:spacing w:val="16"/>
        </w:rPr>
        <w:t xml:space="preserve"> </w:t>
      </w:r>
      <w:r>
        <w:rPr>
          <w:i/>
        </w:rPr>
        <w:t>Penelitian</w:t>
      </w:r>
      <w:r>
        <w:rPr>
          <w:i/>
          <w:spacing w:val="15"/>
        </w:rPr>
        <w:t xml:space="preserve"> </w:t>
      </w:r>
      <w:r>
        <w:rPr>
          <w:i/>
        </w:rPr>
        <w:t>Pendidikan:</w:t>
      </w:r>
      <w:r>
        <w:rPr>
          <w:i/>
          <w:spacing w:val="18"/>
        </w:rPr>
        <w:t xml:space="preserve"> </w:t>
      </w:r>
      <w:r>
        <w:rPr>
          <w:i/>
        </w:rPr>
        <w:t>Pendekatan</w:t>
      </w:r>
      <w:r>
        <w:rPr>
          <w:i/>
          <w:spacing w:val="16"/>
        </w:rPr>
        <w:t xml:space="preserve"> </w:t>
      </w:r>
      <w:r>
        <w:rPr>
          <w:i/>
        </w:rPr>
        <w:t>Kuantitatif,</w:t>
      </w:r>
      <w:r>
        <w:rPr>
          <w:i/>
          <w:spacing w:val="18"/>
        </w:rPr>
        <w:t xml:space="preserve"> </w:t>
      </w:r>
      <w:r>
        <w:rPr>
          <w:i/>
        </w:rPr>
        <w:t>Kualitatif</w:t>
      </w:r>
      <w:r>
        <w:rPr>
          <w:i/>
          <w:spacing w:val="20"/>
        </w:rPr>
        <w:t xml:space="preserve"> </w:t>
      </w:r>
      <w:r>
        <w:rPr>
          <w:i/>
        </w:rPr>
        <w:t>dan</w:t>
      </w:r>
      <w:r>
        <w:rPr>
          <w:i/>
          <w:spacing w:val="12"/>
        </w:rPr>
        <w:t xml:space="preserve"> </w:t>
      </w:r>
      <w:r>
        <w:rPr>
          <w:i/>
        </w:rPr>
        <w:t>R</w:t>
      </w:r>
      <w:r>
        <w:rPr>
          <w:i/>
          <w:spacing w:val="21"/>
        </w:rPr>
        <w:t xml:space="preserve"> </w:t>
      </w:r>
      <w:r>
        <w:rPr>
          <w:i/>
        </w:rPr>
        <w:t>&amp;</w:t>
      </w:r>
      <w:r>
        <w:rPr>
          <w:i/>
          <w:spacing w:val="-47"/>
        </w:rPr>
        <w:t xml:space="preserve"> </w:t>
      </w:r>
      <w:r>
        <w:rPr>
          <w:i/>
        </w:rPr>
        <w:t>D,</w:t>
      </w:r>
      <w:r>
        <w:rPr>
          <w:i/>
          <w:spacing w:val="3"/>
        </w:rPr>
        <w:t xml:space="preserve"> </w:t>
      </w:r>
      <w:r>
        <w:t>(Bandung:</w:t>
      </w:r>
      <w:r>
        <w:rPr>
          <w:spacing w:val="-6"/>
        </w:rPr>
        <w:t xml:space="preserve"> </w:t>
      </w:r>
      <w:r>
        <w:t>Alfabeta),</w:t>
      </w:r>
      <w:r>
        <w:rPr>
          <w:spacing w:val="3"/>
        </w:rPr>
        <w:t xml:space="preserve"> </w:t>
      </w:r>
      <w:r>
        <w:t>2008</w:t>
      </w:r>
    </w:p>
  </w:footnote>
  <w:footnote w:id="62">
    <w:p w14:paraId="793AFF3A" w14:textId="7DC2DDFD" w:rsidR="005023A5" w:rsidRPr="008F3609" w:rsidRDefault="005023A5" w:rsidP="00445E68">
      <w:pPr>
        <w:pStyle w:val="FootnoteText"/>
        <w:ind w:firstLine="709"/>
        <w:jc w:val="both"/>
        <w:rPr>
          <w:lang w:val="en-US"/>
        </w:rPr>
      </w:pPr>
      <w:r>
        <w:rPr>
          <w:rStyle w:val="FootnoteReference"/>
        </w:rPr>
        <w:footnoteRef/>
      </w:r>
      <w:r>
        <w:t xml:space="preserve"> Sugiyono,</w:t>
      </w:r>
      <w:r>
        <w:rPr>
          <w:spacing w:val="19"/>
        </w:rPr>
        <w:t xml:space="preserve"> </w:t>
      </w:r>
      <w:r>
        <w:rPr>
          <w:i/>
        </w:rPr>
        <w:t>Metode</w:t>
      </w:r>
      <w:r>
        <w:rPr>
          <w:i/>
          <w:spacing w:val="16"/>
        </w:rPr>
        <w:t xml:space="preserve"> </w:t>
      </w:r>
      <w:r>
        <w:rPr>
          <w:i/>
        </w:rPr>
        <w:t>Penelitian</w:t>
      </w:r>
      <w:r>
        <w:rPr>
          <w:i/>
          <w:spacing w:val="15"/>
        </w:rPr>
        <w:t xml:space="preserve"> </w:t>
      </w:r>
      <w:r>
        <w:rPr>
          <w:i/>
        </w:rPr>
        <w:t xml:space="preserve">Pendidikan </w:t>
      </w:r>
      <w:r>
        <w:t>.hlm 334</w:t>
      </w:r>
    </w:p>
  </w:footnote>
  <w:footnote w:id="63">
    <w:p w14:paraId="0F6A8D1E" w14:textId="0C57F9B6" w:rsidR="005023A5" w:rsidRPr="007C2F0A" w:rsidRDefault="005023A5" w:rsidP="00445E68">
      <w:pPr>
        <w:pStyle w:val="FootnoteText"/>
        <w:ind w:firstLine="709"/>
        <w:jc w:val="both"/>
        <w:rPr>
          <w:lang w:val="en-US"/>
        </w:rPr>
      </w:pPr>
      <w:r>
        <w:rPr>
          <w:rStyle w:val="FootnoteReference"/>
        </w:rPr>
        <w:footnoteRef/>
      </w:r>
      <w:r>
        <w:t xml:space="preserve"> </w:t>
      </w:r>
      <w:r>
        <w:rPr>
          <w:lang w:val="en-US"/>
        </w:rPr>
        <w:t xml:space="preserve">Saat Sulaiman, Mania Siti. </w:t>
      </w:r>
      <w:r w:rsidRPr="000E632D">
        <w:rPr>
          <w:i/>
          <w:lang w:val="en-US"/>
        </w:rPr>
        <w:t>Pengantar Metodologi Penelitian</w:t>
      </w:r>
      <w:r>
        <w:rPr>
          <w:lang w:val="en-US"/>
        </w:rPr>
        <w:t xml:space="preserve">. Gowa: Pusaka Almaida </w:t>
      </w:r>
    </w:p>
  </w:footnote>
  <w:footnote w:id="64">
    <w:p w14:paraId="788DBB5E" w14:textId="56431CDD" w:rsidR="005023A5" w:rsidRPr="00AB3422" w:rsidRDefault="005023A5" w:rsidP="00445E68">
      <w:pPr>
        <w:pStyle w:val="FootnoteText"/>
        <w:ind w:firstLine="709"/>
        <w:jc w:val="both"/>
        <w:rPr>
          <w:lang w:val="en-US"/>
        </w:rPr>
      </w:pPr>
      <w:r>
        <w:rPr>
          <w:rStyle w:val="FootnoteReference"/>
        </w:rPr>
        <w:footnoteRef/>
      </w:r>
      <w:r>
        <w:t xml:space="preserve"> Ahmad Rijali,Analisis Data Kualitatif, </w:t>
      </w:r>
      <w:r w:rsidRPr="00AB3422">
        <w:rPr>
          <w:i/>
        </w:rPr>
        <w:t>Jurnal Al Hadharah</w:t>
      </w:r>
      <w:r>
        <w:t>,Vol 17 No 33, 2018,hlm 94</w:t>
      </w:r>
    </w:p>
  </w:footnote>
  <w:footnote w:id="65">
    <w:p w14:paraId="1C3D6E97" w14:textId="0AAF267D" w:rsidR="005023A5" w:rsidRPr="003B575A" w:rsidRDefault="005023A5" w:rsidP="00445E68">
      <w:pPr>
        <w:pStyle w:val="FootnoteText"/>
        <w:ind w:firstLine="709"/>
        <w:jc w:val="both"/>
        <w:rPr>
          <w:lang w:val="en-US"/>
        </w:rPr>
      </w:pPr>
      <w:r>
        <w:rPr>
          <w:rStyle w:val="FootnoteReference"/>
        </w:rPr>
        <w:footnoteRef/>
      </w:r>
      <w:r>
        <w:t xml:space="preserve"> Ahmad</w:t>
      </w:r>
      <w:r>
        <w:rPr>
          <w:spacing w:val="-3"/>
        </w:rPr>
        <w:t xml:space="preserve"> </w:t>
      </w:r>
      <w:r>
        <w:t>Rijali,</w:t>
      </w:r>
      <w:r>
        <w:rPr>
          <w:spacing w:val="2"/>
        </w:rPr>
        <w:t xml:space="preserve"> </w:t>
      </w:r>
      <w:r>
        <w:t>Analisis</w:t>
      </w:r>
      <w:r>
        <w:rPr>
          <w:spacing w:val="-4"/>
        </w:rPr>
        <w:t xml:space="preserve"> </w:t>
      </w:r>
      <w:r>
        <w:t>Data</w:t>
      </w:r>
      <w:r>
        <w:rPr>
          <w:spacing w:val="-4"/>
        </w:rPr>
        <w:t xml:space="preserve"> </w:t>
      </w:r>
      <w:r>
        <w:t>Kualitatif,</w:t>
      </w:r>
      <w:r>
        <w:rPr>
          <w:spacing w:val="-1"/>
        </w:rPr>
        <w:t xml:space="preserve"> </w:t>
      </w:r>
      <w:r>
        <w:t>hlm</w:t>
      </w:r>
      <w:r>
        <w:rPr>
          <w:spacing w:val="-1"/>
        </w:rPr>
        <w:t xml:space="preserve"> </w:t>
      </w:r>
      <w:r>
        <w:t>94</w:t>
      </w:r>
    </w:p>
  </w:footnote>
  <w:footnote w:id="66">
    <w:p w14:paraId="4D1809EF" w14:textId="76ED3210" w:rsidR="005023A5" w:rsidRPr="002F7198" w:rsidRDefault="005023A5" w:rsidP="00445E68">
      <w:pPr>
        <w:pStyle w:val="FootnoteText"/>
        <w:tabs>
          <w:tab w:val="left" w:pos="5820"/>
        </w:tabs>
        <w:ind w:firstLine="709"/>
        <w:jc w:val="both"/>
        <w:rPr>
          <w:lang w:val="en-US"/>
        </w:rPr>
      </w:pPr>
      <w:r>
        <w:rPr>
          <w:rStyle w:val="FootnoteReference"/>
        </w:rPr>
        <w:footnoteRef/>
      </w:r>
      <w:r>
        <w:t xml:space="preserve"> </w:t>
      </w:r>
      <w:r w:rsidRPr="002F7198">
        <w:t>https://repository.umy.ac.id/</w:t>
      </w:r>
      <w:r>
        <w:tab/>
      </w:r>
    </w:p>
  </w:footnote>
  <w:footnote w:id="67">
    <w:p w14:paraId="6D3F8E86" w14:textId="132C818F" w:rsidR="005023A5" w:rsidRPr="002F7198" w:rsidRDefault="005023A5" w:rsidP="00445E68">
      <w:pPr>
        <w:pStyle w:val="FootnoteText"/>
        <w:ind w:firstLine="709"/>
        <w:jc w:val="both"/>
        <w:rPr>
          <w:lang w:val="en-US"/>
        </w:rPr>
      </w:pPr>
      <w:r>
        <w:rPr>
          <w:rStyle w:val="FootnoteReference"/>
        </w:rPr>
        <w:footnoteRef/>
      </w:r>
      <w:r>
        <w:t xml:space="preserve"> Banjarnegarakab.go.id</w:t>
      </w:r>
    </w:p>
  </w:footnote>
  <w:footnote w:id="68">
    <w:p w14:paraId="09CBD249" w14:textId="7F5E6C4D" w:rsidR="005023A5" w:rsidRPr="00D65BEC" w:rsidRDefault="005023A5" w:rsidP="00445E68">
      <w:pPr>
        <w:pStyle w:val="FootnoteText"/>
        <w:ind w:firstLine="709"/>
        <w:jc w:val="both"/>
        <w:rPr>
          <w:lang w:val="en-US"/>
        </w:rPr>
      </w:pPr>
      <w:r>
        <w:rPr>
          <w:rStyle w:val="FootnoteReference"/>
        </w:rPr>
        <w:footnoteRef/>
      </w:r>
      <w:r>
        <w:t xml:space="preserve"> Polres Banjarnegara, “Visi dan Misi Polres Banjarnegara”, Banjarnegara.go.id</w:t>
      </w:r>
    </w:p>
  </w:footnote>
  <w:footnote w:id="69">
    <w:p w14:paraId="47C714F7" w14:textId="77777777" w:rsidR="005023A5" w:rsidRPr="00FF10EA" w:rsidRDefault="005023A5" w:rsidP="00445E68">
      <w:pPr>
        <w:pStyle w:val="FootnoteText"/>
        <w:ind w:firstLine="709"/>
        <w:jc w:val="both"/>
        <w:rPr>
          <w:lang w:val="en-US"/>
        </w:rPr>
      </w:pPr>
      <w:r>
        <w:rPr>
          <w:rStyle w:val="FootnoteReference"/>
        </w:rPr>
        <w:footnoteRef/>
      </w:r>
      <w:r>
        <w:t xml:space="preserve"> E-Learning TPPO, Peraturan Kapolri No.10 Tahun 2007, e-learning.kemenpppa.go.id</w:t>
      </w:r>
    </w:p>
  </w:footnote>
  <w:footnote w:id="70">
    <w:p w14:paraId="15377BA1" w14:textId="64669BFE" w:rsidR="005023A5" w:rsidRPr="00023B88" w:rsidRDefault="005023A5" w:rsidP="00445E68">
      <w:pPr>
        <w:pStyle w:val="FootnoteText"/>
        <w:ind w:firstLine="709"/>
        <w:jc w:val="both"/>
        <w:rPr>
          <w:lang w:val="en-US"/>
        </w:rPr>
      </w:pPr>
      <w:r>
        <w:rPr>
          <w:rStyle w:val="FootnoteReference"/>
        </w:rPr>
        <w:footnoteRef/>
      </w:r>
      <w:r>
        <w:t xml:space="preserve"> Tribata News Jawatengah, Bersama Instansi Terkait Polres Banjarnegara, tribatanews.jateng.polri.go.id</w:t>
      </w:r>
    </w:p>
  </w:footnote>
  <w:footnote w:id="71">
    <w:p w14:paraId="2E2ADD9E" w14:textId="1608666F" w:rsidR="005023A5" w:rsidRPr="00172C15" w:rsidRDefault="005023A5" w:rsidP="00445E68">
      <w:pPr>
        <w:pStyle w:val="FootnoteText"/>
        <w:ind w:firstLine="709"/>
        <w:jc w:val="both"/>
        <w:rPr>
          <w:lang w:val="en-US"/>
        </w:rPr>
      </w:pPr>
      <w:r>
        <w:rPr>
          <w:rStyle w:val="FootnoteReference"/>
        </w:rPr>
        <w:footnoteRef/>
      </w:r>
      <w:r>
        <w:t xml:space="preserve"> Dinsos PPPA, Banjarnegara Membangun Pusat PPA, dinsospppa.banjarnegara.go.id</w:t>
      </w:r>
    </w:p>
  </w:footnote>
  <w:footnote w:id="72">
    <w:p w14:paraId="7810980A" w14:textId="3956F5C7" w:rsidR="005023A5" w:rsidRPr="00C73E4B" w:rsidRDefault="005023A5" w:rsidP="00445E68">
      <w:pPr>
        <w:pStyle w:val="FootnoteText"/>
        <w:ind w:firstLine="709"/>
        <w:jc w:val="both"/>
        <w:rPr>
          <w:lang w:val="en-US"/>
        </w:rPr>
      </w:pPr>
      <w:r>
        <w:rPr>
          <w:rStyle w:val="FootnoteReference"/>
        </w:rPr>
        <w:footnoteRef/>
      </w:r>
      <w:r>
        <w:t xml:space="preserve"> E-learning TPPO, Peraturan Kapolri No.10 Tahun 2007</w:t>
      </w:r>
    </w:p>
  </w:footnote>
  <w:footnote w:id="73">
    <w:p w14:paraId="0FD19616" w14:textId="4A115E6A" w:rsidR="005023A5" w:rsidRPr="00680327" w:rsidRDefault="005023A5" w:rsidP="00445E68">
      <w:pPr>
        <w:pStyle w:val="FootnoteText"/>
        <w:ind w:firstLine="709"/>
        <w:jc w:val="both"/>
        <w:rPr>
          <w:lang w:val="en-US"/>
        </w:rPr>
      </w:pPr>
      <w:r>
        <w:rPr>
          <w:rStyle w:val="FootnoteReference"/>
        </w:rPr>
        <w:footnoteRef/>
      </w:r>
      <w:r>
        <w:t xml:space="preserve"> Panrb, Polres Kabupaten Banjarnegara, sippn.menpan.go.id</w:t>
      </w:r>
    </w:p>
  </w:footnote>
  <w:footnote w:id="74">
    <w:p w14:paraId="2B3F97A6" w14:textId="69CB1DF5" w:rsidR="005023A5" w:rsidRPr="00C652F9" w:rsidRDefault="005023A5" w:rsidP="00445E68">
      <w:pPr>
        <w:pStyle w:val="FootnoteText"/>
        <w:ind w:firstLine="709"/>
        <w:jc w:val="both"/>
        <w:rPr>
          <w:lang w:val="en-US"/>
        </w:rPr>
      </w:pPr>
      <w:r>
        <w:rPr>
          <w:rStyle w:val="FootnoteReference"/>
        </w:rPr>
        <w:footnoteRef/>
      </w:r>
      <w:r>
        <w:t xml:space="preserve"> Panrb, Polres Kabupaten Banjarnegara, sippn.menpan.go.id</w:t>
      </w:r>
    </w:p>
  </w:footnote>
  <w:footnote w:id="75">
    <w:p w14:paraId="04848AB0" w14:textId="4CAFF535" w:rsidR="005023A5" w:rsidRPr="00C652F9" w:rsidRDefault="005023A5" w:rsidP="00445E68">
      <w:pPr>
        <w:pStyle w:val="FootnoteText"/>
        <w:ind w:firstLine="709"/>
        <w:jc w:val="both"/>
        <w:rPr>
          <w:lang w:val="en-US"/>
        </w:rPr>
      </w:pPr>
      <w:r>
        <w:rPr>
          <w:rStyle w:val="FootnoteReference"/>
        </w:rPr>
        <w:footnoteRef/>
      </w:r>
      <w:r>
        <w:t xml:space="preserve"> Poldajateng, Struktur Organisasi, jateng.polri.go.id</w:t>
      </w:r>
    </w:p>
  </w:footnote>
  <w:footnote w:id="76">
    <w:p w14:paraId="17DC07EB" w14:textId="3AFB02C9" w:rsidR="005023A5" w:rsidRPr="007D5C4A" w:rsidRDefault="005023A5" w:rsidP="007D5C4A">
      <w:pPr>
        <w:pStyle w:val="FootnoteText"/>
        <w:ind w:firstLine="709"/>
        <w:rPr>
          <w:lang w:val="en-US"/>
        </w:rPr>
      </w:pPr>
      <w:r>
        <w:rPr>
          <w:rStyle w:val="FootnoteReference"/>
        </w:rPr>
        <w:footnoteRef/>
      </w:r>
      <w:r>
        <w:t xml:space="preserve"> Data Kasus Kekerasan Dalam Rumah Tangga di Polres Banjarnegara</w:t>
      </w:r>
    </w:p>
  </w:footnote>
  <w:footnote w:id="77">
    <w:p w14:paraId="1929C36F" w14:textId="61B6EB34" w:rsidR="005023A5" w:rsidRPr="00145CEF" w:rsidRDefault="005023A5" w:rsidP="00145CEF">
      <w:pPr>
        <w:pStyle w:val="FootnoteText"/>
        <w:ind w:firstLine="709"/>
        <w:rPr>
          <w:lang w:val="en-US"/>
        </w:rPr>
      </w:pPr>
      <w:r>
        <w:rPr>
          <w:rStyle w:val="FootnoteReference"/>
        </w:rPr>
        <w:footnoteRef/>
      </w:r>
      <w:r>
        <w:t xml:space="preserve"> </w:t>
      </w:r>
      <w:r w:rsidRPr="00145CEF">
        <w:t xml:space="preserve">Lawrence M. Friedman, </w:t>
      </w:r>
      <w:r w:rsidRPr="00145CEF">
        <w:rPr>
          <w:i/>
        </w:rPr>
        <w:t>Law and Society: An Introduction</w:t>
      </w:r>
      <w:r w:rsidRPr="00145CEF">
        <w:t>, (New York: Prentice Hall, 1977), hlm. 15–16</w:t>
      </w:r>
    </w:p>
  </w:footnote>
  <w:footnote w:id="78">
    <w:p w14:paraId="616B7856" w14:textId="222B35AB" w:rsidR="005023A5" w:rsidRPr="00901122" w:rsidRDefault="005023A5" w:rsidP="00901122">
      <w:pPr>
        <w:pStyle w:val="FootnoteText"/>
        <w:ind w:firstLine="709"/>
        <w:rPr>
          <w:lang w:val="en-US"/>
        </w:rPr>
      </w:pPr>
      <w:r>
        <w:rPr>
          <w:rStyle w:val="FootnoteReference"/>
        </w:rPr>
        <w:footnoteRef/>
      </w:r>
      <w:r>
        <w:t xml:space="preserve"> Lawrence M. Friedman, The Legal System: A Social Science Prespective, Russell Sage Foundation, New York, 1975. Hlm 14</w:t>
      </w:r>
    </w:p>
  </w:footnote>
  <w:footnote w:id="79">
    <w:p w14:paraId="390B3587" w14:textId="4BB8177A" w:rsidR="005023A5" w:rsidRPr="00731540" w:rsidRDefault="005023A5" w:rsidP="00731540">
      <w:pPr>
        <w:pStyle w:val="FootnoteText"/>
        <w:ind w:firstLine="709"/>
        <w:rPr>
          <w:lang w:val="en-US"/>
        </w:rPr>
      </w:pPr>
      <w:r>
        <w:rPr>
          <w:rStyle w:val="FootnoteReference"/>
        </w:rPr>
        <w:footnoteRef/>
      </w:r>
      <w:r>
        <w:t xml:space="preserve"> Peraturan Kapolri Nomor 8 Tahun  2021 tentang Penanganan Tindak Pidana Berdasarkan  Keadilan Restorative, Pasal 3 dan 5</w:t>
      </w:r>
    </w:p>
  </w:footnote>
  <w:footnote w:id="80">
    <w:p w14:paraId="45FAF096" w14:textId="57B182B8" w:rsidR="005023A5" w:rsidRPr="002C0DCD" w:rsidRDefault="005023A5" w:rsidP="002C0DCD">
      <w:pPr>
        <w:pStyle w:val="FootnoteText"/>
        <w:ind w:firstLine="709"/>
        <w:rPr>
          <w:lang w:val="en-US"/>
        </w:rPr>
      </w:pPr>
      <w:r>
        <w:rPr>
          <w:rStyle w:val="FootnoteReference"/>
        </w:rPr>
        <w:footnoteRef/>
      </w:r>
      <w:r>
        <w:t xml:space="preserve"> Soerjono Soekamto, </w:t>
      </w:r>
      <w:r w:rsidRPr="002C0DCD">
        <w:rPr>
          <w:i/>
        </w:rPr>
        <w:t>Faktor-Faktor  yang  Mempengaruhi Penegakan Hukum, Rajawali Pers</w:t>
      </w:r>
      <w:r>
        <w:t xml:space="preserve">, Jakarta, 2019, hlm 8-10  </w:t>
      </w:r>
    </w:p>
  </w:footnote>
  <w:footnote w:id="81">
    <w:p w14:paraId="0DC46D28" w14:textId="1761FDB1" w:rsidR="005023A5" w:rsidRPr="007257E7" w:rsidRDefault="005023A5" w:rsidP="007257E7">
      <w:pPr>
        <w:pStyle w:val="FootnoteText"/>
        <w:ind w:firstLine="709"/>
        <w:rPr>
          <w:lang w:val="en-US"/>
        </w:rPr>
      </w:pPr>
      <w:r>
        <w:rPr>
          <w:rStyle w:val="FootnoteReference"/>
        </w:rPr>
        <w:footnoteRef/>
      </w:r>
      <w:r>
        <w:t xml:space="preserve"> </w:t>
      </w:r>
      <w:r w:rsidRPr="007257E7">
        <w:t xml:space="preserve">Lawrence M. Friedman, </w:t>
      </w:r>
      <w:r w:rsidRPr="007257E7">
        <w:rPr>
          <w:i/>
        </w:rPr>
        <w:t>Law and Society: An Introduction</w:t>
      </w:r>
      <w:r w:rsidRPr="007257E7">
        <w:t>, Prentice Hall, New Jersey, 1977, hlm. 76</w:t>
      </w:r>
    </w:p>
  </w:footnote>
  <w:footnote w:id="82">
    <w:p w14:paraId="71C9AF64" w14:textId="79B5259B" w:rsidR="005023A5" w:rsidRPr="00335395" w:rsidRDefault="005023A5" w:rsidP="00445E68">
      <w:pPr>
        <w:pStyle w:val="FootnoteText"/>
        <w:ind w:firstLine="709"/>
        <w:jc w:val="both"/>
        <w:rPr>
          <w:lang w:val="en-US"/>
        </w:rPr>
      </w:pPr>
      <w:r>
        <w:rPr>
          <w:rStyle w:val="FootnoteReference"/>
        </w:rPr>
        <w:footnoteRef/>
      </w:r>
      <w:r>
        <w:t xml:space="preserve"> </w:t>
      </w:r>
      <w:r w:rsidRPr="00335395">
        <w:rPr>
          <w:rStyle w:val="Strong"/>
          <w:b w:val="0"/>
        </w:rPr>
        <w:t>Nugroho, Wahyu</w:t>
      </w:r>
      <w:r>
        <w:rPr>
          <w:rStyle w:val="Strong"/>
        </w:rPr>
        <w:t>.</w:t>
      </w:r>
      <w:r>
        <w:t xml:space="preserve"> </w:t>
      </w:r>
      <w:r w:rsidRPr="00335395">
        <w:rPr>
          <w:rStyle w:val="Emphasis"/>
          <w:i w:val="0"/>
        </w:rPr>
        <w:t>Restorative Justice dalam Penegakan Hukum Pidana di Indonesia</w:t>
      </w:r>
      <w:r>
        <w:t xml:space="preserve">. </w:t>
      </w:r>
      <w:r w:rsidRPr="00335395">
        <w:rPr>
          <w:i/>
        </w:rPr>
        <w:t>Jurnal Hukum &amp; Pembangunan</w:t>
      </w:r>
      <w:r>
        <w:t>, Vol. 50 No. 2 2020, 217-234.</w:t>
      </w:r>
    </w:p>
  </w:footnote>
  <w:footnote w:id="83">
    <w:p w14:paraId="004B8A40" w14:textId="64AD10C4" w:rsidR="005023A5" w:rsidRPr="002E04B6" w:rsidRDefault="005023A5" w:rsidP="00445E68">
      <w:pPr>
        <w:pStyle w:val="FootnoteText"/>
        <w:ind w:firstLine="709"/>
        <w:jc w:val="both"/>
        <w:rPr>
          <w:lang w:val="en-US"/>
        </w:rPr>
      </w:pPr>
      <w:r>
        <w:rPr>
          <w:rStyle w:val="FootnoteReference"/>
        </w:rPr>
        <w:footnoteRef/>
      </w:r>
      <w:r>
        <w:t xml:space="preserve"> Wawancara dengan Bripka Joko Ari Susanto pada tanggal 04 September 2024</w:t>
      </w:r>
    </w:p>
  </w:footnote>
  <w:footnote w:id="84">
    <w:p w14:paraId="626755B9" w14:textId="2484C207" w:rsidR="005023A5" w:rsidRPr="00D028C8" w:rsidRDefault="005023A5" w:rsidP="00445E68">
      <w:pPr>
        <w:pStyle w:val="FootnoteText"/>
        <w:ind w:firstLine="709"/>
        <w:jc w:val="both"/>
        <w:rPr>
          <w:lang w:val="en-US"/>
        </w:rPr>
      </w:pPr>
      <w:r>
        <w:rPr>
          <w:rStyle w:val="FootnoteReference"/>
        </w:rPr>
        <w:footnoteRef/>
      </w:r>
      <w:r>
        <w:t xml:space="preserve"> </w:t>
      </w:r>
      <w:r>
        <w:rPr>
          <w:lang w:val="en-US"/>
        </w:rPr>
        <w:t>Undang-Undang No 23 Tahun 2004</w:t>
      </w:r>
    </w:p>
  </w:footnote>
  <w:footnote w:id="85">
    <w:p w14:paraId="1EC9C8B5" w14:textId="7DA18726" w:rsidR="005023A5" w:rsidRPr="000358A1" w:rsidRDefault="005023A5" w:rsidP="00445E68">
      <w:pPr>
        <w:pStyle w:val="FootnoteText"/>
        <w:ind w:firstLine="709"/>
        <w:jc w:val="both"/>
        <w:rPr>
          <w:lang w:val="en-US"/>
        </w:rPr>
      </w:pPr>
      <w:r>
        <w:rPr>
          <w:rStyle w:val="FootnoteReference"/>
        </w:rPr>
        <w:footnoteRef/>
      </w:r>
      <w:r>
        <w:t xml:space="preserve"> Undang-Undang No 23 Tahun 2004.</w:t>
      </w:r>
    </w:p>
  </w:footnote>
  <w:footnote w:id="86">
    <w:p w14:paraId="327CF600" w14:textId="27A84666" w:rsidR="005023A5" w:rsidRPr="000358A1" w:rsidRDefault="005023A5" w:rsidP="00445E68">
      <w:pPr>
        <w:pStyle w:val="FootnoteText"/>
        <w:ind w:firstLine="709"/>
        <w:jc w:val="both"/>
        <w:rPr>
          <w:lang w:val="en-US"/>
        </w:rPr>
      </w:pPr>
      <w:r>
        <w:rPr>
          <w:rStyle w:val="FootnoteReference"/>
        </w:rPr>
        <w:footnoteRef/>
      </w:r>
      <w:r>
        <w:t xml:space="preserve"> Surat Edaran Kapolri Nomor 8 Tahun 2021 Tentang Penerapan Restorative Justice.</w:t>
      </w:r>
    </w:p>
  </w:footnote>
  <w:footnote w:id="87">
    <w:p w14:paraId="32F0AD4D" w14:textId="114033F7" w:rsidR="005023A5" w:rsidRPr="00145CEF" w:rsidRDefault="005023A5" w:rsidP="00145CEF">
      <w:pPr>
        <w:pStyle w:val="FootnoteText"/>
        <w:ind w:firstLine="709"/>
        <w:rPr>
          <w:lang w:val="en-US"/>
        </w:rPr>
      </w:pPr>
      <w:r>
        <w:rPr>
          <w:rStyle w:val="FootnoteReference"/>
        </w:rPr>
        <w:footnoteRef/>
      </w:r>
      <w:r>
        <w:t xml:space="preserve"> Surat Edaran Kapolri Nomor SE/2/ll/2021 tentang Kesadaran Budaya Berkeadilan Restoratif dalam Penyelesaian Perkara Pidana</w:t>
      </w:r>
    </w:p>
  </w:footnote>
  <w:footnote w:id="88">
    <w:p w14:paraId="5BFA5EAF" w14:textId="6936EE62" w:rsidR="005023A5" w:rsidRPr="000358A1" w:rsidRDefault="005023A5" w:rsidP="00445E68">
      <w:pPr>
        <w:pStyle w:val="FootnoteText"/>
        <w:ind w:firstLine="709"/>
        <w:jc w:val="both"/>
        <w:rPr>
          <w:lang w:val="en-US"/>
        </w:rPr>
      </w:pPr>
      <w:r>
        <w:rPr>
          <w:rStyle w:val="FootnoteReference"/>
        </w:rPr>
        <w:footnoteRef/>
      </w:r>
      <w:r>
        <w:t xml:space="preserve"> Kitab Undang-Undang Hukum Pidana,  khususnya pasal 351 tentang  penganiayaan ringan</w:t>
      </w:r>
    </w:p>
  </w:footnote>
  <w:footnote w:id="89">
    <w:p w14:paraId="6CBD7B76" w14:textId="14001B5B" w:rsidR="005023A5" w:rsidRPr="000358A1" w:rsidRDefault="005023A5" w:rsidP="00445E68">
      <w:pPr>
        <w:pStyle w:val="FootnoteText"/>
        <w:ind w:firstLine="709"/>
        <w:jc w:val="both"/>
        <w:rPr>
          <w:lang w:val="en-US"/>
        </w:rPr>
      </w:pPr>
      <w:r>
        <w:rPr>
          <w:rStyle w:val="FootnoteReference"/>
        </w:rPr>
        <w:footnoteRef/>
      </w:r>
      <w:r>
        <w:t xml:space="preserve"> UU Nomor 7 Tahun 1984 tentang Pengesahan CEDAW dan Keppres Nomor 36 Tahun 1990 tentang Pengesahan CRC</w:t>
      </w:r>
    </w:p>
  </w:footnote>
  <w:footnote w:id="90">
    <w:p w14:paraId="5A5954EE" w14:textId="1DCB0589" w:rsidR="005023A5" w:rsidRPr="00995928" w:rsidRDefault="005023A5" w:rsidP="00445E68">
      <w:pPr>
        <w:pStyle w:val="FootnoteText"/>
        <w:ind w:firstLine="709"/>
        <w:jc w:val="both"/>
        <w:rPr>
          <w:lang w:val="en-US"/>
        </w:rPr>
      </w:pPr>
      <w:r>
        <w:rPr>
          <w:rStyle w:val="FootnoteReference"/>
        </w:rPr>
        <w:footnoteRef/>
      </w:r>
      <w:r>
        <w:t xml:space="preserve"> </w:t>
      </w:r>
      <w:r>
        <w:rPr>
          <w:lang w:val="en-US"/>
        </w:rPr>
        <w:t xml:space="preserve">Iwan Adrianto. Konsep Penerapan Restorative Justice Oleh Penyidik Kepolisian, </w:t>
      </w:r>
      <w:r w:rsidRPr="002947C5">
        <w:rPr>
          <w:i/>
          <w:lang w:val="en-US"/>
        </w:rPr>
        <w:t>Janaloka Journal</w:t>
      </w:r>
      <w:r>
        <w:rPr>
          <w:lang w:val="en-US"/>
        </w:rPr>
        <w:t>. Vol 2, 2023, hlm 261</w:t>
      </w:r>
    </w:p>
  </w:footnote>
  <w:footnote w:id="91">
    <w:p w14:paraId="6A4718EC" w14:textId="239F9B14" w:rsidR="005023A5" w:rsidRPr="00F45295" w:rsidRDefault="005023A5" w:rsidP="00445E68">
      <w:pPr>
        <w:pStyle w:val="FootnoteText"/>
        <w:ind w:firstLine="709"/>
        <w:jc w:val="both"/>
        <w:rPr>
          <w:lang w:val="en-US"/>
        </w:rPr>
      </w:pPr>
      <w:r>
        <w:rPr>
          <w:rStyle w:val="FootnoteReference"/>
        </w:rPr>
        <w:footnoteRef/>
      </w:r>
      <w:r>
        <w:t xml:space="preserve"> Wawancara dengan Bripka Joko Ari Susanto S.H pada tanggal 04 September 2024</w:t>
      </w:r>
    </w:p>
  </w:footnote>
  <w:footnote w:id="92">
    <w:p w14:paraId="36966122" w14:textId="63FD1B52" w:rsidR="005023A5" w:rsidRPr="002C420A" w:rsidRDefault="005023A5" w:rsidP="00445E68">
      <w:pPr>
        <w:pStyle w:val="FootnoteText"/>
        <w:ind w:firstLine="709"/>
        <w:jc w:val="both"/>
        <w:rPr>
          <w:lang w:val="en-US"/>
        </w:rPr>
      </w:pPr>
      <w:r>
        <w:rPr>
          <w:rStyle w:val="FootnoteReference"/>
        </w:rPr>
        <w:footnoteRef/>
      </w:r>
      <w:r>
        <w:t xml:space="preserve"> Retno Puspitasari, “Peran Pendamping dalam Proses Mediasi Kasus Kekerasan terhadap Perempuan,” </w:t>
      </w:r>
      <w:r>
        <w:rPr>
          <w:rStyle w:val="Emphasis"/>
        </w:rPr>
        <w:t>Jurnal Hukum dan Hak Asasi Manusia</w:t>
      </w:r>
      <w:r>
        <w:t xml:space="preserve"> Vol. 5 No. 1 2021,hlm 66-68</w:t>
      </w:r>
    </w:p>
  </w:footnote>
  <w:footnote w:id="93">
    <w:p w14:paraId="5EEB58F6" w14:textId="62C82C16" w:rsidR="005023A5" w:rsidRPr="00291E0B" w:rsidRDefault="005023A5" w:rsidP="00445E68">
      <w:pPr>
        <w:pStyle w:val="FootnoteText"/>
        <w:ind w:firstLine="709"/>
        <w:jc w:val="both"/>
        <w:rPr>
          <w:lang w:val="en-US"/>
        </w:rPr>
      </w:pPr>
      <w:r>
        <w:rPr>
          <w:rStyle w:val="FootnoteReference"/>
        </w:rPr>
        <w:footnoteRef/>
      </w:r>
      <w:r>
        <w:t xml:space="preserve"> Alifa Cikal Yuanita. Menelaah Konsep keadilan Hukum Teori John Rawls, Journal On Law, Vol 2 November 2022</w:t>
      </w:r>
    </w:p>
  </w:footnote>
  <w:footnote w:id="94">
    <w:p w14:paraId="5CBE0B9F" w14:textId="6AB29D5B" w:rsidR="005023A5" w:rsidRPr="00E305B7" w:rsidRDefault="005023A5" w:rsidP="00445E68">
      <w:pPr>
        <w:pStyle w:val="FootnoteText"/>
        <w:ind w:firstLine="709"/>
        <w:jc w:val="both"/>
        <w:rPr>
          <w:lang w:val="en-US"/>
        </w:rPr>
      </w:pPr>
      <w:r>
        <w:rPr>
          <w:rStyle w:val="FootnoteReference"/>
        </w:rPr>
        <w:footnoteRef/>
      </w:r>
      <w:r>
        <w:t xml:space="preserve"> Wawancara dengan Bripka Joko Ari Susanto, S. H Pada Tanggal 04 September 2024</w:t>
      </w:r>
    </w:p>
  </w:footnote>
  <w:footnote w:id="95">
    <w:p w14:paraId="728A84F7" w14:textId="74CF2C86" w:rsidR="005023A5" w:rsidRPr="00A625C5" w:rsidRDefault="005023A5" w:rsidP="00445E68">
      <w:pPr>
        <w:pStyle w:val="FootnoteText"/>
        <w:ind w:firstLine="709"/>
        <w:jc w:val="both"/>
        <w:rPr>
          <w:lang w:val="en-US"/>
        </w:rPr>
      </w:pPr>
      <w:r>
        <w:rPr>
          <w:rStyle w:val="FootnoteReference"/>
        </w:rPr>
        <w:footnoteRef/>
      </w:r>
      <w:r>
        <w:t xml:space="preserve"> Wawancara dengan Bripka Joko Ari Susanto, S.H Pada Tanggal 04 September 2024</w:t>
      </w:r>
    </w:p>
  </w:footnote>
  <w:footnote w:id="96">
    <w:p w14:paraId="56DF5B1E" w14:textId="176B657E" w:rsidR="005023A5" w:rsidRPr="00B46D3F" w:rsidRDefault="005023A5" w:rsidP="00445E68">
      <w:pPr>
        <w:pStyle w:val="FootnoteText"/>
        <w:ind w:firstLine="709"/>
        <w:jc w:val="both"/>
        <w:rPr>
          <w:lang w:val="en-US"/>
        </w:rPr>
      </w:pPr>
      <w:r>
        <w:rPr>
          <w:rStyle w:val="FootnoteReference"/>
        </w:rPr>
        <w:footnoteRef/>
      </w:r>
      <w:r>
        <w:t xml:space="preserve"> Barda Nawawi Arief. </w:t>
      </w:r>
      <w:r w:rsidRPr="00B46D3F">
        <w:rPr>
          <w:i/>
        </w:rPr>
        <w:t>Mediasi Penal Penyelesaian Perkara Pidana Di Luar Pengadilan</w:t>
      </w:r>
      <w:r>
        <w:t xml:space="preserve">, 2012, Pustaka Magister, hlm 2. </w:t>
      </w:r>
    </w:p>
  </w:footnote>
  <w:footnote w:id="97">
    <w:p w14:paraId="4ED7E7FA" w14:textId="4100FF39" w:rsidR="005023A5" w:rsidRPr="00FE5FA7" w:rsidRDefault="005023A5" w:rsidP="00445E68">
      <w:pPr>
        <w:pStyle w:val="FootnoteText"/>
        <w:ind w:firstLine="709"/>
        <w:jc w:val="both"/>
        <w:rPr>
          <w:lang w:val="en-US"/>
        </w:rPr>
      </w:pPr>
      <w:r>
        <w:rPr>
          <w:rStyle w:val="FootnoteReference"/>
        </w:rPr>
        <w:footnoteRef/>
      </w:r>
      <w:r>
        <w:t xml:space="preserve"> Wijayanti, Wuri. “Penerapan Restorative Justice dalam Kasus Kekerasan Dalam Rumah Tangga di Indonesia.” </w:t>
      </w:r>
      <w:r>
        <w:rPr>
          <w:rStyle w:val="Emphasis"/>
        </w:rPr>
        <w:t>Jurnal Hukum dan Peradilan</w:t>
      </w:r>
      <w:r>
        <w:t>, vol. 7, no. 3, 2018, hlm. 401.</w:t>
      </w:r>
    </w:p>
  </w:footnote>
  <w:footnote w:id="98">
    <w:p w14:paraId="274B8634" w14:textId="57EEA230" w:rsidR="005023A5" w:rsidRPr="00FE5FA7" w:rsidRDefault="005023A5" w:rsidP="00445E68">
      <w:pPr>
        <w:pStyle w:val="FootnoteText"/>
        <w:ind w:firstLine="709"/>
        <w:jc w:val="both"/>
        <w:rPr>
          <w:lang w:val="en-US"/>
        </w:rPr>
      </w:pPr>
      <w:r>
        <w:rPr>
          <w:rStyle w:val="FootnoteReference"/>
        </w:rPr>
        <w:footnoteRef/>
      </w:r>
      <w:r>
        <w:t xml:space="preserve"> Suprapto, Yusriyadi. </w:t>
      </w:r>
      <w:r>
        <w:rPr>
          <w:rStyle w:val="Emphasis"/>
        </w:rPr>
        <w:t>Restorative Justice dalam Sistem Peradilan Pidana di Indonesia: Konsep, Implementasi, dan Tantangan</w:t>
      </w:r>
      <w:r>
        <w:t>. Yogyakarta: Thafa Media, 2021, hlm. 133.</w:t>
      </w:r>
    </w:p>
  </w:footnote>
  <w:footnote w:id="99">
    <w:p w14:paraId="4C20AC56" w14:textId="04FD8586" w:rsidR="005023A5" w:rsidRPr="00680327" w:rsidRDefault="005023A5" w:rsidP="00445E68">
      <w:pPr>
        <w:pStyle w:val="FootnoteText"/>
        <w:ind w:firstLine="709"/>
        <w:jc w:val="both"/>
        <w:rPr>
          <w:lang w:val="en-US"/>
        </w:rPr>
      </w:pPr>
      <w:r>
        <w:rPr>
          <w:rStyle w:val="FootnoteReference"/>
        </w:rPr>
        <w:footnoteRef/>
      </w:r>
      <w:r>
        <w:t xml:space="preserve"> Afilianissa Puspaningtyas. Terwujudnya asas keadilan Dan Kepastian Hukum, </w:t>
      </w:r>
      <w:r w:rsidRPr="00345F3D">
        <w:rPr>
          <w:i/>
        </w:rPr>
        <w:t>RECIDIVE</w:t>
      </w:r>
      <w:r>
        <w:t>, Vol 13 No 2, 2023, hlm 221</w:t>
      </w:r>
    </w:p>
  </w:footnote>
  <w:footnote w:id="100">
    <w:p w14:paraId="496E733D" w14:textId="7213E48D" w:rsidR="005023A5" w:rsidRPr="00DB46B2" w:rsidRDefault="005023A5" w:rsidP="00DB46B2">
      <w:pPr>
        <w:pStyle w:val="FootnoteText"/>
        <w:ind w:firstLine="709"/>
        <w:jc w:val="both"/>
        <w:rPr>
          <w:lang w:val="id-ID"/>
        </w:rPr>
      </w:pPr>
      <w:r>
        <w:rPr>
          <w:rStyle w:val="FootnoteReference"/>
        </w:rPr>
        <w:footnoteRef/>
      </w:r>
      <w:r>
        <w:t xml:space="preserve"> </w:t>
      </w:r>
      <w:r>
        <w:rPr>
          <w:lang w:val="en-US"/>
        </w:rPr>
        <w:t xml:space="preserve">Rosma Alimi. 2021. Faktor Penyebab Terjadinya Kekerasan Dalam Rumah Tangga terhadap Perempuan. </w:t>
      </w:r>
      <w:r w:rsidRPr="007B38B8">
        <w:rPr>
          <w:i/>
          <w:lang w:val="en-US"/>
        </w:rPr>
        <w:t>Jurnal Pengabdian dan Penelitian Kepada Masyarakat (Jppm)</w:t>
      </w:r>
      <w:r>
        <w:rPr>
          <w:lang w:val="en-US"/>
        </w:rPr>
        <w:t>. Vol. 2 No. 1.hlm 24</w:t>
      </w:r>
    </w:p>
  </w:footnote>
  <w:footnote w:id="101">
    <w:p w14:paraId="641917BC" w14:textId="73B32BC3" w:rsidR="005023A5" w:rsidRPr="009D61D8" w:rsidRDefault="005023A5" w:rsidP="00445E68">
      <w:pPr>
        <w:pStyle w:val="FootnoteText"/>
        <w:ind w:firstLine="709"/>
        <w:jc w:val="both"/>
        <w:rPr>
          <w:lang w:val="en-US"/>
        </w:rPr>
      </w:pPr>
      <w:r>
        <w:rPr>
          <w:rStyle w:val="FootnoteReference"/>
        </w:rPr>
        <w:footnoteRef/>
      </w:r>
      <w:r>
        <w:t xml:space="preserve"> Data kasus Kekerasan Dalam Rumah Tangga di Polres Banjarnegara</w:t>
      </w:r>
    </w:p>
  </w:footnote>
  <w:footnote w:id="102">
    <w:p w14:paraId="5A75640B" w14:textId="11203F0A" w:rsidR="005023A5" w:rsidRPr="00934717" w:rsidRDefault="005023A5" w:rsidP="00445E68">
      <w:pPr>
        <w:pStyle w:val="FootnoteText"/>
        <w:ind w:firstLine="709"/>
        <w:jc w:val="both"/>
        <w:rPr>
          <w:lang w:val="en-US"/>
        </w:rPr>
      </w:pPr>
      <w:r>
        <w:rPr>
          <w:rStyle w:val="FootnoteReference"/>
        </w:rPr>
        <w:footnoteRef/>
      </w:r>
      <w:r>
        <w:t xml:space="preserve"> Jovanka Yves Modiano, Pengaruh Budaya Patriarki Dan Kaitannya Dengan Kekerasan Dalam Rumah Tangga, </w:t>
      </w:r>
      <w:r w:rsidRPr="00934717">
        <w:rPr>
          <w:i/>
        </w:rPr>
        <w:t>Jurnal Sapientia et Virtus</w:t>
      </w:r>
      <w:r>
        <w:t xml:space="preserve">, Vol 6 No 2, 2021. Hlm 136 </w:t>
      </w:r>
    </w:p>
  </w:footnote>
  <w:footnote w:id="103">
    <w:p w14:paraId="77963F6D" w14:textId="6E40E3AD" w:rsidR="005023A5" w:rsidRPr="00480BB7" w:rsidRDefault="005023A5" w:rsidP="00445E68">
      <w:pPr>
        <w:pStyle w:val="FootnoteText"/>
        <w:ind w:firstLine="709"/>
        <w:jc w:val="both"/>
        <w:rPr>
          <w:lang w:val="en-US"/>
        </w:rPr>
      </w:pPr>
      <w:r>
        <w:rPr>
          <w:rStyle w:val="FootnoteReference"/>
        </w:rPr>
        <w:footnoteRef/>
      </w:r>
      <w:r>
        <w:t xml:space="preserve"> Wawancara dengan Brigadir Amelia Feriska, S.H pada tanggal 04 September 2024</w:t>
      </w:r>
    </w:p>
  </w:footnote>
  <w:footnote w:id="104">
    <w:p w14:paraId="2DF85A98" w14:textId="19807E26" w:rsidR="005023A5" w:rsidRPr="00E51EBE" w:rsidRDefault="005023A5" w:rsidP="00445E68">
      <w:pPr>
        <w:pStyle w:val="FootnoteText"/>
        <w:ind w:firstLine="709"/>
        <w:jc w:val="both"/>
        <w:rPr>
          <w:lang w:val="en-US"/>
        </w:rPr>
      </w:pPr>
      <w:r>
        <w:rPr>
          <w:rStyle w:val="FootnoteReference"/>
        </w:rPr>
        <w:footnoteRef/>
      </w:r>
      <w:r>
        <w:t xml:space="preserve"> Wawancara dengan Brigadir Amelia Feriska, S.H pada tanggal 04 September 2024</w:t>
      </w:r>
    </w:p>
  </w:footnote>
  <w:footnote w:id="105">
    <w:p w14:paraId="015991FE" w14:textId="49BA9F1C" w:rsidR="005023A5" w:rsidRPr="00426CE4" w:rsidRDefault="005023A5" w:rsidP="00445E68">
      <w:pPr>
        <w:pStyle w:val="FootnoteText"/>
        <w:ind w:firstLine="709"/>
        <w:jc w:val="both"/>
        <w:rPr>
          <w:lang w:val="en-US"/>
        </w:rPr>
      </w:pPr>
      <w:r>
        <w:rPr>
          <w:rStyle w:val="FootnoteReference"/>
        </w:rPr>
        <w:footnoteRef/>
      </w:r>
      <w:r>
        <w:t xml:space="preserve"> Bayu Ardian Aminullah, Barda Nawawi Arief. Penerapan Mediasi Penal Dengan Pendekatan Restorative Justice, </w:t>
      </w:r>
      <w:r w:rsidRPr="00426CE4">
        <w:rPr>
          <w:i/>
        </w:rPr>
        <w:t>Jurnal Meta Yuridis</w:t>
      </w:r>
      <w:r>
        <w:t xml:space="preserve">, Vol 3 No 1, 2020, hlm 79 </w:t>
      </w:r>
    </w:p>
  </w:footnote>
  <w:footnote w:id="106">
    <w:p w14:paraId="4742A797" w14:textId="6D24F04B" w:rsidR="005023A5" w:rsidRPr="00E14641" w:rsidRDefault="005023A5" w:rsidP="00445E68">
      <w:pPr>
        <w:pStyle w:val="FootnoteText"/>
        <w:ind w:firstLine="709"/>
        <w:jc w:val="both"/>
        <w:rPr>
          <w:lang w:val="en-US"/>
        </w:rPr>
      </w:pPr>
      <w:r>
        <w:rPr>
          <w:rStyle w:val="FootnoteReference"/>
        </w:rPr>
        <w:footnoteRef/>
      </w:r>
      <w:r>
        <w:t xml:space="preserve"> Komnas Perempuan. (2023). </w:t>
      </w:r>
      <w:r>
        <w:rPr>
          <w:rStyle w:val="Emphasis"/>
        </w:rPr>
        <w:t>Catatan Tahunan (CATAHU) 2023: Kekerasan terhadap Perempuan</w:t>
      </w:r>
      <w:r>
        <w:t>. Jakarta: Komnas Perempuan. Diakses dari https://komnasperempuan.go.id</w:t>
      </w:r>
    </w:p>
  </w:footnote>
  <w:footnote w:id="107">
    <w:p w14:paraId="5440764B" w14:textId="05CA2905" w:rsidR="005023A5" w:rsidRPr="002D3AB7" w:rsidRDefault="005023A5" w:rsidP="002D3AB7">
      <w:pPr>
        <w:pStyle w:val="FootnoteText"/>
        <w:ind w:firstLine="709"/>
        <w:jc w:val="both"/>
        <w:rPr>
          <w:lang w:val="id-ID"/>
        </w:rPr>
      </w:pPr>
      <w:r>
        <w:rPr>
          <w:rStyle w:val="FootnoteReference"/>
        </w:rPr>
        <w:footnoteRef/>
      </w:r>
      <w:r>
        <w:t xml:space="preserve"> </w:t>
      </w:r>
      <w:r w:rsidRPr="00B069BC">
        <w:rPr>
          <w:sz w:val="22"/>
          <w:szCs w:val="22"/>
        </w:rPr>
        <w:t xml:space="preserve">UN Women. (2022). </w:t>
      </w:r>
      <w:r w:rsidRPr="00B069BC">
        <w:rPr>
          <w:i/>
          <w:iCs/>
          <w:sz w:val="22"/>
          <w:szCs w:val="22"/>
        </w:rPr>
        <w:t>Gender Equality: Women's Rights in Review 25 Years After Beijing</w:t>
      </w:r>
      <w:r w:rsidRPr="00B069BC">
        <w:rPr>
          <w:sz w:val="22"/>
          <w:szCs w:val="22"/>
        </w:rPr>
        <w:t xml:space="preserve">. Diakses dari </w:t>
      </w:r>
      <w:r>
        <w:t>https://www.unwomen.go.id</w:t>
      </w:r>
    </w:p>
  </w:footnote>
  <w:footnote w:id="108">
    <w:p w14:paraId="2EF26704" w14:textId="1A61D9CA" w:rsidR="005023A5" w:rsidRPr="00B46D3F" w:rsidRDefault="005023A5" w:rsidP="00445E68">
      <w:pPr>
        <w:pStyle w:val="FootnoteText"/>
        <w:ind w:firstLine="709"/>
        <w:jc w:val="both"/>
        <w:rPr>
          <w:lang w:val="en-US"/>
        </w:rPr>
      </w:pPr>
      <w:r>
        <w:rPr>
          <w:rStyle w:val="FootnoteReference"/>
        </w:rPr>
        <w:footnoteRef/>
      </w:r>
      <w:r>
        <w:t xml:space="preserve"> Wawancara Dengan Brigadir Amelia Feriska, S.H</w:t>
      </w:r>
    </w:p>
  </w:footnote>
  <w:footnote w:id="109">
    <w:p w14:paraId="69688DAE" w14:textId="41CDA523" w:rsidR="005023A5" w:rsidRPr="00A5317E" w:rsidRDefault="005023A5" w:rsidP="00445E68">
      <w:pPr>
        <w:pStyle w:val="FootnoteText"/>
        <w:ind w:firstLine="709"/>
        <w:jc w:val="both"/>
        <w:rPr>
          <w:lang w:val="en-US"/>
        </w:rPr>
      </w:pPr>
      <w:r>
        <w:rPr>
          <w:rStyle w:val="FootnoteReference"/>
        </w:rPr>
        <w:footnoteRef/>
      </w:r>
      <w:r>
        <w:t xml:space="preserve"> Sudarmi, L. (2019). </w:t>
      </w:r>
      <w:r>
        <w:rPr>
          <w:rStyle w:val="Emphasis"/>
        </w:rPr>
        <w:t>Perempuan dan Kekerasan dalam Rumah Tangga: Perspektif Feminisme dan Relasi Kuasa</w:t>
      </w:r>
      <w:r>
        <w:t>. Yogyakarta: Pustaka Pelajar.</w:t>
      </w:r>
    </w:p>
  </w:footnote>
  <w:footnote w:id="110">
    <w:p w14:paraId="5BA4814C" w14:textId="00515334" w:rsidR="005023A5" w:rsidRPr="00EE1B48" w:rsidRDefault="005023A5" w:rsidP="00445E68">
      <w:pPr>
        <w:pStyle w:val="FootnoteText"/>
        <w:tabs>
          <w:tab w:val="left" w:pos="6045"/>
        </w:tabs>
        <w:ind w:firstLine="709"/>
        <w:jc w:val="both"/>
        <w:rPr>
          <w:lang w:val="en-US"/>
        </w:rPr>
      </w:pPr>
      <w:r>
        <w:rPr>
          <w:rStyle w:val="FootnoteReference"/>
        </w:rPr>
        <w:footnoteRef/>
      </w:r>
      <w:r>
        <w:t xml:space="preserve"> Wawancara dengan Brigadir Amelia Feriska, S. H</w:t>
      </w:r>
      <w:r>
        <w:tab/>
      </w:r>
    </w:p>
  </w:footnote>
  <w:footnote w:id="111">
    <w:p w14:paraId="6C099C15" w14:textId="750FCECF" w:rsidR="005023A5" w:rsidRPr="00CC15CB" w:rsidRDefault="005023A5" w:rsidP="00445E68">
      <w:pPr>
        <w:pStyle w:val="FootnoteText"/>
        <w:ind w:firstLine="709"/>
        <w:jc w:val="both"/>
        <w:rPr>
          <w:lang w:val="en-US"/>
        </w:rPr>
      </w:pPr>
      <w:r>
        <w:rPr>
          <w:rStyle w:val="FootnoteReference"/>
        </w:rPr>
        <w:footnoteRef/>
      </w:r>
      <w:r>
        <w:t xml:space="preserve"> Suartini, Maslihati. Pendekatan Restorative Justice Dalam Rangka Perlindungan Hukum Bagi Perempuan Dan Anak, </w:t>
      </w:r>
      <w:r w:rsidRPr="00CC15CB">
        <w:rPr>
          <w:i/>
        </w:rPr>
        <w:t>Binamulia Hukum</w:t>
      </w:r>
      <w:r>
        <w:t>,Vol 12 No 1, 2023, hlm 164.</w:t>
      </w:r>
    </w:p>
  </w:footnote>
  <w:footnote w:id="112">
    <w:p w14:paraId="04F9CB72" w14:textId="37944E1A" w:rsidR="005023A5" w:rsidRPr="002D3AB7" w:rsidRDefault="005023A5" w:rsidP="002D3AB7">
      <w:pPr>
        <w:pStyle w:val="FootnoteText"/>
        <w:ind w:firstLine="709"/>
        <w:jc w:val="both"/>
        <w:rPr>
          <w:lang w:val="id-ID"/>
        </w:rPr>
      </w:pPr>
      <w:r>
        <w:rPr>
          <w:rStyle w:val="FootnoteReference"/>
        </w:rPr>
        <w:footnoteRef/>
      </w:r>
      <w:r>
        <w:t xml:space="preserve"> Komnas Perempuan. (2023). </w:t>
      </w:r>
      <w:r>
        <w:rPr>
          <w:rStyle w:val="Emphasis"/>
        </w:rPr>
        <w:t>Catatan Tahunan (CATAHU) 2023: Kekerasan terhadap Perempuan</w:t>
      </w:r>
      <w:r>
        <w:t>. Jakarta: Komnas Perempuan.</w:t>
      </w:r>
    </w:p>
  </w:footnote>
  <w:footnote w:id="113">
    <w:p w14:paraId="4FC6D6C3" w14:textId="33252A6A" w:rsidR="005023A5" w:rsidRPr="000E1741" w:rsidRDefault="005023A5" w:rsidP="00445E68">
      <w:pPr>
        <w:pStyle w:val="FootnoteText"/>
        <w:ind w:firstLine="709"/>
        <w:jc w:val="both"/>
        <w:rPr>
          <w:lang w:val="en-US"/>
        </w:rPr>
      </w:pPr>
      <w:r>
        <w:rPr>
          <w:rStyle w:val="FootnoteReference"/>
        </w:rPr>
        <w:footnoteRef/>
      </w:r>
      <w:r>
        <w:t xml:space="preserve"> Komnas Perempuan. (2023). </w:t>
      </w:r>
      <w:r>
        <w:rPr>
          <w:rStyle w:val="Emphasis"/>
        </w:rPr>
        <w:t>Catatan Tahunan (CATAHU) 2023: Kekerasan terhadap Perempuan</w:t>
      </w:r>
      <w:r>
        <w:t>. Jakarta: Komnas Perempuan.</w:t>
      </w:r>
    </w:p>
  </w:footnote>
  <w:footnote w:id="114">
    <w:p w14:paraId="64A486B0" w14:textId="70FBD133" w:rsidR="005023A5" w:rsidRPr="00EB1DC5" w:rsidRDefault="005023A5" w:rsidP="00445E68">
      <w:pPr>
        <w:pStyle w:val="FootnoteText"/>
        <w:ind w:firstLine="709"/>
        <w:jc w:val="both"/>
        <w:rPr>
          <w:lang w:val="en-US"/>
        </w:rPr>
      </w:pPr>
      <w:r>
        <w:rPr>
          <w:rStyle w:val="FootnoteReference"/>
        </w:rPr>
        <w:footnoteRef/>
      </w:r>
      <w:r>
        <w:t xml:space="preserve"> Hasiholan M.Sagala, Delvia dkk. Perlindungan Hukum Terhadap Korban Kekerasan Dalam Rumah Tangga, Jurnal Pendidikan Tambusai, Vol 8 No 3, 2024, hlm 5360</w:t>
      </w:r>
    </w:p>
  </w:footnote>
  <w:footnote w:id="115">
    <w:p w14:paraId="3C8F1E53" w14:textId="131D14DD" w:rsidR="005023A5" w:rsidRPr="009F3BEE" w:rsidRDefault="005023A5" w:rsidP="00445E68">
      <w:pPr>
        <w:pStyle w:val="FootnoteText"/>
        <w:ind w:firstLine="709"/>
        <w:jc w:val="both"/>
        <w:rPr>
          <w:lang w:val="en-US"/>
        </w:rPr>
      </w:pPr>
      <w:r>
        <w:rPr>
          <w:rStyle w:val="FootnoteReference"/>
        </w:rPr>
        <w:footnoteRef/>
      </w:r>
      <w:r>
        <w:t xml:space="preserve"> Wawancara dengan Brigadir Amelia Feriska, S. H </w:t>
      </w:r>
    </w:p>
  </w:footnote>
  <w:footnote w:id="116">
    <w:p w14:paraId="662D5674" w14:textId="4FB5EDFB" w:rsidR="005023A5" w:rsidRPr="00C8112C" w:rsidRDefault="005023A5" w:rsidP="00445E68">
      <w:pPr>
        <w:pStyle w:val="FootnoteText"/>
        <w:ind w:firstLine="709"/>
        <w:jc w:val="both"/>
        <w:rPr>
          <w:lang w:val="en-US"/>
        </w:rPr>
      </w:pPr>
      <w:r>
        <w:rPr>
          <w:rStyle w:val="FootnoteReference"/>
        </w:rPr>
        <w:footnoteRef/>
      </w:r>
      <w:r>
        <w:t xml:space="preserve"> Nilan, P. et al. (2011). </w:t>
      </w:r>
      <w:r>
        <w:rPr>
          <w:rStyle w:val="Emphasis"/>
        </w:rPr>
        <w:t>Negotiating Respect: Local Masculinities and Sexual Violence in Indonesia</w:t>
      </w:r>
      <w:r>
        <w:t xml:space="preserve">. </w:t>
      </w:r>
      <w:r>
        <w:rPr>
          <w:rStyle w:val="Emphasis"/>
        </w:rPr>
        <w:t>Critical Asian Studies</w:t>
      </w:r>
      <w:r>
        <w:t>, 43(4), 587–608.</w:t>
      </w:r>
    </w:p>
  </w:footnote>
  <w:footnote w:id="117">
    <w:p w14:paraId="340B27D1" w14:textId="4F851881" w:rsidR="005023A5" w:rsidRPr="002D3AB7" w:rsidRDefault="005023A5" w:rsidP="002D3AB7">
      <w:pPr>
        <w:pStyle w:val="FootnoteText"/>
        <w:ind w:firstLine="709"/>
        <w:jc w:val="both"/>
        <w:rPr>
          <w:lang w:val="id-ID"/>
        </w:rPr>
      </w:pPr>
      <w:r>
        <w:rPr>
          <w:rStyle w:val="FootnoteReference"/>
        </w:rPr>
        <w:footnoteRef/>
      </w:r>
      <w:r>
        <w:t xml:space="preserve"> Wawancara dengan Bripka Joko Ari Susanto, S.H Pada tanggal 04 September 2024 </w:t>
      </w:r>
    </w:p>
  </w:footnote>
  <w:footnote w:id="118">
    <w:p w14:paraId="3F390074" w14:textId="6E0B14E7" w:rsidR="005023A5" w:rsidRPr="00291E0B" w:rsidRDefault="005023A5" w:rsidP="00445E68">
      <w:pPr>
        <w:pStyle w:val="FootnoteText"/>
        <w:ind w:firstLine="709"/>
        <w:jc w:val="both"/>
        <w:rPr>
          <w:lang w:val="en-US"/>
        </w:rPr>
      </w:pPr>
      <w:r>
        <w:rPr>
          <w:rStyle w:val="FootnoteReference"/>
        </w:rPr>
        <w:footnoteRef/>
      </w:r>
      <w:r>
        <w:t xml:space="preserve"> Suprapto, Yusriyadi. </w:t>
      </w:r>
      <w:r>
        <w:rPr>
          <w:rStyle w:val="Emphasis"/>
        </w:rPr>
        <w:t>Restorative Justice dalam Sistem Peradilan Pidana di Indonesia: Konsep, Implementasi, dan Tantangan</w:t>
      </w:r>
      <w:r>
        <w:t>. Yogyakarta: Thafa Media, 2021, hlm. 112</w:t>
      </w:r>
    </w:p>
  </w:footnote>
  <w:footnote w:id="119">
    <w:p w14:paraId="45D36209" w14:textId="3DE9C918" w:rsidR="005023A5" w:rsidRPr="00426CE4" w:rsidRDefault="005023A5" w:rsidP="00445E68">
      <w:pPr>
        <w:pStyle w:val="FootnoteText"/>
        <w:ind w:firstLine="709"/>
        <w:jc w:val="both"/>
        <w:rPr>
          <w:lang w:val="en-US"/>
        </w:rPr>
      </w:pPr>
      <w:r>
        <w:rPr>
          <w:rStyle w:val="FootnoteReference"/>
        </w:rPr>
        <w:footnoteRef/>
      </w:r>
      <w:r>
        <w:t xml:space="preserve"> Wawancara dengan Bripka Joko Ari Susanto, S.H Pada tanggal 04 September 2024 </w:t>
      </w:r>
    </w:p>
  </w:footnote>
  <w:footnote w:id="120">
    <w:p w14:paraId="1DD07AD4" w14:textId="0403B39D" w:rsidR="005023A5" w:rsidRPr="00E305B7" w:rsidRDefault="005023A5" w:rsidP="00445E68">
      <w:pPr>
        <w:pStyle w:val="FootnoteText"/>
        <w:ind w:firstLine="709"/>
        <w:jc w:val="both"/>
        <w:rPr>
          <w:lang w:val="en-US"/>
        </w:rPr>
      </w:pPr>
      <w:r>
        <w:rPr>
          <w:rStyle w:val="FootnoteReference"/>
        </w:rPr>
        <w:footnoteRef/>
      </w:r>
      <w:r>
        <w:t xml:space="preserve"> </w:t>
      </w:r>
      <w:r w:rsidRPr="00E305B7">
        <w:rPr>
          <w:rStyle w:val="Strong"/>
          <w:b w:val="0"/>
        </w:rPr>
        <w:t>Handayani, Lilik.</w:t>
      </w:r>
      <w:r>
        <w:t xml:space="preserve"> “Paradigma Masyarakat terhadap Kekerasan dalam Rumah Tangga: Studi Kasus di Jawa Tengah.” </w:t>
      </w:r>
      <w:r>
        <w:rPr>
          <w:rStyle w:val="Emphasis"/>
        </w:rPr>
        <w:t>Jurnal Sosiologi Reflektif</w:t>
      </w:r>
      <w:r>
        <w:t xml:space="preserve"> , Vol. 16 No. 1 2022, hlm 45–60.</w:t>
      </w:r>
    </w:p>
  </w:footnote>
  <w:footnote w:id="121">
    <w:p w14:paraId="470324A5" w14:textId="4FC12DC2" w:rsidR="005023A5" w:rsidRPr="003F5C45" w:rsidRDefault="005023A5" w:rsidP="00445E68">
      <w:pPr>
        <w:pStyle w:val="FootnoteText"/>
        <w:ind w:firstLine="709"/>
        <w:jc w:val="both"/>
        <w:rPr>
          <w:lang w:val="en-US"/>
        </w:rPr>
      </w:pPr>
      <w:r>
        <w:rPr>
          <w:rStyle w:val="FootnoteReference"/>
        </w:rPr>
        <w:footnoteRef/>
      </w:r>
      <w:r>
        <w:t xml:space="preserve"> Dini Hanifah, “Peran Tokoh Masyarakat dalam Pencegahan Kekerasan dalam Rumah Tangga di Komunitas Pedesaan,” </w:t>
      </w:r>
      <w:r>
        <w:rPr>
          <w:rStyle w:val="Emphasis"/>
        </w:rPr>
        <w:t>Jurnal Komunikasi dan Sosial Kemasyarakatan</w:t>
      </w:r>
      <w:r>
        <w:t xml:space="preserve"> Vol. 7 No. 2 2021, hlm 142</w:t>
      </w:r>
    </w:p>
  </w:footnote>
  <w:footnote w:id="122">
    <w:p w14:paraId="5E4923F3" w14:textId="767F698A" w:rsidR="005023A5" w:rsidRPr="00A15714" w:rsidRDefault="005023A5" w:rsidP="00445E68">
      <w:pPr>
        <w:pStyle w:val="FootnoteText"/>
        <w:ind w:firstLine="709"/>
        <w:jc w:val="both"/>
        <w:rPr>
          <w:lang w:val="en-US"/>
        </w:rPr>
      </w:pPr>
      <w:r>
        <w:rPr>
          <w:rStyle w:val="FootnoteReference"/>
        </w:rPr>
        <w:footnoteRef/>
      </w:r>
      <w:r>
        <w:t xml:space="preserve"> Wawancara dengan Bripka Joko Ari Susanto, S. H </w:t>
      </w:r>
    </w:p>
  </w:footnote>
  <w:footnote w:id="123">
    <w:p w14:paraId="03241BE3" w14:textId="2490C48C" w:rsidR="005023A5" w:rsidRPr="003F5C45" w:rsidRDefault="005023A5" w:rsidP="00445E68">
      <w:pPr>
        <w:pStyle w:val="FootnoteText"/>
        <w:ind w:firstLine="709"/>
        <w:jc w:val="both"/>
        <w:rPr>
          <w:lang w:val="en-US"/>
        </w:rPr>
      </w:pPr>
      <w:r>
        <w:rPr>
          <w:rStyle w:val="FootnoteReference"/>
        </w:rPr>
        <w:footnoteRef/>
      </w:r>
      <w:r>
        <w:t xml:space="preserve"> S. A. Rahman, </w:t>
      </w:r>
      <w:r>
        <w:rPr>
          <w:rStyle w:val="Emphasis"/>
        </w:rPr>
        <w:t>Islamic Law: An Introduction to the Foundations of Islamic Law</w:t>
      </w:r>
      <w:r>
        <w:t>, (Kuala Lumpur: Oxford University Press, 2001), hlm. 148.</w:t>
      </w:r>
    </w:p>
  </w:footnote>
  <w:footnote w:id="124">
    <w:p w14:paraId="5A494FE0" w14:textId="3B223E01" w:rsidR="005023A5" w:rsidRPr="00592DE1" w:rsidRDefault="005023A5" w:rsidP="00445E68">
      <w:pPr>
        <w:pStyle w:val="FootnoteText"/>
        <w:ind w:firstLine="709"/>
        <w:jc w:val="both"/>
        <w:rPr>
          <w:lang w:val="en-US"/>
        </w:rPr>
      </w:pPr>
      <w:r>
        <w:rPr>
          <w:rStyle w:val="FootnoteReference"/>
        </w:rPr>
        <w:footnoteRef/>
      </w:r>
      <w:r>
        <w:t xml:space="preserve"> N. L. Bodh, </w:t>
      </w:r>
      <w:r>
        <w:rPr>
          <w:rStyle w:val="Emphasis"/>
        </w:rPr>
        <w:t>Islamic Family Law and the Rights of Women</w:t>
      </w:r>
      <w:r>
        <w:t>, (New Delhi: Oxford University Press, 2004), hlm. 63.</w:t>
      </w:r>
    </w:p>
  </w:footnote>
  <w:footnote w:id="125">
    <w:p w14:paraId="55CC5B2C" w14:textId="0672476E" w:rsidR="005023A5" w:rsidRPr="00592DE1" w:rsidRDefault="005023A5" w:rsidP="00445E68">
      <w:pPr>
        <w:pStyle w:val="FootnoteText"/>
        <w:ind w:firstLine="709"/>
        <w:jc w:val="both"/>
        <w:rPr>
          <w:lang w:val="en-US"/>
        </w:rPr>
      </w:pPr>
      <w:r>
        <w:rPr>
          <w:rStyle w:val="FootnoteReference"/>
        </w:rPr>
        <w:footnoteRef/>
      </w:r>
      <w:r>
        <w:t xml:space="preserve"> R. K. Mohamad, </w:t>
      </w:r>
      <w:r>
        <w:rPr>
          <w:rStyle w:val="Emphasis"/>
        </w:rPr>
        <w:t>Women in Islamic Law: Rights and Obligations</w:t>
      </w:r>
      <w:r>
        <w:t>, (Singapore: Cambridge University Press, 2006), hlm. 112.</w:t>
      </w:r>
    </w:p>
  </w:footnote>
  <w:footnote w:id="126">
    <w:p w14:paraId="2F7D7BE1" w14:textId="2BE4D1F3" w:rsidR="005023A5" w:rsidRPr="00592DE1" w:rsidRDefault="005023A5" w:rsidP="00445E68">
      <w:pPr>
        <w:pStyle w:val="FootnoteText"/>
        <w:ind w:firstLine="709"/>
        <w:jc w:val="both"/>
        <w:rPr>
          <w:lang w:val="en-US"/>
        </w:rPr>
      </w:pPr>
      <w:r>
        <w:rPr>
          <w:rStyle w:val="FootnoteReference"/>
        </w:rPr>
        <w:footnoteRef/>
      </w:r>
      <w:r>
        <w:t xml:space="preserve"> A. N. N. Karim, </w:t>
      </w:r>
      <w:r>
        <w:rPr>
          <w:rStyle w:val="Emphasis"/>
        </w:rPr>
        <w:t>The Islamic Family and Social Structure</w:t>
      </w:r>
      <w:r>
        <w:t>, (Kuala Lumpur: Oxford University Press, 2010), hlm. 201.</w:t>
      </w:r>
    </w:p>
  </w:footnote>
  <w:footnote w:id="127">
    <w:p w14:paraId="4BBE2417" w14:textId="6D438E7C" w:rsidR="005023A5" w:rsidRPr="00592DE1" w:rsidRDefault="005023A5" w:rsidP="00445E68">
      <w:pPr>
        <w:pStyle w:val="FootnoteText"/>
        <w:ind w:firstLine="709"/>
        <w:jc w:val="both"/>
        <w:rPr>
          <w:lang w:val="en-US"/>
        </w:rPr>
      </w:pPr>
      <w:r>
        <w:rPr>
          <w:rStyle w:val="FootnoteReference"/>
        </w:rPr>
        <w:footnoteRef/>
      </w:r>
      <w:r>
        <w:t xml:space="preserve"> M. H. Shahnawaz, </w:t>
      </w:r>
      <w:r>
        <w:rPr>
          <w:rStyle w:val="Emphasis"/>
        </w:rPr>
        <w:t>Islamic Penal Code: Theory and Practice</w:t>
      </w:r>
      <w:r>
        <w:t>, (Lahore: International Law Review, 2007), hlm. 255</w:t>
      </w:r>
    </w:p>
  </w:footnote>
  <w:footnote w:id="128">
    <w:p w14:paraId="0762AFC3" w14:textId="15DB16A2" w:rsidR="005023A5" w:rsidRDefault="005023A5" w:rsidP="001179C9">
      <w:pPr>
        <w:pStyle w:val="FootnoteText"/>
        <w:ind w:firstLine="709"/>
        <w:rPr>
          <w:lang w:val="en-US"/>
        </w:rPr>
      </w:pPr>
      <w:r>
        <w:rPr>
          <w:rStyle w:val="FootnoteReference"/>
        </w:rPr>
        <w:footnoteRef/>
      </w:r>
      <w:r>
        <w:t xml:space="preserve"> </w:t>
      </w:r>
      <w:r>
        <w:rPr>
          <w:lang w:val="en-US"/>
        </w:rPr>
        <w:t>Ibn  Majah, Sunan Ibn Majah, Kitab al-Talaq  Bab al-Khul, no. 2036</w:t>
      </w:r>
    </w:p>
    <w:p w14:paraId="62426D35" w14:textId="77777777" w:rsidR="005023A5" w:rsidRPr="00245E5E" w:rsidRDefault="005023A5" w:rsidP="001179C9">
      <w:pPr>
        <w:pStyle w:val="FootnoteText"/>
        <w:ind w:firstLine="709"/>
        <w:rPr>
          <w:lang w:val="en-US"/>
        </w:rPr>
      </w:pPr>
    </w:p>
  </w:footnote>
  <w:footnote w:id="129">
    <w:p w14:paraId="60C3E535" w14:textId="2EC8A3D8" w:rsidR="005023A5" w:rsidRPr="001179C9" w:rsidRDefault="005023A5" w:rsidP="001179C9">
      <w:pPr>
        <w:pStyle w:val="FootnoteText"/>
        <w:ind w:firstLine="709"/>
        <w:rPr>
          <w:lang w:val="en-US"/>
        </w:rPr>
      </w:pPr>
      <w:r>
        <w:rPr>
          <w:rStyle w:val="FootnoteReference"/>
        </w:rPr>
        <w:footnoteRef/>
      </w:r>
      <w:r>
        <w:t xml:space="preserve"> </w:t>
      </w:r>
      <w:r w:rsidRPr="001179C9">
        <w:t>Wahbah az-Zuḥailī, Al-Fiqh al-Islāmī wa Adillatuh, Jilid 7, (Damaskus: Dār al-Fikr, 1989), hlm. 527</w:t>
      </w:r>
    </w:p>
  </w:footnote>
  <w:footnote w:id="130">
    <w:p w14:paraId="023818E6" w14:textId="6D5D9DD7" w:rsidR="005023A5" w:rsidRPr="00E43034" w:rsidRDefault="005023A5" w:rsidP="00445E68">
      <w:pPr>
        <w:pStyle w:val="FootnoteText"/>
        <w:ind w:firstLine="709"/>
        <w:jc w:val="both"/>
        <w:rPr>
          <w:lang w:val="en-US"/>
        </w:rPr>
      </w:pPr>
      <w:r>
        <w:rPr>
          <w:rStyle w:val="FootnoteReference"/>
        </w:rPr>
        <w:footnoteRef/>
      </w:r>
      <w:r>
        <w:t xml:space="preserve"> Al-Mawardi, </w:t>
      </w:r>
      <w:r>
        <w:rPr>
          <w:rStyle w:val="Emphasis"/>
        </w:rPr>
        <w:t>Al-Ahkam al-Sulthaniyyah</w:t>
      </w:r>
      <w:r>
        <w:t>, Penerbit Darul Kutub al-‘Ilmiyyah, Hal. 92.</w:t>
      </w:r>
    </w:p>
  </w:footnote>
  <w:footnote w:id="131">
    <w:p w14:paraId="6A0DC750" w14:textId="40EE5A44" w:rsidR="005023A5" w:rsidRPr="003A337C" w:rsidRDefault="005023A5" w:rsidP="00445E68">
      <w:pPr>
        <w:pStyle w:val="FootnoteText"/>
        <w:ind w:firstLine="709"/>
        <w:jc w:val="both"/>
        <w:rPr>
          <w:lang w:val="en-US"/>
        </w:rPr>
      </w:pPr>
      <w:r>
        <w:rPr>
          <w:rStyle w:val="FootnoteReference"/>
        </w:rPr>
        <w:footnoteRef/>
      </w:r>
      <w:r>
        <w:t xml:space="preserve"> Shahih Bukhari, Kitab al-Nikah, No. 5204; Shahih Muslim, Kitab al-Hajj, No. 2855.</w:t>
      </w:r>
    </w:p>
  </w:footnote>
  <w:footnote w:id="132">
    <w:p w14:paraId="366CDBF0" w14:textId="7B74A4E2" w:rsidR="005023A5" w:rsidRPr="003A337C" w:rsidRDefault="005023A5" w:rsidP="00445E68">
      <w:pPr>
        <w:pStyle w:val="FootnoteText"/>
        <w:ind w:firstLine="709"/>
        <w:jc w:val="both"/>
        <w:rPr>
          <w:lang w:val="en-US"/>
        </w:rPr>
      </w:pPr>
      <w:r>
        <w:rPr>
          <w:rStyle w:val="FootnoteReference"/>
        </w:rPr>
        <w:footnoteRef/>
      </w:r>
      <w:r>
        <w:t xml:space="preserve"> Jami' At-Tirmidzi, Kitab al-Manaqib, No. 3895; Ibnu Hajar al-Asqalani, </w:t>
      </w:r>
      <w:r>
        <w:rPr>
          <w:rStyle w:val="Emphasis"/>
        </w:rPr>
        <w:t>Fathul Bari</w:t>
      </w:r>
      <w:r>
        <w:t>, Jilid 10, Hal. 450</w:t>
      </w:r>
    </w:p>
  </w:footnote>
  <w:footnote w:id="133">
    <w:p w14:paraId="6F28C49C" w14:textId="08424D5B" w:rsidR="005023A5" w:rsidRPr="003A337C" w:rsidRDefault="005023A5" w:rsidP="00445E68">
      <w:pPr>
        <w:pStyle w:val="FootnoteText"/>
        <w:ind w:firstLine="709"/>
        <w:jc w:val="both"/>
        <w:rPr>
          <w:lang w:val="en-US"/>
        </w:rPr>
      </w:pPr>
      <w:r>
        <w:rPr>
          <w:rStyle w:val="FootnoteReference"/>
        </w:rPr>
        <w:footnoteRef/>
      </w:r>
      <w:r>
        <w:t xml:space="preserve"> Tafsir al-Qurtubi, Jilid 16, Penerbit Dar al-Kutub al-Misriyyah, Hal. 89.</w:t>
      </w:r>
    </w:p>
  </w:footnote>
  <w:footnote w:id="134">
    <w:p w14:paraId="1C9296F5" w14:textId="1AB94EE6" w:rsidR="005023A5" w:rsidRPr="00882A5A" w:rsidRDefault="005023A5" w:rsidP="00445E68">
      <w:pPr>
        <w:pStyle w:val="FootnoteText"/>
        <w:ind w:firstLine="709"/>
        <w:jc w:val="both"/>
        <w:rPr>
          <w:lang w:val="en-US"/>
        </w:rPr>
      </w:pPr>
      <w:r>
        <w:rPr>
          <w:rStyle w:val="FootnoteReference"/>
        </w:rPr>
        <w:footnoteRef/>
      </w:r>
      <w:r>
        <w:t xml:space="preserve"> Muhammad Abduh, </w:t>
      </w:r>
      <w:r w:rsidRPr="00882A5A">
        <w:rPr>
          <w:i/>
        </w:rPr>
        <w:t>Tafsir Al- Manar</w:t>
      </w:r>
      <w:r>
        <w:t>, Vol 4, (Beirut: Dar Al-Ma’arif, 1993), hlm 213.</w:t>
      </w:r>
    </w:p>
  </w:footnote>
  <w:footnote w:id="135">
    <w:p w14:paraId="78F30B74" w14:textId="6501A22E" w:rsidR="005023A5" w:rsidRPr="00CF6D0C" w:rsidRDefault="005023A5" w:rsidP="00445E68">
      <w:pPr>
        <w:pStyle w:val="FootnoteText"/>
        <w:ind w:firstLine="709"/>
        <w:jc w:val="both"/>
        <w:rPr>
          <w:lang w:val="en-US"/>
        </w:rPr>
      </w:pPr>
      <w:r>
        <w:rPr>
          <w:rStyle w:val="FootnoteReference"/>
        </w:rPr>
        <w:footnoteRef/>
      </w:r>
      <w:r>
        <w:t xml:space="preserve"> Jaser Auda, </w:t>
      </w:r>
      <w:r w:rsidRPr="00882A5A">
        <w:rPr>
          <w:i/>
        </w:rPr>
        <w:t>Maqashid Al-Shariah as Philosophy of Islamic Law: A System Approach</w:t>
      </w:r>
      <w:r>
        <w:t xml:space="preserve"> (London: III,2008) hlm 125-127</w:t>
      </w:r>
    </w:p>
  </w:footnote>
  <w:footnote w:id="136">
    <w:p w14:paraId="03B9A33D" w14:textId="0DBF36CA" w:rsidR="005023A5" w:rsidRPr="00050EC4" w:rsidRDefault="005023A5" w:rsidP="00445E68">
      <w:pPr>
        <w:pStyle w:val="FootnoteText"/>
        <w:ind w:firstLine="709"/>
        <w:jc w:val="both"/>
        <w:rPr>
          <w:lang w:val="en-US"/>
        </w:rPr>
      </w:pPr>
      <w:r>
        <w:rPr>
          <w:rStyle w:val="FootnoteReference"/>
        </w:rPr>
        <w:footnoteRef/>
      </w:r>
      <w:r>
        <w:t xml:space="preserve"> Muhammad Hashim Kamali, </w:t>
      </w:r>
      <w:r w:rsidRPr="00882A5A">
        <w:rPr>
          <w:i/>
        </w:rPr>
        <w:t>Principles of Islamic Jurisprudence</w:t>
      </w:r>
      <w:r>
        <w:t>, (Cam bridge Islamic Texts Society, 2003), hlm 307.</w:t>
      </w:r>
    </w:p>
  </w:footnote>
  <w:footnote w:id="137">
    <w:p w14:paraId="6B243F54" w14:textId="2C7849BC" w:rsidR="005023A5" w:rsidRPr="00CF6DF3" w:rsidRDefault="005023A5" w:rsidP="00445E68">
      <w:pPr>
        <w:pStyle w:val="FootnoteText"/>
        <w:ind w:firstLine="709"/>
        <w:jc w:val="both"/>
        <w:rPr>
          <w:i/>
          <w:lang w:val="en-US"/>
        </w:rPr>
      </w:pPr>
      <w:r>
        <w:rPr>
          <w:rStyle w:val="FootnoteReference"/>
        </w:rPr>
        <w:footnoteRef/>
      </w:r>
      <w:r>
        <w:t xml:space="preserve"> Al-Bukhari, Muhammad bin Ismail.</w:t>
      </w:r>
      <w:r w:rsidRPr="00CF6DF3">
        <w:t xml:space="preserve"> </w:t>
      </w:r>
      <w:r w:rsidRPr="00CF6DF3">
        <w:rPr>
          <w:i/>
        </w:rPr>
        <w:t>Kitab al-Adab</w:t>
      </w:r>
      <w:r>
        <w:rPr>
          <w:i/>
          <w:lang w:val="en-US"/>
        </w:rPr>
        <w:t xml:space="preserve">, </w:t>
      </w:r>
      <w:r>
        <w:t xml:space="preserve"> </w:t>
      </w:r>
      <w:r w:rsidRPr="00CF6DF3">
        <w:rPr>
          <w:rStyle w:val="Emphasis"/>
          <w:i w:val="0"/>
        </w:rPr>
        <w:t>Shahih al-Bukhari</w:t>
      </w:r>
      <w:r>
        <w:t>, Hadits No. 6065.</w:t>
      </w:r>
    </w:p>
  </w:footnote>
  <w:footnote w:id="138">
    <w:p w14:paraId="3EE8D2C0" w14:textId="728E1CA7" w:rsidR="005023A5" w:rsidRPr="00CF6DF3" w:rsidRDefault="005023A5" w:rsidP="00445E68">
      <w:pPr>
        <w:pStyle w:val="FootnoteText"/>
        <w:ind w:firstLine="709"/>
        <w:jc w:val="both"/>
        <w:rPr>
          <w:lang w:val="en-US"/>
        </w:rPr>
      </w:pPr>
      <w:r>
        <w:rPr>
          <w:rStyle w:val="FootnoteReference"/>
        </w:rPr>
        <w:footnoteRef/>
      </w:r>
      <w:r>
        <w:t xml:space="preserve"> Kamali, Mohammad Hashim. (2008). </w:t>
      </w:r>
      <w:r>
        <w:rPr>
          <w:rStyle w:val="Emphasis"/>
        </w:rPr>
        <w:t>Maqasid al-Shariah Made Simple</w:t>
      </w:r>
      <w:r>
        <w:t>. London: International Institute of Islamic Thought (IIIT).</w:t>
      </w:r>
    </w:p>
  </w:footnote>
  <w:footnote w:id="139">
    <w:p w14:paraId="68B1F089" w14:textId="07966366" w:rsidR="005023A5" w:rsidRPr="004968A1" w:rsidRDefault="005023A5" w:rsidP="00445E68">
      <w:pPr>
        <w:pStyle w:val="FootnoteText"/>
        <w:ind w:firstLine="709"/>
        <w:jc w:val="both"/>
        <w:rPr>
          <w:lang w:val="en-US"/>
        </w:rPr>
      </w:pPr>
      <w:r>
        <w:rPr>
          <w:rStyle w:val="FootnoteReference"/>
        </w:rPr>
        <w:footnoteRef/>
      </w:r>
      <w:r>
        <w:t xml:space="preserve"> Auda, Jasser. (2008). </w:t>
      </w:r>
      <w:r>
        <w:rPr>
          <w:rStyle w:val="Emphasis"/>
        </w:rPr>
        <w:t>Maqasid Al-Shariah as Philosophy of Islamic Law: A Systems Approach</w:t>
      </w:r>
      <w:r>
        <w:t>. London: International Institute of Islamic Thought (IIIT)</w:t>
      </w:r>
    </w:p>
  </w:footnote>
  <w:footnote w:id="140">
    <w:p w14:paraId="081D0010" w14:textId="26E371B4" w:rsidR="005023A5" w:rsidRPr="001930AE" w:rsidRDefault="005023A5" w:rsidP="00445E68">
      <w:pPr>
        <w:pStyle w:val="FootnoteText"/>
        <w:ind w:firstLine="709"/>
        <w:jc w:val="both"/>
        <w:rPr>
          <w:lang w:val="en-US"/>
        </w:rPr>
      </w:pPr>
      <w:r>
        <w:rPr>
          <w:rStyle w:val="FootnoteReference"/>
        </w:rPr>
        <w:footnoteRef/>
      </w:r>
      <w:r>
        <w:t xml:space="preserve"> An- Naim, A. A.  </w:t>
      </w:r>
      <w:r w:rsidRPr="001930AE">
        <w:rPr>
          <w:i/>
        </w:rPr>
        <w:t>Islamic Law and Human Right</w:t>
      </w:r>
      <w:r>
        <w:t>. Oxford University Press. 2002</w:t>
      </w:r>
    </w:p>
  </w:footnote>
  <w:footnote w:id="141">
    <w:p w14:paraId="3EB08832" w14:textId="39E1549B" w:rsidR="005023A5" w:rsidRPr="00ED4788" w:rsidRDefault="005023A5" w:rsidP="00445E68">
      <w:pPr>
        <w:pStyle w:val="FootnoteText"/>
        <w:ind w:firstLine="709"/>
        <w:jc w:val="both"/>
        <w:rPr>
          <w:lang w:val="en-US"/>
        </w:rPr>
      </w:pPr>
      <w:r>
        <w:rPr>
          <w:rStyle w:val="FootnoteReference"/>
        </w:rPr>
        <w:footnoteRef/>
      </w:r>
      <w:r>
        <w:t xml:space="preserve"> </w:t>
      </w:r>
      <w:r>
        <w:rPr>
          <w:rStyle w:val="Emphasis"/>
        </w:rPr>
        <w:t>Gender Equity in Islam: Basic Principles</w:t>
      </w:r>
      <w:r>
        <w:t>. Plainfield: American Trust Publications.</w:t>
      </w:r>
    </w:p>
  </w:footnote>
  <w:footnote w:id="142">
    <w:p w14:paraId="7325541B" w14:textId="4E9ADB35" w:rsidR="005023A5" w:rsidRPr="004B3611" w:rsidRDefault="005023A5" w:rsidP="00445E68">
      <w:pPr>
        <w:pStyle w:val="FootnoteText"/>
        <w:ind w:firstLine="709"/>
        <w:jc w:val="both"/>
        <w:rPr>
          <w:lang w:val="en-US"/>
        </w:rPr>
      </w:pPr>
      <w:r>
        <w:rPr>
          <w:rStyle w:val="FootnoteReference"/>
        </w:rPr>
        <w:footnoteRef/>
      </w:r>
      <w:r>
        <w:t xml:space="preserve"> Al- Mazrui, F. The Role Of Islamic Feminism In Empowering Women. </w:t>
      </w:r>
      <w:r w:rsidRPr="004B3611">
        <w:rPr>
          <w:i/>
        </w:rPr>
        <w:t>Journal Of Islamic Studies</w:t>
      </w:r>
      <w:r>
        <w:t>, 21(3), 2010, 242-259</w:t>
      </w:r>
    </w:p>
  </w:footnote>
  <w:footnote w:id="143">
    <w:p w14:paraId="6A512EAA" w14:textId="394C820C" w:rsidR="005023A5" w:rsidRPr="00802FF2" w:rsidRDefault="005023A5" w:rsidP="00445E68">
      <w:pPr>
        <w:pStyle w:val="FootnoteText"/>
        <w:ind w:firstLine="709"/>
        <w:jc w:val="both"/>
        <w:rPr>
          <w:lang w:val="en-US"/>
        </w:rPr>
      </w:pPr>
      <w:r>
        <w:rPr>
          <w:rStyle w:val="FootnoteReference"/>
        </w:rPr>
        <w:footnoteRef/>
      </w:r>
      <w:r>
        <w:t xml:space="preserve"> Al- Momani, M. H. A. Islamic Prespective On Restorative Justice. Routledge. 2016. hlm 134</w:t>
      </w:r>
    </w:p>
  </w:footnote>
  <w:footnote w:id="144">
    <w:p w14:paraId="2823E6AE" w14:textId="53041994" w:rsidR="005023A5" w:rsidRPr="006409C5" w:rsidRDefault="005023A5" w:rsidP="00445E68">
      <w:pPr>
        <w:pStyle w:val="FootnoteText"/>
        <w:ind w:firstLine="709"/>
        <w:jc w:val="both"/>
        <w:rPr>
          <w:lang w:val="en-US"/>
        </w:rPr>
      </w:pPr>
      <w:r>
        <w:rPr>
          <w:rStyle w:val="FootnoteReference"/>
        </w:rPr>
        <w:footnoteRef/>
      </w:r>
      <w:r>
        <w:t xml:space="preserve"> Al-Ghazali, M</w:t>
      </w:r>
      <w:r w:rsidRPr="006409C5">
        <w:t>. The Ethics of Disagreement. Islamic Institute Press.</w:t>
      </w:r>
      <w:r>
        <w:t xml:space="preserve"> (1996)</w:t>
      </w:r>
    </w:p>
  </w:footnote>
  <w:footnote w:id="145">
    <w:p w14:paraId="60847C55" w14:textId="1A64B54B" w:rsidR="005023A5" w:rsidRPr="00B21C34" w:rsidRDefault="005023A5" w:rsidP="00445E68">
      <w:pPr>
        <w:pStyle w:val="FootnoteText"/>
        <w:ind w:firstLine="709"/>
        <w:jc w:val="both"/>
        <w:rPr>
          <w:lang w:val="en-US"/>
        </w:rPr>
      </w:pPr>
      <w:r>
        <w:rPr>
          <w:rStyle w:val="FootnoteReference"/>
        </w:rPr>
        <w:footnoteRef/>
      </w:r>
      <w:r>
        <w:t xml:space="preserve"> Bassiouni, M. C</w:t>
      </w:r>
      <w:r w:rsidRPr="00B21C34">
        <w:t xml:space="preserve">. Restorative Justice in Islam: A Conceptual Framework. </w:t>
      </w:r>
      <w:r w:rsidRPr="00B21C34">
        <w:rPr>
          <w:i/>
        </w:rPr>
        <w:t>International Journal of Restorative Justice</w:t>
      </w:r>
      <w:r w:rsidRPr="00B21C34">
        <w:t>, 7(2),</w:t>
      </w:r>
      <w:r>
        <w:t xml:space="preserve"> 2014,</w:t>
      </w:r>
      <w:r w:rsidRPr="00B21C34">
        <w:t xml:space="preserve"> </w:t>
      </w:r>
      <w:r>
        <w:t xml:space="preserve">hlm </w:t>
      </w:r>
      <w:r w:rsidRPr="00B21C34">
        <w:t>102-118.</w:t>
      </w:r>
    </w:p>
  </w:footnote>
  <w:footnote w:id="146">
    <w:p w14:paraId="6C85414E" w14:textId="4605DFBE" w:rsidR="005023A5" w:rsidRPr="007D155D" w:rsidRDefault="005023A5" w:rsidP="007D155D">
      <w:pPr>
        <w:pStyle w:val="FootnoteText"/>
        <w:ind w:firstLine="709"/>
        <w:rPr>
          <w:lang w:val="en-US"/>
        </w:rPr>
      </w:pPr>
      <w:r>
        <w:rPr>
          <w:rStyle w:val="FootnoteReference"/>
        </w:rPr>
        <w:footnoteRef/>
      </w:r>
      <w:r>
        <w:t xml:space="preserve"> </w:t>
      </w:r>
      <w:r w:rsidRPr="007242A7">
        <w:t xml:space="preserve">Jasser Auda, </w:t>
      </w:r>
      <w:r w:rsidRPr="007242A7">
        <w:rPr>
          <w:i/>
        </w:rPr>
        <w:t>Maqasid al-Shariah as Philosophy of Islamic Law: A Systems Approach</w:t>
      </w:r>
      <w:r w:rsidRPr="007242A7">
        <w:t>, (London: The International Institute of Islamic Thought, 2008), hlm. 2–3.</w:t>
      </w:r>
    </w:p>
  </w:footnote>
  <w:footnote w:id="147">
    <w:p w14:paraId="204C4E91" w14:textId="351AD9C6" w:rsidR="005023A5" w:rsidRPr="007242A7" w:rsidRDefault="005023A5" w:rsidP="007242A7">
      <w:pPr>
        <w:pStyle w:val="FootnoteText"/>
        <w:ind w:firstLine="709"/>
        <w:rPr>
          <w:lang w:val="en-US"/>
        </w:rPr>
      </w:pPr>
      <w:r>
        <w:rPr>
          <w:rStyle w:val="FootnoteReference"/>
        </w:rPr>
        <w:footnoteRef/>
      </w:r>
      <w:r>
        <w:t xml:space="preserve"> </w:t>
      </w:r>
      <w:r w:rsidRPr="007242A7">
        <w:t xml:space="preserve">Jasser Auda, </w:t>
      </w:r>
      <w:r w:rsidRPr="007242A7">
        <w:rPr>
          <w:i/>
        </w:rPr>
        <w:t>Maqasid al-Shariah as Philosophy</w:t>
      </w:r>
      <w:r>
        <w:rPr>
          <w:i/>
        </w:rPr>
        <w:t xml:space="preserve">... </w:t>
      </w:r>
      <w:r>
        <w:t>hlm 23-24</w:t>
      </w:r>
    </w:p>
  </w:footnote>
  <w:footnote w:id="148">
    <w:p w14:paraId="48F93CDA" w14:textId="7AE0D3F8" w:rsidR="005023A5" w:rsidRPr="008F2ECD" w:rsidRDefault="005023A5" w:rsidP="00445E68">
      <w:pPr>
        <w:pStyle w:val="FootnoteText"/>
        <w:ind w:firstLine="709"/>
        <w:jc w:val="both"/>
        <w:rPr>
          <w:lang w:val="en-US"/>
        </w:rPr>
      </w:pPr>
      <w:r>
        <w:rPr>
          <w:rStyle w:val="FootnoteReference"/>
        </w:rPr>
        <w:footnoteRef/>
      </w:r>
      <w:r>
        <w:t xml:space="preserve"> Ibrahim, R. "Restorative Justice dalam Hukum Pidana Islam dan Relevansinya di Indonesia." </w:t>
      </w:r>
      <w:r>
        <w:rPr>
          <w:rStyle w:val="Emphasis"/>
        </w:rPr>
        <w:t>Jurnal Hukum dan Pembangunan</w:t>
      </w:r>
      <w:r>
        <w:t>. Vol 37 No 2, 2017, hlm 224</w:t>
      </w:r>
    </w:p>
  </w:footnote>
  <w:footnote w:id="149">
    <w:p w14:paraId="126BC035" w14:textId="7109E57D" w:rsidR="005023A5" w:rsidRPr="008F2ECD" w:rsidRDefault="005023A5" w:rsidP="00445E68">
      <w:pPr>
        <w:pStyle w:val="FootnoteText"/>
        <w:ind w:firstLine="709"/>
        <w:jc w:val="both"/>
        <w:rPr>
          <w:lang w:val="en-US"/>
        </w:rPr>
      </w:pPr>
      <w:r>
        <w:rPr>
          <w:rStyle w:val="FootnoteReference"/>
        </w:rPr>
        <w:footnoteRef/>
      </w:r>
      <w:r>
        <w:t xml:space="preserve"> Huda, M. "Penegakan Restorative Justice dalam Kasus Kekerasan dalam Rumah Tangga (KDRT): Perspektif Hukum Islam." </w:t>
      </w:r>
      <w:r>
        <w:rPr>
          <w:rStyle w:val="Emphasis"/>
        </w:rPr>
        <w:t>Jurnal Al-Qanun</w:t>
      </w:r>
      <w:r>
        <w:t>. Vol 20, No 1, 2019, hlm 118</w:t>
      </w:r>
    </w:p>
  </w:footnote>
  <w:footnote w:id="150">
    <w:p w14:paraId="677EEFEF" w14:textId="27C14150" w:rsidR="005023A5" w:rsidRPr="008F2ECD" w:rsidRDefault="005023A5" w:rsidP="00445E68">
      <w:pPr>
        <w:pStyle w:val="FootnoteText"/>
        <w:ind w:firstLine="709"/>
        <w:jc w:val="both"/>
        <w:rPr>
          <w:lang w:val="en-US"/>
        </w:rPr>
      </w:pPr>
      <w:r>
        <w:rPr>
          <w:rStyle w:val="FootnoteReference"/>
        </w:rPr>
        <w:footnoteRef/>
      </w:r>
      <w:r>
        <w:t xml:space="preserve"> Azra, A. "Islamic Legal Philosophy and Restorative Justice in Contemporary Indonesia." </w:t>
      </w:r>
      <w:r>
        <w:rPr>
          <w:rStyle w:val="Emphasis"/>
        </w:rPr>
        <w:t>International Journal of Islamic Law</w:t>
      </w:r>
      <w:r>
        <w:t>, Vol. 6, No. 3,2018, hlm. 206.</w:t>
      </w:r>
    </w:p>
  </w:footnote>
  <w:footnote w:id="151">
    <w:p w14:paraId="74978944" w14:textId="4440A126" w:rsidR="005023A5" w:rsidRPr="008F2ECD" w:rsidRDefault="005023A5" w:rsidP="00445E68">
      <w:pPr>
        <w:pStyle w:val="FootnoteText"/>
        <w:ind w:firstLine="709"/>
        <w:jc w:val="both"/>
        <w:rPr>
          <w:lang w:val="en-US"/>
        </w:rPr>
      </w:pPr>
      <w:r>
        <w:rPr>
          <w:rStyle w:val="FootnoteReference"/>
        </w:rPr>
        <w:footnoteRef/>
      </w:r>
      <w:r>
        <w:t xml:space="preserve"> Masyhuri, M. "Tantangan Penerapan Restorative Justice dalam Sistem Hukum Indonesia: Studi Kasus Kekerasan Rumah Tangga." </w:t>
      </w:r>
      <w:r>
        <w:rPr>
          <w:rStyle w:val="Emphasis"/>
        </w:rPr>
        <w:t>Jurnal Hukum Indonesia.</w:t>
      </w:r>
      <w:r>
        <w:rPr>
          <w:rStyle w:val="Emphasis"/>
          <w:i w:val="0"/>
        </w:rPr>
        <w:t>Vol 5 No 1,</w:t>
      </w:r>
      <w:r>
        <w:rPr>
          <w:rStyle w:val="Emphasis"/>
        </w:rPr>
        <w:t xml:space="preserve"> </w:t>
      </w:r>
      <w:r>
        <w:rPr>
          <w:rStyle w:val="Emphasis"/>
          <w:i w:val="0"/>
        </w:rPr>
        <w:t>2020, hlm 75</w:t>
      </w:r>
    </w:p>
  </w:footnote>
  <w:footnote w:id="152">
    <w:p w14:paraId="4886806A" w14:textId="2BF6796A" w:rsidR="005023A5" w:rsidRPr="008F2ECD" w:rsidRDefault="005023A5" w:rsidP="00445E68">
      <w:pPr>
        <w:pStyle w:val="FootnoteText"/>
        <w:ind w:firstLine="709"/>
        <w:jc w:val="both"/>
        <w:rPr>
          <w:lang w:val="en-US"/>
        </w:rPr>
      </w:pPr>
      <w:r>
        <w:rPr>
          <w:rStyle w:val="FootnoteReference"/>
        </w:rPr>
        <w:footnoteRef/>
      </w:r>
      <w:r>
        <w:t xml:space="preserve"> Masyhuri, M "Tantangan Penerapan Restorative Justice dalam Sistem Hukum Indonesia: Studi Kasus Kekerasan Rumah Tangga. hlm 80-82</w:t>
      </w:r>
    </w:p>
  </w:footnote>
  <w:footnote w:id="153">
    <w:p w14:paraId="7FD89A60" w14:textId="4269F2AD" w:rsidR="005023A5" w:rsidRPr="00F75477" w:rsidRDefault="005023A5" w:rsidP="00445E68">
      <w:pPr>
        <w:pStyle w:val="FootnoteText"/>
        <w:ind w:firstLine="709"/>
        <w:jc w:val="both"/>
        <w:rPr>
          <w:lang w:val="en-US"/>
        </w:rPr>
      </w:pPr>
      <w:r>
        <w:rPr>
          <w:rStyle w:val="FootnoteReference"/>
        </w:rPr>
        <w:footnoteRef/>
      </w:r>
      <w:r>
        <w:t xml:space="preserve"> Undang-Undang Nomor 23 Tahun 2004</w:t>
      </w:r>
    </w:p>
  </w:footnote>
  <w:footnote w:id="154">
    <w:p w14:paraId="493B9284" w14:textId="53E39CBD" w:rsidR="005023A5" w:rsidRPr="00434DCD" w:rsidRDefault="005023A5" w:rsidP="00445E68">
      <w:pPr>
        <w:widowControl/>
        <w:autoSpaceDE/>
        <w:autoSpaceDN/>
        <w:ind w:firstLine="709"/>
        <w:jc w:val="both"/>
        <w:rPr>
          <w:sz w:val="20"/>
          <w:szCs w:val="20"/>
          <w:lang w:val="en-US"/>
        </w:rPr>
      </w:pPr>
      <w:r>
        <w:rPr>
          <w:rStyle w:val="FootnoteReference"/>
        </w:rPr>
        <w:footnoteRef/>
      </w:r>
      <w:r>
        <w:t xml:space="preserve"> </w:t>
      </w:r>
      <w:r>
        <w:rPr>
          <w:sz w:val="20"/>
          <w:szCs w:val="20"/>
          <w:lang w:val="en-US"/>
        </w:rPr>
        <w:t>Azra,</w:t>
      </w:r>
      <w:r w:rsidRPr="00F75477">
        <w:rPr>
          <w:sz w:val="20"/>
          <w:szCs w:val="20"/>
          <w:lang w:val="en-US"/>
        </w:rPr>
        <w:t xml:space="preserve"> "Islamic Legal Philosophy and Restorative Justice in Contemporary Indonesia." </w:t>
      </w:r>
      <w:r w:rsidRPr="00F75477">
        <w:rPr>
          <w:i/>
          <w:iCs/>
          <w:sz w:val="20"/>
          <w:szCs w:val="20"/>
          <w:lang w:val="en-US"/>
        </w:rPr>
        <w:t>International Journal of Islamic Law</w:t>
      </w:r>
      <w:r w:rsidRPr="00F75477">
        <w:rPr>
          <w:sz w:val="20"/>
          <w:szCs w:val="20"/>
          <w:lang w:val="en-US"/>
        </w:rPr>
        <w:t>.</w:t>
      </w:r>
      <w:r>
        <w:rPr>
          <w:sz w:val="20"/>
          <w:szCs w:val="20"/>
          <w:lang w:val="en-US"/>
        </w:rPr>
        <w:t xml:space="preserve"> Vol 6 No 3, 2018, hlm 211</w:t>
      </w:r>
    </w:p>
  </w:footnote>
  <w:footnote w:id="155">
    <w:p w14:paraId="29647ECD" w14:textId="5EDF7AD8" w:rsidR="005023A5" w:rsidRPr="00434DCD" w:rsidRDefault="005023A5" w:rsidP="00445E68">
      <w:pPr>
        <w:pStyle w:val="FootnoteText"/>
        <w:ind w:firstLine="709"/>
        <w:jc w:val="both"/>
        <w:rPr>
          <w:lang w:val="en-US"/>
        </w:rPr>
      </w:pPr>
      <w:r>
        <w:rPr>
          <w:rStyle w:val="FootnoteReference"/>
        </w:rPr>
        <w:footnoteRef/>
      </w:r>
      <w:r>
        <w:t xml:space="preserve"> Ibrahim, R. "Restorative Justice dalam Hukum Pidana Islam dan Relevansinya di Indonesia." </w:t>
      </w:r>
      <w:r>
        <w:rPr>
          <w:rStyle w:val="Emphasis"/>
        </w:rPr>
        <w:t>Jurnal Hukum dan Pembangunan</w:t>
      </w:r>
      <w:r>
        <w:t>, Vol. 37, No. 2, 2017,  hlm. 221-235.</w:t>
      </w:r>
    </w:p>
  </w:footnote>
  <w:footnote w:id="156">
    <w:p w14:paraId="22647CB6" w14:textId="4D3646BD" w:rsidR="005023A5" w:rsidRPr="00434DCD" w:rsidRDefault="005023A5" w:rsidP="00445E68">
      <w:pPr>
        <w:pStyle w:val="FootnoteText"/>
        <w:ind w:firstLine="709"/>
        <w:jc w:val="both"/>
        <w:rPr>
          <w:lang w:val="en-US"/>
        </w:rPr>
      </w:pPr>
      <w:r>
        <w:rPr>
          <w:rStyle w:val="FootnoteReference"/>
        </w:rPr>
        <w:footnoteRef/>
      </w:r>
      <w:r>
        <w:t xml:space="preserve"> Huda, M. "Penegakan Restorative Justice dalam Kasus Kekerasan dalam Rumah Tangga (KDRT): Perspektif Hukum Islam." </w:t>
      </w:r>
      <w:r>
        <w:rPr>
          <w:rStyle w:val="Emphasis"/>
        </w:rPr>
        <w:t>Jurnal Al-Qanun</w:t>
      </w:r>
      <w:r>
        <w:t>, Vol. 20, No. 1, 2019,  hlm. 112-125</w:t>
      </w:r>
    </w:p>
  </w:footnote>
  <w:footnote w:id="157">
    <w:p w14:paraId="0B1D7B42" w14:textId="6F50E7F8" w:rsidR="005023A5" w:rsidRPr="00434DCD" w:rsidRDefault="005023A5" w:rsidP="00445E68">
      <w:pPr>
        <w:pStyle w:val="FootnoteText"/>
        <w:ind w:firstLine="709"/>
        <w:jc w:val="both"/>
        <w:rPr>
          <w:lang w:val="en-US"/>
        </w:rPr>
      </w:pPr>
      <w:r>
        <w:rPr>
          <w:rStyle w:val="FootnoteReference"/>
        </w:rPr>
        <w:footnoteRef/>
      </w:r>
      <w:r>
        <w:t xml:space="preserve"> Masyhuri, M. "Tantangan Penerapan Restorative Justice dalam Sistem Hukum Indonesia: Studi Kasus Kekerasan Rumah Tangga, hlm 70-85</w:t>
      </w:r>
    </w:p>
  </w:footnote>
  <w:footnote w:id="158">
    <w:p w14:paraId="25E86FE7" w14:textId="2977B359" w:rsidR="005023A5" w:rsidRPr="00BF4A97" w:rsidRDefault="005023A5" w:rsidP="00445E68">
      <w:pPr>
        <w:pStyle w:val="FootnoteText"/>
        <w:ind w:firstLine="709"/>
        <w:jc w:val="both"/>
        <w:rPr>
          <w:lang w:val="en-US"/>
        </w:rPr>
      </w:pPr>
      <w:r>
        <w:rPr>
          <w:rStyle w:val="FootnoteReference"/>
        </w:rPr>
        <w:footnoteRef/>
      </w:r>
      <w:r>
        <w:t xml:space="preserve"> Azra, A. "Islamic Legal Philosophy and Restorative Justice in Contemporary Indonesia." </w:t>
      </w:r>
      <w:r>
        <w:rPr>
          <w:rStyle w:val="Emphasis"/>
        </w:rPr>
        <w:t>International Journal of Islamic Law</w:t>
      </w:r>
      <w:r>
        <w:t>, Vol. 6, No. 3, 2018, hlm 198-210</w:t>
      </w:r>
    </w:p>
  </w:footnote>
  <w:footnote w:id="159">
    <w:p w14:paraId="0F750202" w14:textId="5462B192" w:rsidR="005023A5" w:rsidRPr="00BF4A97" w:rsidRDefault="005023A5" w:rsidP="00445E68">
      <w:pPr>
        <w:pStyle w:val="FootnoteText"/>
        <w:ind w:firstLine="709"/>
        <w:jc w:val="both"/>
        <w:rPr>
          <w:lang w:val="en-US"/>
        </w:rPr>
      </w:pPr>
      <w:r>
        <w:rPr>
          <w:rStyle w:val="FootnoteReference"/>
        </w:rPr>
        <w:footnoteRef/>
      </w:r>
      <w:r>
        <w:t xml:space="preserve"> Undang-Undang Nomor 23 Tahun 2004</w:t>
      </w:r>
    </w:p>
  </w:footnote>
  <w:footnote w:id="160">
    <w:p w14:paraId="54C5028D" w14:textId="337B2A7A" w:rsidR="005023A5" w:rsidRPr="00BF4A97" w:rsidRDefault="005023A5" w:rsidP="00445E68">
      <w:pPr>
        <w:pStyle w:val="FootnoteText"/>
        <w:ind w:firstLine="709"/>
        <w:jc w:val="both"/>
        <w:rPr>
          <w:lang w:val="en-US"/>
        </w:rPr>
      </w:pPr>
      <w:r>
        <w:rPr>
          <w:rStyle w:val="FootnoteReference"/>
        </w:rPr>
        <w:footnoteRef/>
      </w:r>
      <w:r>
        <w:t xml:space="preserve"> Al-Qaradawi, Y. </w:t>
      </w:r>
      <w:r>
        <w:rPr>
          <w:rStyle w:val="Emphasis"/>
        </w:rPr>
        <w:t>Fiqh al-Zakat</w:t>
      </w:r>
      <w:r>
        <w:t>. Cairo: Dar al-Tawhid,2000, hlm 324-330</w:t>
      </w:r>
    </w:p>
  </w:footnote>
  <w:footnote w:id="161">
    <w:p w14:paraId="5CEDEC45" w14:textId="3317A0A1" w:rsidR="005023A5" w:rsidRPr="00BF4A97" w:rsidRDefault="005023A5" w:rsidP="00445E68">
      <w:pPr>
        <w:pStyle w:val="FootnoteText"/>
        <w:ind w:firstLine="709"/>
        <w:jc w:val="both"/>
        <w:rPr>
          <w:lang w:val="en-US"/>
        </w:rPr>
      </w:pPr>
      <w:r>
        <w:rPr>
          <w:rStyle w:val="FootnoteReference"/>
        </w:rPr>
        <w:footnoteRef/>
      </w:r>
      <w:r>
        <w:t xml:space="preserve"> Sulaiman, S. "Peran Mediasi dalam Penyelesaian Masalah Keluarga dalam Perspektif Hukum Islam." </w:t>
      </w:r>
      <w:r>
        <w:rPr>
          <w:rStyle w:val="Emphasis"/>
        </w:rPr>
        <w:t>Jurnal Hukum dan Sosial</w:t>
      </w:r>
      <w:r>
        <w:t>, Vol. 15, No. 2,2018, hlm. 78-85</w:t>
      </w:r>
    </w:p>
  </w:footnote>
  <w:footnote w:id="162">
    <w:p w14:paraId="277E46E0" w14:textId="512A3A01" w:rsidR="005023A5" w:rsidRPr="00BF4A97" w:rsidRDefault="005023A5" w:rsidP="00445E68">
      <w:pPr>
        <w:pStyle w:val="FootnoteText"/>
        <w:ind w:firstLine="709"/>
        <w:jc w:val="both"/>
        <w:rPr>
          <w:lang w:val="en-US"/>
        </w:rPr>
      </w:pPr>
      <w:r>
        <w:rPr>
          <w:rStyle w:val="FootnoteReference"/>
        </w:rPr>
        <w:footnoteRef/>
      </w:r>
      <w:r>
        <w:t xml:space="preserve"> Nurul, A. "Restorative Justice: Konsep dan Penerapannya dalam Perspektif Hukum Islam." </w:t>
      </w:r>
      <w:r>
        <w:rPr>
          <w:rStyle w:val="Emphasis"/>
        </w:rPr>
        <w:t>Jurnal Hukum Islam</w:t>
      </w:r>
      <w:r>
        <w:t>, Vol. 8, No. 4,2016,  hlm. 203-215.</w:t>
      </w:r>
    </w:p>
  </w:footnote>
  <w:footnote w:id="163">
    <w:p w14:paraId="02265FF5" w14:textId="2B6F2DFF" w:rsidR="005023A5" w:rsidRPr="00DD2207" w:rsidRDefault="005023A5" w:rsidP="00DD2207">
      <w:pPr>
        <w:pStyle w:val="FootnoteText"/>
        <w:ind w:firstLine="709"/>
        <w:rPr>
          <w:lang w:val="en-US"/>
        </w:rPr>
      </w:pPr>
      <w:r>
        <w:rPr>
          <w:rStyle w:val="FootnoteReference"/>
        </w:rPr>
        <w:footnoteRef/>
      </w:r>
      <w:r>
        <w:t xml:space="preserve"> Al-Syatibi</w:t>
      </w:r>
      <w:r w:rsidRPr="005D2995">
        <w:rPr>
          <w:sz w:val="24"/>
          <w:szCs w:val="24"/>
        </w:rPr>
        <w:t>,</w:t>
      </w:r>
      <w:r>
        <w:rPr>
          <w:sz w:val="24"/>
          <w:szCs w:val="24"/>
        </w:rPr>
        <w:t xml:space="preserve"> </w:t>
      </w:r>
      <w:r w:rsidRPr="00DD2207">
        <w:rPr>
          <w:i/>
          <w:iCs/>
        </w:rPr>
        <w:t>Al- Muwafaqat fi Usul al-syari’ah Juz II (Beirut: Dar al-Ma’rifah</w:t>
      </w:r>
      <w:r>
        <w:t>) hlm 9-11</w:t>
      </w:r>
    </w:p>
  </w:footnote>
  <w:footnote w:id="164">
    <w:p w14:paraId="1770FB4B" w14:textId="37C5BADB" w:rsidR="005023A5" w:rsidRPr="00DD2207" w:rsidRDefault="005023A5" w:rsidP="00DD2207">
      <w:pPr>
        <w:pStyle w:val="FootnoteText"/>
        <w:ind w:firstLine="709"/>
        <w:rPr>
          <w:lang w:val="en-US"/>
        </w:rPr>
      </w:pPr>
      <w:r>
        <w:rPr>
          <w:rStyle w:val="FootnoteReference"/>
        </w:rPr>
        <w:footnoteRef/>
      </w:r>
      <w:r>
        <w:t xml:space="preserve"> </w:t>
      </w:r>
      <w:r w:rsidRPr="00DD2207">
        <w:t>Wahbah al-Zuḥailī</w:t>
      </w:r>
      <w:r w:rsidRPr="00DD2207">
        <w:rPr>
          <w:i/>
          <w:iCs/>
        </w:rPr>
        <w:t>, al-Fiqh al-Islāmī wa Adillatuh</w:t>
      </w:r>
      <w:r w:rsidRPr="00DD2207">
        <w:t>, Juz VI (Damaskus: Dār al-Fikr, 1985), hlm. 453.</w:t>
      </w:r>
    </w:p>
  </w:footnote>
  <w:footnote w:id="165">
    <w:p w14:paraId="4C9D8D81" w14:textId="55BFEA64" w:rsidR="005023A5" w:rsidRPr="00DD2207" w:rsidRDefault="005023A5" w:rsidP="00DD2207">
      <w:pPr>
        <w:pStyle w:val="FootnoteText"/>
        <w:ind w:firstLine="709"/>
        <w:rPr>
          <w:lang w:val="en-US"/>
        </w:rPr>
      </w:pPr>
      <w:r>
        <w:rPr>
          <w:rStyle w:val="FootnoteReference"/>
        </w:rPr>
        <w:footnoteRef/>
      </w:r>
      <w:r>
        <w:t xml:space="preserve"> </w:t>
      </w:r>
      <w:r w:rsidRPr="002A4B6B">
        <w:t>Ibn Qayyim al-Jawziyyah, I‘lām al-Muwaqqi‘īn ‘an Rabb al-‘Ālamīn, Juz III (Beirut: Dār al-Kutub al-‘Ilmiyyah, 1991), hlm. 14–1</w:t>
      </w:r>
      <w:r>
        <w:t>6</w:t>
      </w:r>
      <w:r w:rsidRPr="002A4B6B">
        <w:t>.</w:t>
      </w:r>
    </w:p>
  </w:footnote>
  <w:footnote w:id="166">
    <w:p w14:paraId="0F202508" w14:textId="5CB5E36D" w:rsidR="005023A5" w:rsidRPr="002A4B6B" w:rsidRDefault="005023A5" w:rsidP="002A4B6B">
      <w:pPr>
        <w:pStyle w:val="FootnoteText"/>
        <w:rPr>
          <w:lang w:val="en-US"/>
        </w:rPr>
      </w:pPr>
    </w:p>
  </w:footnote>
  <w:footnote w:id="167">
    <w:p w14:paraId="00D07F13" w14:textId="17F30F43" w:rsidR="005023A5" w:rsidRPr="002A4B6B" w:rsidRDefault="005023A5" w:rsidP="002A4B6B">
      <w:pPr>
        <w:pStyle w:val="FootnoteText"/>
        <w:ind w:firstLine="709"/>
        <w:rPr>
          <w:lang w:val="en-US"/>
        </w:rPr>
      </w:pPr>
      <w:r>
        <w:rPr>
          <w:rStyle w:val="FootnoteReference"/>
        </w:rPr>
        <w:footnoteRef/>
      </w:r>
      <w:r>
        <w:t xml:space="preserve"> </w:t>
      </w:r>
      <w:r w:rsidRPr="002A4B6B">
        <w:t>Jasser Auda, Maqasid al-Shariah as Philosophy of Islamic Law: A Systems Approach (London: IIIT, 2008), hlm. 26–28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E5899" w14:textId="334454DC" w:rsidR="00043738" w:rsidRDefault="00043738">
    <w:pPr>
      <w:pStyle w:val="Header"/>
    </w:pPr>
    <w:r>
      <w:rPr>
        <w:noProof/>
        <w:lang w:val="en-US"/>
      </w:rPr>
      <w:pict w14:anchorId="5F783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44" o:spid="_x0000_s2050" type="#_x0000_t75" style="position:absolute;margin-left:0;margin-top:0;width:396.8pt;height:392.85pt;z-index:-251657216;mso-position-horizontal:center;mso-position-horizontal-relative:margin;mso-position-vertical:center;mso-position-vertical-relative:margin" o:allowincell="f">
          <v:imagedata r:id="rId1" o:title="LOGO_UIN_TERCINTAAAA-removebg-preview"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85C3B" w14:textId="21C7364D" w:rsidR="00043738" w:rsidRDefault="00043738">
    <w:pPr>
      <w:pStyle w:val="Header"/>
    </w:pPr>
    <w:r>
      <w:rPr>
        <w:noProof/>
        <w:lang w:val="en-US"/>
      </w:rPr>
      <w:pict w14:anchorId="727AE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3" o:spid="_x0000_s2059" type="#_x0000_t75" style="position:absolute;margin-left:0;margin-top:0;width:396.8pt;height:392.85pt;z-index:-251648000;mso-position-horizontal:center;mso-position-horizontal-relative:margin;mso-position-vertical:center;mso-position-vertical-relative:margin" o:allowincell="f">
          <v:imagedata r:id="rId1" o:title="LOGO_UIN_TERCINTAAAA-removebg-preview"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88B95" w14:textId="558FAC5E" w:rsidR="00043738" w:rsidRDefault="00043738">
    <w:pPr>
      <w:pStyle w:val="Header"/>
    </w:pPr>
    <w:r>
      <w:rPr>
        <w:noProof/>
        <w:lang w:val="en-US"/>
      </w:rPr>
      <w:pict w14:anchorId="03D47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4" o:spid="_x0000_s2060" type="#_x0000_t75" style="position:absolute;margin-left:0;margin-top:0;width:396.8pt;height:392.85pt;z-index:-251646976;mso-position-horizontal:center;mso-position-horizontal-relative:margin;mso-position-vertical:center;mso-position-vertical-relative:margin" o:allowincell="f">
          <v:imagedata r:id="rId1" o:title="LOGO_UIN_TERCINTAAAA-removebg-preview"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D7BD6" w14:textId="1BE47292" w:rsidR="00043738" w:rsidRDefault="00043738">
    <w:pPr>
      <w:pStyle w:val="Header"/>
    </w:pPr>
    <w:r>
      <w:rPr>
        <w:noProof/>
        <w:lang w:val="en-US"/>
      </w:rPr>
      <w:pict w14:anchorId="260C1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2" o:spid="_x0000_s2058" type="#_x0000_t75" style="position:absolute;margin-left:0;margin-top:0;width:396.8pt;height:392.85pt;z-index:-251649024;mso-position-horizontal:center;mso-position-horizontal-relative:margin;mso-position-vertical:center;mso-position-vertical-relative:margin" o:allowincell="f">
          <v:imagedata r:id="rId1" o:title="LOGO_UIN_TERCINTAAAA-removebg-preview"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C7E5E" w14:textId="5EA89E02" w:rsidR="00043738" w:rsidRDefault="00043738">
    <w:pPr>
      <w:pStyle w:val="Header"/>
    </w:pPr>
    <w:r>
      <w:rPr>
        <w:noProof/>
        <w:lang w:val="en-US"/>
      </w:rPr>
      <w:pict w14:anchorId="05C2A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6" o:spid="_x0000_s2062" type="#_x0000_t75" style="position:absolute;margin-left:0;margin-top:0;width:396.8pt;height:392.85pt;z-index:-251644928;mso-position-horizontal:center;mso-position-horizontal-relative:margin;mso-position-vertical:center;mso-position-vertical-relative:margin" o:allowincell="f">
          <v:imagedata r:id="rId1" o:title="LOGO_UIN_TERCINTAAAA-removebg-preview"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930A8" w14:textId="765C772B" w:rsidR="00043738" w:rsidRDefault="00043738">
    <w:pPr>
      <w:pStyle w:val="Header"/>
    </w:pPr>
    <w:r>
      <w:rPr>
        <w:noProof/>
        <w:lang w:val="en-US"/>
      </w:rPr>
      <w:pict w14:anchorId="54549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7" o:spid="_x0000_s2063" type="#_x0000_t75" style="position:absolute;margin-left:0;margin-top:0;width:396.8pt;height:392.85pt;z-index:-251643904;mso-position-horizontal:center;mso-position-horizontal-relative:margin;mso-position-vertical:center;mso-position-vertical-relative:margin" o:allowincell="f">
          <v:imagedata r:id="rId1" o:title="LOGO_UIN_TERCINTAAAA-removebg-preview"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2DAD2" w14:textId="6F319236" w:rsidR="00043738" w:rsidRDefault="00043738">
    <w:pPr>
      <w:pStyle w:val="Header"/>
    </w:pPr>
    <w:r>
      <w:rPr>
        <w:noProof/>
        <w:lang w:val="en-US"/>
      </w:rPr>
      <w:pict w14:anchorId="5BC31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5" o:spid="_x0000_s2061" type="#_x0000_t75" style="position:absolute;margin-left:0;margin-top:0;width:396.8pt;height:392.85pt;z-index:-251645952;mso-position-horizontal:center;mso-position-horizontal-relative:margin;mso-position-vertical:center;mso-position-vertical-relative:margin" o:allowincell="f">
          <v:imagedata r:id="rId1" o:title="LOGO_UIN_TERCINTAAAA-removebg-preview"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37264" w14:textId="187845DD" w:rsidR="00043738" w:rsidRDefault="00043738">
    <w:pPr>
      <w:pStyle w:val="Header"/>
    </w:pPr>
    <w:r>
      <w:rPr>
        <w:noProof/>
        <w:lang w:val="en-US"/>
      </w:rPr>
      <w:pict w14:anchorId="591CF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9" o:spid="_x0000_s2065" type="#_x0000_t75" style="position:absolute;margin-left:0;margin-top:0;width:396.8pt;height:392.85pt;z-index:-251641856;mso-position-horizontal:center;mso-position-horizontal-relative:margin;mso-position-vertical:center;mso-position-vertical-relative:margin" o:allowincell="f">
          <v:imagedata r:id="rId1" o:title="LOGO_UIN_TERCINTAAAA-removebg-preview"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27C26" w14:textId="479DFD32" w:rsidR="005023A5" w:rsidRPr="00445E68" w:rsidRDefault="00043738" w:rsidP="00397A3D">
    <w:pPr>
      <w:pStyle w:val="Header"/>
      <w:jc w:val="right"/>
      <w:rPr>
        <w:sz w:val="24"/>
        <w:szCs w:val="24"/>
      </w:rPr>
    </w:pPr>
    <w:r>
      <w:rPr>
        <w:noProof/>
        <w:sz w:val="24"/>
        <w:szCs w:val="24"/>
        <w:lang w:val="en-US"/>
      </w:rPr>
      <w:pict w14:anchorId="13074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60" o:spid="_x0000_s2066" type="#_x0000_t75" style="position:absolute;left:0;text-align:left;margin-left:0;margin-top:0;width:396.8pt;height:392.85pt;z-index:-251640832;mso-position-horizontal:center;mso-position-horizontal-relative:margin;mso-position-vertical:center;mso-position-vertical-relative:margin" o:allowincell="f">
          <v:imagedata r:id="rId1" o:title="LOGO_UIN_TERCINTAAAA-removebg-preview" gain="19661f" blacklevel="22938f"/>
        </v:shape>
      </w:pict>
    </w:r>
  </w:p>
  <w:p w14:paraId="4DF1A3A2" w14:textId="77777777" w:rsidR="005023A5" w:rsidRDefault="005023A5">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806C4" w14:textId="4388713C" w:rsidR="00043738" w:rsidRDefault="00043738">
    <w:pPr>
      <w:pStyle w:val="Header"/>
    </w:pPr>
    <w:r>
      <w:rPr>
        <w:noProof/>
        <w:lang w:val="en-US"/>
      </w:rPr>
      <w:pict w14:anchorId="646CD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8" o:spid="_x0000_s2064" type="#_x0000_t75" style="position:absolute;margin-left:0;margin-top:0;width:396.8pt;height:392.85pt;z-index:-251642880;mso-position-horizontal:center;mso-position-horizontal-relative:margin;mso-position-vertical:center;mso-position-vertical-relative:margin" o:allowincell="f">
          <v:imagedata r:id="rId1" o:title="LOGO_UIN_TERCINTAAAA-removebg-preview"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57105" w14:textId="22239DB1" w:rsidR="005023A5" w:rsidRDefault="00043738">
    <w:pPr>
      <w:pStyle w:val="BodyText"/>
      <w:spacing w:line="14" w:lineRule="auto"/>
      <w:rPr>
        <w:sz w:val="2"/>
      </w:rPr>
    </w:pPr>
    <w:r>
      <w:rPr>
        <w:noProof/>
        <w:sz w:val="2"/>
        <w:lang w:val="en-US"/>
      </w:rPr>
      <w:pict w14:anchorId="4B655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45" o:spid="_x0000_s2051" type="#_x0000_t75" style="position:absolute;left:0;text-align:left;margin-left:0;margin-top:0;width:396.8pt;height:392.85pt;z-index:-251656192;mso-position-horizontal:center;mso-position-horizontal-relative:margin;mso-position-vertical:center;mso-position-vertical-relative:margin" o:allowincell="f">
          <v:imagedata r:id="rId1" o:title="LOGO_UIN_TERCINTAAAA-removebg-preview"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910" w14:textId="372E157F" w:rsidR="00043738" w:rsidRDefault="00043738">
    <w:pPr>
      <w:pStyle w:val="Header"/>
    </w:pPr>
    <w:r>
      <w:rPr>
        <w:noProof/>
        <w:lang w:val="en-US"/>
      </w:rPr>
      <w:pict w14:anchorId="7DFB7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43" o:spid="_x0000_s2049" type="#_x0000_t75" style="position:absolute;margin-left:0;margin-top:0;width:396.8pt;height:392.85pt;z-index:-251658240;mso-position-horizontal:center;mso-position-horizontal-relative:margin;mso-position-vertical:center;mso-position-vertical-relative:margin" o:allowincell="f">
          <v:imagedata r:id="rId1" o:title="LOGO_UIN_TERCINTAAAA-removebg-preview"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F436C" w14:textId="314B26D6" w:rsidR="005023A5" w:rsidRDefault="00043738">
    <w:pPr>
      <w:pStyle w:val="Header"/>
    </w:pPr>
    <w:r>
      <w:rPr>
        <w:noProof/>
        <w:lang w:val="en-US"/>
      </w:rPr>
      <w:pict w14:anchorId="2B1D9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47" o:spid="_x0000_s2053" type="#_x0000_t75" style="position:absolute;margin-left:0;margin-top:0;width:396.8pt;height:392.85pt;z-index:-251654144;mso-position-horizontal:center;mso-position-horizontal-relative:margin;mso-position-vertical:center;mso-position-vertical-relative:margin" o:allowincell="f">
          <v:imagedata r:id="rId1" o:title="LOGO_UIN_TERCINTAAAA-removebg-preview"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83D9C" w14:textId="2A044D3D" w:rsidR="005023A5" w:rsidRDefault="00043738">
    <w:pPr>
      <w:pStyle w:val="Header"/>
    </w:pPr>
    <w:r>
      <w:rPr>
        <w:noProof/>
        <w:lang w:val="en-US"/>
      </w:rPr>
      <w:pict w14:anchorId="0213F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48" o:spid="_x0000_s2054" type="#_x0000_t75" style="position:absolute;margin-left:0;margin-top:0;width:396.8pt;height:392.85pt;z-index:-251653120;mso-position-horizontal:center;mso-position-horizontal-relative:margin;mso-position-vertical:center;mso-position-vertical-relative:margin" o:allowincell="f">
          <v:imagedata r:id="rId1" o:title="LOGO_UIN_TERCINTAAAA-removebg-preview"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053B7" w14:textId="0A96B1BD" w:rsidR="005023A5" w:rsidRDefault="00043738">
    <w:pPr>
      <w:pStyle w:val="Header"/>
    </w:pPr>
    <w:r>
      <w:rPr>
        <w:noProof/>
        <w:lang w:val="en-US"/>
      </w:rPr>
      <w:pict w14:anchorId="522D5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46" o:spid="_x0000_s2052" type="#_x0000_t75" style="position:absolute;margin-left:0;margin-top:0;width:396.8pt;height:392.85pt;z-index:-251655168;mso-position-horizontal:center;mso-position-horizontal-relative:margin;mso-position-vertical:center;mso-position-vertical-relative:margin" o:allowincell="f">
          <v:imagedata r:id="rId1" o:title="LOGO_UIN_TERCINTAAAA-removebg-preview"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F6E4E" w14:textId="48A65970" w:rsidR="005023A5" w:rsidRDefault="00043738">
    <w:pPr>
      <w:pStyle w:val="Header"/>
    </w:pPr>
    <w:r>
      <w:rPr>
        <w:noProof/>
        <w:lang w:val="en-US"/>
      </w:rPr>
      <w:pict w14:anchorId="30C1F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0" o:spid="_x0000_s2056" type="#_x0000_t75" style="position:absolute;margin-left:0;margin-top:0;width:396.8pt;height:392.85pt;z-index:-251651072;mso-position-horizontal:center;mso-position-horizontal-relative:margin;mso-position-vertical:center;mso-position-vertical-relative:margin" o:allowincell="f">
          <v:imagedata r:id="rId1" o:title="LOGO_UIN_TERCINTAAAA-removebg-preview"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613335"/>
      <w:docPartObj>
        <w:docPartGallery w:val="Page Numbers (Top of Page)"/>
        <w:docPartUnique/>
      </w:docPartObj>
    </w:sdtPr>
    <w:sdtEndPr>
      <w:rPr>
        <w:noProof/>
        <w:sz w:val="24"/>
        <w:szCs w:val="24"/>
      </w:rPr>
    </w:sdtEndPr>
    <w:sdtContent>
      <w:p w14:paraId="4A676B3F" w14:textId="1BB4EE0E" w:rsidR="005023A5" w:rsidRPr="00445E68" w:rsidRDefault="00043738">
        <w:pPr>
          <w:pStyle w:val="Header"/>
          <w:jc w:val="right"/>
          <w:rPr>
            <w:sz w:val="24"/>
            <w:szCs w:val="24"/>
          </w:rPr>
        </w:pPr>
        <w:r>
          <w:rPr>
            <w:noProof/>
            <w:sz w:val="24"/>
            <w:szCs w:val="24"/>
            <w:lang w:val="en-US"/>
          </w:rPr>
          <w:pict w14:anchorId="071D4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51" o:spid="_x0000_s2057" type="#_x0000_t75" style="position:absolute;left:0;text-align:left;margin-left:0;margin-top:0;width:396.8pt;height:392.85pt;z-index:-251650048;mso-position-horizontal:center;mso-position-horizontal-relative:margin;mso-position-vertical:center;mso-position-vertical-relative:margin" o:allowincell="f">
              <v:imagedata r:id="rId1" o:title="LOGO_UIN_TERCINTAAAA-removebg-preview" gain="19661f" blacklevel="22938f"/>
            </v:shape>
          </w:pict>
        </w:r>
        <w:r w:rsidR="005023A5" w:rsidRPr="00445E68">
          <w:rPr>
            <w:sz w:val="24"/>
            <w:szCs w:val="24"/>
          </w:rPr>
          <w:fldChar w:fldCharType="begin"/>
        </w:r>
        <w:r w:rsidR="005023A5" w:rsidRPr="00445E68">
          <w:rPr>
            <w:sz w:val="24"/>
            <w:szCs w:val="24"/>
          </w:rPr>
          <w:instrText xml:space="preserve"> PAGE   \* MERGEFORMAT </w:instrText>
        </w:r>
        <w:r w:rsidR="005023A5" w:rsidRPr="00445E68">
          <w:rPr>
            <w:sz w:val="24"/>
            <w:szCs w:val="24"/>
          </w:rPr>
          <w:fldChar w:fldCharType="separate"/>
        </w:r>
        <w:r w:rsidR="002B1D4A">
          <w:rPr>
            <w:noProof/>
            <w:sz w:val="24"/>
            <w:szCs w:val="24"/>
          </w:rPr>
          <w:t>17</w:t>
        </w:r>
        <w:r w:rsidR="005023A5" w:rsidRPr="00445E68">
          <w:rPr>
            <w:noProof/>
            <w:sz w:val="24"/>
            <w:szCs w:val="24"/>
          </w:rPr>
          <w:fldChar w:fldCharType="end"/>
        </w:r>
      </w:p>
    </w:sdtContent>
  </w:sdt>
  <w:p w14:paraId="73E1FEAD" w14:textId="77777777" w:rsidR="005023A5" w:rsidRDefault="005023A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087A7" w14:textId="524B146E" w:rsidR="005023A5" w:rsidRDefault="00043738">
    <w:pPr>
      <w:pStyle w:val="Header"/>
    </w:pPr>
    <w:r>
      <w:rPr>
        <w:noProof/>
        <w:lang w:val="en-US"/>
      </w:rPr>
      <w:pict w14:anchorId="255BA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7349" o:spid="_x0000_s2055" type="#_x0000_t75" style="position:absolute;margin-left:0;margin-top:0;width:396.8pt;height:392.85pt;z-index:-251652096;mso-position-horizontal:center;mso-position-horizontal-relative:margin;mso-position-vertical:center;mso-position-vertical-relative:margin" o:allowincell="f">
          <v:imagedata r:id="rId1" o:title="LOGO_UIN_TERCINTAAAA-removebg-preview"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0633"/>
    <w:multiLevelType w:val="hybridMultilevel"/>
    <w:tmpl w:val="DA6A9D4C"/>
    <w:lvl w:ilvl="0" w:tplc="04090019">
      <w:start w:val="1"/>
      <w:numFmt w:val="lowerLetter"/>
      <w:lvlText w:val="%1."/>
      <w:lvlJc w:val="left"/>
      <w:pPr>
        <w:ind w:left="349" w:hanging="360"/>
      </w:pPr>
      <w:rPr>
        <w:rFonts w:hint="default"/>
      </w:rPr>
    </w:lvl>
    <w:lvl w:ilvl="1" w:tplc="0421000F">
      <w:start w:val="1"/>
      <w:numFmt w:val="decimal"/>
      <w:lvlText w:val="%2."/>
      <w:lvlJc w:val="left"/>
      <w:pPr>
        <w:ind w:left="928" w:hanging="360"/>
      </w:pPr>
      <w:rPr>
        <w:b w:val="0"/>
        <w:bCs/>
      </w:rPr>
    </w:lvl>
    <w:lvl w:ilvl="2" w:tplc="000C0E40">
      <w:start w:val="1"/>
      <w:numFmt w:val="upperLetter"/>
      <w:lvlText w:val="%3."/>
      <w:lvlJc w:val="left"/>
      <w:pPr>
        <w:ind w:left="1969" w:hanging="360"/>
      </w:pPr>
      <w:rPr>
        <w:rFonts w:hint="default"/>
      </w:rPr>
    </w:lvl>
    <w:lvl w:ilvl="3" w:tplc="57F6DB04">
      <w:start w:val="1"/>
      <w:numFmt w:val="decimal"/>
      <w:lvlText w:val="%4."/>
      <w:lvlJc w:val="left"/>
      <w:pPr>
        <w:ind w:left="2509" w:hanging="360"/>
      </w:pPr>
      <w:rPr>
        <w:rFonts w:hint="default"/>
        <w:i w:val="0"/>
      </w:r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
    <w:nsid w:val="05EB2715"/>
    <w:multiLevelType w:val="hybridMultilevel"/>
    <w:tmpl w:val="1AAE0EFE"/>
    <w:lvl w:ilvl="0" w:tplc="925C6A62">
      <w:start w:val="1"/>
      <w:numFmt w:val="decimal"/>
      <w:lvlText w:val="%1."/>
      <w:lvlJc w:val="left"/>
      <w:pPr>
        <w:ind w:left="1668" w:hanging="360"/>
      </w:pPr>
      <w:rPr>
        <w:rFonts w:ascii="Times New Roman" w:eastAsia="Times New Roman" w:hAnsi="Times New Roman" w:cs="Times New Roman" w:hint="default"/>
        <w:w w:val="100"/>
        <w:sz w:val="22"/>
        <w:szCs w:val="22"/>
        <w:lang w:val="ms" w:eastAsia="en-US" w:bidi="ar-SA"/>
      </w:rPr>
    </w:lvl>
    <w:lvl w:ilvl="1" w:tplc="88CA1B62">
      <w:numFmt w:val="bullet"/>
      <w:lvlText w:val="•"/>
      <w:lvlJc w:val="left"/>
      <w:pPr>
        <w:ind w:left="2368" w:hanging="360"/>
      </w:pPr>
      <w:rPr>
        <w:rFonts w:hint="default"/>
        <w:lang w:val="ms" w:eastAsia="en-US" w:bidi="ar-SA"/>
      </w:rPr>
    </w:lvl>
    <w:lvl w:ilvl="2" w:tplc="BF7464B0">
      <w:numFmt w:val="bullet"/>
      <w:lvlText w:val="•"/>
      <w:lvlJc w:val="left"/>
      <w:pPr>
        <w:ind w:left="3077" w:hanging="360"/>
      </w:pPr>
      <w:rPr>
        <w:rFonts w:hint="default"/>
        <w:lang w:val="ms" w:eastAsia="en-US" w:bidi="ar-SA"/>
      </w:rPr>
    </w:lvl>
    <w:lvl w:ilvl="3" w:tplc="08700706">
      <w:numFmt w:val="bullet"/>
      <w:lvlText w:val="•"/>
      <w:lvlJc w:val="left"/>
      <w:pPr>
        <w:ind w:left="3785" w:hanging="360"/>
      </w:pPr>
      <w:rPr>
        <w:rFonts w:hint="default"/>
        <w:lang w:val="ms" w:eastAsia="en-US" w:bidi="ar-SA"/>
      </w:rPr>
    </w:lvl>
    <w:lvl w:ilvl="4" w:tplc="ED7676FA">
      <w:numFmt w:val="bullet"/>
      <w:lvlText w:val="•"/>
      <w:lvlJc w:val="left"/>
      <w:pPr>
        <w:ind w:left="4494" w:hanging="360"/>
      </w:pPr>
      <w:rPr>
        <w:rFonts w:hint="default"/>
        <w:lang w:val="ms" w:eastAsia="en-US" w:bidi="ar-SA"/>
      </w:rPr>
    </w:lvl>
    <w:lvl w:ilvl="5" w:tplc="CFF2EFAC">
      <w:numFmt w:val="bullet"/>
      <w:lvlText w:val="•"/>
      <w:lvlJc w:val="left"/>
      <w:pPr>
        <w:ind w:left="5203" w:hanging="360"/>
      </w:pPr>
      <w:rPr>
        <w:rFonts w:hint="default"/>
        <w:lang w:val="ms" w:eastAsia="en-US" w:bidi="ar-SA"/>
      </w:rPr>
    </w:lvl>
    <w:lvl w:ilvl="6" w:tplc="2B3E3192">
      <w:numFmt w:val="bullet"/>
      <w:lvlText w:val="•"/>
      <w:lvlJc w:val="left"/>
      <w:pPr>
        <w:ind w:left="5911" w:hanging="360"/>
      </w:pPr>
      <w:rPr>
        <w:rFonts w:hint="default"/>
        <w:lang w:val="ms" w:eastAsia="en-US" w:bidi="ar-SA"/>
      </w:rPr>
    </w:lvl>
    <w:lvl w:ilvl="7" w:tplc="23FE4F18">
      <w:numFmt w:val="bullet"/>
      <w:lvlText w:val="•"/>
      <w:lvlJc w:val="left"/>
      <w:pPr>
        <w:ind w:left="6620" w:hanging="360"/>
      </w:pPr>
      <w:rPr>
        <w:rFonts w:hint="default"/>
        <w:lang w:val="ms" w:eastAsia="en-US" w:bidi="ar-SA"/>
      </w:rPr>
    </w:lvl>
    <w:lvl w:ilvl="8" w:tplc="9BE2CBF4">
      <w:numFmt w:val="bullet"/>
      <w:lvlText w:val="•"/>
      <w:lvlJc w:val="left"/>
      <w:pPr>
        <w:ind w:left="7329" w:hanging="360"/>
      </w:pPr>
      <w:rPr>
        <w:rFonts w:hint="default"/>
        <w:lang w:val="ms" w:eastAsia="en-US" w:bidi="ar-SA"/>
      </w:rPr>
    </w:lvl>
  </w:abstractNum>
  <w:abstractNum w:abstractNumId="2">
    <w:nsid w:val="0891544C"/>
    <w:multiLevelType w:val="hybridMultilevel"/>
    <w:tmpl w:val="E9CE0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81A4E"/>
    <w:multiLevelType w:val="multilevel"/>
    <w:tmpl w:val="5A62ED3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6B3FA4"/>
    <w:multiLevelType w:val="multilevel"/>
    <w:tmpl w:val="07A007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lang w:val="m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742CEE"/>
    <w:multiLevelType w:val="hybridMultilevel"/>
    <w:tmpl w:val="E5AEE992"/>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27E72"/>
    <w:multiLevelType w:val="hybridMultilevel"/>
    <w:tmpl w:val="6A1E82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706C9A"/>
    <w:multiLevelType w:val="hybridMultilevel"/>
    <w:tmpl w:val="8ECCA82C"/>
    <w:lvl w:ilvl="0" w:tplc="0421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24BB8"/>
    <w:multiLevelType w:val="hybridMultilevel"/>
    <w:tmpl w:val="2314F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E713A7"/>
    <w:multiLevelType w:val="hybridMultilevel"/>
    <w:tmpl w:val="19145AE4"/>
    <w:lvl w:ilvl="0" w:tplc="3F86547C">
      <w:start w:val="1"/>
      <w:numFmt w:val="decimal"/>
      <w:lvlText w:val="%1)"/>
      <w:lvlJc w:val="left"/>
      <w:pPr>
        <w:ind w:left="1080" w:hanging="360"/>
      </w:pPr>
      <w:rPr>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76358F1"/>
    <w:multiLevelType w:val="hybridMultilevel"/>
    <w:tmpl w:val="3F642CBE"/>
    <w:lvl w:ilvl="0" w:tplc="D4E6269A">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1B8E3E32"/>
    <w:multiLevelType w:val="multilevel"/>
    <w:tmpl w:val="41B63D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370" w:hanging="57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5D6479"/>
    <w:multiLevelType w:val="multilevel"/>
    <w:tmpl w:val="72CE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EE60EE"/>
    <w:multiLevelType w:val="hybridMultilevel"/>
    <w:tmpl w:val="0D0E4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B71683"/>
    <w:multiLevelType w:val="hybridMultilevel"/>
    <w:tmpl w:val="B614BDDA"/>
    <w:lvl w:ilvl="0" w:tplc="D5C816D2">
      <w:start w:val="1"/>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1F7E4E42"/>
    <w:multiLevelType w:val="hybridMultilevel"/>
    <w:tmpl w:val="EFA40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9C00B4"/>
    <w:multiLevelType w:val="hybridMultilevel"/>
    <w:tmpl w:val="DBB414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D5444F"/>
    <w:multiLevelType w:val="hybridMultilevel"/>
    <w:tmpl w:val="041A9746"/>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7218C5"/>
    <w:multiLevelType w:val="hybridMultilevel"/>
    <w:tmpl w:val="BBC4F52C"/>
    <w:lvl w:ilvl="0" w:tplc="7100A606">
      <w:start w:val="1"/>
      <w:numFmt w:val="decimal"/>
      <w:lvlText w:val="%1."/>
      <w:lvlJc w:val="left"/>
      <w:pPr>
        <w:ind w:left="1668" w:hanging="360"/>
      </w:pPr>
      <w:rPr>
        <w:rFonts w:ascii="Times New Roman" w:hAnsi="Times New Roman" w:cs="Times New Roman" w:hint="default"/>
        <w:b w:val="0"/>
        <w:bCs w:val="0"/>
        <w:w w:val="100"/>
        <w:sz w:val="24"/>
        <w:szCs w:val="24"/>
        <w:lang w:val="ms" w:eastAsia="en-US" w:bidi="ar-SA"/>
      </w:rPr>
    </w:lvl>
    <w:lvl w:ilvl="1" w:tplc="C3B22F04">
      <w:numFmt w:val="bullet"/>
      <w:lvlText w:val="•"/>
      <w:lvlJc w:val="left"/>
      <w:pPr>
        <w:ind w:left="2368" w:hanging="360"/>
      </w:pPr>
      <w:rPr>
        <w:rFonts w:hint="default"/>
        <w:lang w:val="ms" w:eastAsia="en-US" w:bidi="ar-SA"/>
      </w:rPr>
    </w:lvl>
    <w:lvl w:ilvl="2" w:tplc="0F0ED54A">
      <w:numFmt w:val="bullet"/>
      <w:lvlText w:val="•"/>
      <w:lvlJc w:val="left"/>
      <w:pPr>
        <w:ind w:left="3077" w:hanging="360"/>
      </w:pPr>
      <w:rPr>
        <w:rFonts w:hint="default"/>
        <w:lang w:val="ms" w:eastAsia="en-US" w:bidi="ar-SA"/>
      </w:rPr>
    </w:lvl>
    <w:lvl w:ilvl="3" w:tplc="1A72CFE0">
      <w:numFmt w:val="bullet"/>
      <w:lvlText w:val="•"/>
      <w:lvlJc w:val="left"/>
      <w:pPr>
        <w:ind w:left="3785" w:hanging="360"/>
      </w:pPr>
      <w:rPr>
        <w:rFonts w:hint="default"/>
        <w:lang w:val="ms" w:eastAsia="en-US" w:bidi="ar-SA"/>
      </w:rPr>
    </w:lvl>
    <w:lvl w:ilvl="4" w:tplc="6A3CF9C4">
      <w:numFmt w:val="bullet"/>
      <w:lvlText w:val="•"/>
      <w:lvlJc w:val="left"/>
      <w:pPr>
        <w:ind w:left="4494" w:hanging="360"/>
      </w:pPr>
      <w:rPr>
        <w:rFonts w:hint="default"/>
        <w:lang w:val="ms" w:eastAsia="en-US" w:bidi="ar-SA"/>
      </w:rPr>
    </w:lvl>
    <w:lvl w:ilvl="5" w:tplc="8E7CD784">
      <w:numFmt w:val="bullet"/>
      <w:lvlText w:val="•"/>
      <w:lvlJc w:val="left"/>
      <w:pPr>
        <w:ind w:left="5203" w:hanging="360"/>
      </w:pPr>
      <w:rPr>
        <w:rFonts w:hint="default"/>
        <w:lang w:val="ms" w:eastAsia="en-US" w:bidi="ar-SA"/>
      </w:rPr>
    </w:lvl>
    <w:lvl w:ilvl="6" w:tplc="92B0189A">
      <w:numFmt w:val="bullet"/>
      <w:lvlText w:val="•"/>
      <w:lvlJc w:val="left"/>
      <w:pPr>
        <w:ind w:left="5911" w:hanging="360"/>
      </w:pPr>
      <w:rPr>
        <w:rFonts w:hint="default"/>
        <w:lang w:val="ms" w:eastAsia="en-US" w:bidi="ar-SA"/>
      </w:rPr>
    </w:lvl>
    <w:lvl w:ilvl="7" w:tplc="3BF0D5E2">
      <w:numFmt w:val="bullet"/>
      <w:lvlText w:val="•"/>
      <w:lvlJc w:val="left"/>
      <w:pPr>
        <w:ind w:left="6620" w:hanging="360"/>
      </w:pPr>
      <w:rPr>
        <w:rFonts w:hint="default"/>
        <w:lang w:val="ms" w:eastAsia="en-US" w:bidi="ar-SA"/>
      </w:rPr>
    </w:lvl>
    <w:lvl w:ilvl="8" w:tplc="DA3A69EE">
      <w:numFmt w:val="bullet"/>
      <w:lvlText w:val="•"/>
      <w:lvlJc w:val="left"/>
      <w:pPr>
        <w:ind w:left="7329" w:hanging="360"/>
      </w:pPr>
      <w:rPr>
        <w:rFonts w:hint="default"/>
        <w:lang w:val="ms" w:eastAsia="en-US" w:bidi="ar-SA"/>
      </w:rPr>
    </w:lvl>
  </w:abstractNum>
  <w:abstractNum w:abstractNumId="19">
    <w:nsid w:val="284D588E"/>
    <w:multiLevelType w:val="hybridMultilevel"/>
    <w:tmpl w:val="BD6C902A"/>
    <w:lvl w:ilvl="0" w:tplc="0B865A36">
      <w:start w:val="1"/>
      <w:numFmt w:val="decimal"/>
      <w:lvlText w:val="%1."/>
      <w:lvlJc w:val="left"/>
      <w:pPr>
        <w:ind w:left="720"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B17542C"/>
    <w:multiLevelType w:val="hybridMultilevel"/>
    <w:tmpl w:val="B9C2E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A057CE"/>
    <w:multiLevelType w:val="multilevel"/>
    <w:tmpl w:val="99DE6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A76072"/>
    <w:multiLevelType w:val="hybridMultilevel"/>
    <w:tmpl w:val="F20C77E0"/>
    <w:lvl w:ilvl="0" w:tplc="7206D75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DC66D0"/>
    <w:multiLevelType w:val="hybridMultilevel"/>
    <w:tmpl w:val="0A0CB636"/>
    <w:lvl w:ilvl="0" w:tplc="B1EC5972">
      <w:start w:val="1"/>
      <w:numFmt w:val="upperLetter"/>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AE74B0"/>
    <w:multiLevelType w:val="hybridMultilevel"/>
    <w:tmpl w:val="19145AE4"/>
    <w:lvl w:ilvl="0" w:tplc="3F86547C">
      <w:start w:val="1"/>
      <w:numFmt w:val="decimal"/>
      <w:lvlText w:val="%1)"/>
      <w:lvlJc w:val="left"/>
      <w:pPr>
        <w:ind w:left="1080" w:hanging="360"/>
      </w:pPr>
      <w:rPr>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06C631F"/>
    <w:multiLevelType w:val="hybridMultilevel"/>
    <w:tmpl w:val="C916E8BC"/>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6">
    <w:nsid w:val="30AC022D"/>
    <w:multiLevelType w:val="multilevel"/>
    <w:tmpl w:val="E638AE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b/>
      </w:rPr>
    </w:lvl>
    <w:lvl w:ilvl="2">
      <w:start w:val="1"/>
      <w:numFmt w:val="lowerLetter"/>
      <w:lvlText w:val="%3."/>
      <w:lvlJc w:val="left"/>
      <w:pPr>
        <w:ind w:left="1920" w:hanging="360"/>
      </w:pPr>
      <w:rPr>
        <w:rFonts w:hint="default"/>
        <w:b w:val="0"/>
        <w:i w:val="0"/>
      </w:rPr>
    </w:lvl>
    <w:lvl w:ilvl="3">
      <w:start w:val="1"/>
      <w:numFmt w:val="decimal"/>
      <w:lvlText w:val="%4."/>
      <w:lvlJc w:val="left"/>
      <w:pPr>
        <w:ind w:left="2880" w:hanging="360"/>
      </w:pPr>
      <w:rPr>
        <w:rFonts w:ascii="Times New Roman" w:eastAsia="Times New Roman" w:hAnsi="Times New Roman" w:cs="Times New Roman"/>
        <w:b/>
        <w:bCs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1C80BC4"/>
    <w:multiLevelType w:val="hybridMultilevel"/>
    <w:tmpl w:val="48F4056A"/>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8539D7"/>
    <w:multiLevelType w:val="multilevel"/>
    <w:tmpl w:val="0F301B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sz w:val="24"/>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D674865"/>
    <w:multiLevelType w:val="multilevel"/>
    <w:tmpl w:val="9F04E5E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sz w:val="24"/>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D8B3C91"/>
    <w:multiLevelType w:val="hybridMultilevel"/>
    <w:tmpl w:val="68AAC070"/>
    <w:lvl w:ilvl="0" w:tplc="04210019">
      <w:start w:val="1"/>
      <w:numFmt w:val="lowerLetter"/>
      <w:lvlText w:val="%1."/>
      <w:lvlJc w:val="left"/>
      <w:pPr>
        <w:ind w:left="928"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0EA0D33"/>
    <w:multiLevelType w:val="multilevel"/>
    <w:tmpl w:val="15A2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1CA1602"/>
    <w:multiLevelType w:val="hybridMultilevel"/>
    <w:tmpl w:val="5D34F9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62B31A9"/>
    <w:multiLevelType w:val="hybridMultilevel"/>
    <w:tmpl w:val="03D8B3C0"/>
    <w:lvl w:ilvl="0" w:tplc="0A5E366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nsid w:val="47722E05"/>
    <w:multiLevelType w:val="hybridMultilevel"/>
    <w:tmpl w:val="4C06F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30268C"/>
    <w:multiLevelType w:val="hybridMultilevel"/>
    <w:tmpl w:val="60C0114A"/>
    <w:lvl w:ilvl="0" w:tplc="6E401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0D0A78"/>
    <w:multiLevelType w:val="hybridMultilevel"/>
    <w:tmpl w:val="C59A3368"/>
    <w:lvl w:ilvl="0" w:tplc="0421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027207"/>
    <w:multiLevelType w:val="hybridMultilevel"/>
    <w:tmpl w:val="9D7E566E"/>
    <w:lvl w:ilvl="0" w:tplc="55D0990A">
      <w:start w:val="1"/>
      <w:numFmt w:val="decimal"/>
      <w:lvlText w:val="%1."/>
      <w:lvlJc w:val="left"/>
      <w:pPr>
        <w:ind w:left="873" w:hanging="285"/>
      </w:pPr>
      <w:rPr>
        <w:rFonts w:ascii="Times New Roman" w:eastAsia="Times New Roman" w:hAnsi="Times New Roman" w:cs="Times New Roman" w:hint="default"/>
        <w:b/>
        <w:bCs/>
        <w:w w:val="100"/>
        <w:sz w:val="24"/>
        <w:szCs w:val="24"/>
        <w:lang w:val="id" w:eastAsia="en-US" w:bidi="ar-SA"/>
      </w:rPr>
    </w:lvl>
    <w:lvl w:ilvl="1" w:tplc="B8922B94">
      <w:start w:val="1"/>
      <w:numFmt w:val="lowerLetter"/>
      <w:lvlText w:val="%2."/>
      <w:lvlJc w:val="left"/>
      <w:pPr>
        <w:ind w:left="873" w:hanging="285"/>
      </w:pPr>
      <w:rPr>
        <w:rFonts w:ascii="Times New Roman" w:eastAsia="Times New Roman" w:hAnsi="Times New Roman" w:cs="Times New Roman" w:hint="default"/>
        <w:spacing w:val="0"/>
        <w:w w:val="100"/>
        <w:sz w:val="24"/>
        <w:szCs w:val="24"/>
        <w:lang w:val="id" w:eastAsia="en-US" w:bidi="ar-SA"/>
      </w:rPr>
    </w:lvl>
    <w:lvl w:ilvl="2" w:tplc="1E7E32EE">
      <w:numFmt w:val="bullet"/>
      <w:lvlText w:val="•"/>
      <w:lvlJc w:val="left"/>
      <w:pPr>
        <w:ind w:left="2043" w:hanging="285"/>
      </w:pPr>
      <w:rPr>
        <w:rFonts w:hint="default"/>
        <w:lang w:val="id" w:eastAsia="en-US" w:bidi="ar-SA"/>
      </w:rPr>
    </w:lvl>
    <w:lvl w:ilvl="3" w:tplc="518493E8">
      <w:numFmt w:val="bullet"/>
      <w:lvlText w:val="•"/>
      <w:lvlJc w:val="left"/>
      <w:pPr>
        <w:ind w:left="2926" w:hanging="285"/>
      </w:pPr>
      <w:rPr>
        <w:rFonts w:hint="default"/>
        <w:lang w:val="id" w:eastAsia="en-US" w:bidi="ar-SA"/>
      </w:rPr>
    </w:lvl>
    <w:lvl w:ilvl="4" w:tplc="8DD477E4">
      <w:numFmt w:val="bullet"/>
      <w:lvlText w:val="•"/>
      <w:lvlJc w:val="left"/>
      <w:pPr>
        <w:ind w:left="3809" w:hanging="285"/>
      </w:pPr>
      <w:rPr>
        <w:rFonts w:hint="default"/>
        <w:lang w:val="id" w:eastAsia="en-US" w:bidi="ar-SA"/>
      </w:rPr>
    </w:lvl>
    <w:lvl w:ilvl="5" w:tplc="EAA08552">
      <w:numFmt w:val="bullet"/>
      <w:lvlText w:val="•"/>
      <w:lvlJc w:val="left"/>
      <w:pPr>
        <w:ind w:left="4692" w:hanging="285"/>
      </w:pPr>
      <w:rPr>
        <w:rFonts w:hint="default"/>
        <w:lang w:val="id" w:eastAsia="en-US" w:bidi="ar-SA"/>
      </w:rPr>
    </w:lvl>
    <w:lvl w:ilvl="6" w:tplc="041E646C">
      <w:numFmt w:val="bullet"/>
      <w:lvlText w:val="•"/>
      <w:lvlJc w:val="left"/>
      <w:pPr>
        <w:ind w:left="5575" w:hanging="285"/>
      </w:pPr>
      <w:rPr>
        <w:rFonts w:hint="default"/>
        <w:lang w:val="id" w:eastAsia="en-US" w:bidi="ar-SA"/>
      </w:rPr>
    </w:lvl>
    <w:lvl w:ilvl="7" w:tplc="D9ECBC06">
      <w:numFmt w:val="bullet"/>
      <w:lvlText w:val="•"/>
      <w:lvlJc w:val="left"/>
      <w:pPr>
        <w:ind w:left="6458" w:hanging="285"/>
      </w:pPr>
      <w:rPr>
        <w:rFonts w:hint="default"/>
        <w:lang w:val="id" w:eastAsia="en-US" w:bidi="ar-SA"/>
      </w:rPr>
    </w:lvl>
    <w:lvl w:ilvl="8" w:tplc="B1883660">
      <w:numFmt w:val="bullet"/>
      <w:lvlText w:val="•"/>
      <w:lvlJc w:val="left"/>
      <w:pPr>
        <w:ind w:left="7341" w:hanging="285"/>
      </w:pPr>
      <w:rPr>
        <w:rFonts w:hint="default"/>
        <w:lang w:val="id" w:eastAsia="en-US" w:bidi="ar-SA"/>
      </w:rPr>
    </w:lvl>
  </w:abstractNum>
  <w:abstractNum w:abstractNumId="38">
    <w:nsid w:val="50271F42"/>
    <w:multiLevelType w:val="multilevel"/>
    <w:tmpl w:val="E62E0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1777B3B"/>
    <w:multiLevelType w:val="hybridMultilevel"/>
    <w:tmpl w:val="768C76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55418D"/>
    <w:multiLevelType w:val="hybridMultilevel"/>
    <w:tmpl w:val="B3BC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3E3CFC"/>
    <w:multiLevelType w:val="hybridMultilevel"/>
    <w:tmpl w:val="F4A2B322"/>
    <w:lvl w:ilvl="0" w:tplc="CF3E0244">
      <w:start w:val="1"/>
      <w:numFmt w:val="upperLetter"/>
      <w:lvlText w:val="%1."/>
      <w:lvlJc w:val="left"/>
      <w:pPr>
        <w:ind w:left="720" w:hanging="360"/>
      </w:pPr>
      <w:rPr>
        <w:rFonts w:asciiTheme="majorBidi" w:hAnsiTheme="majorBidi" w:cs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53E7AA6"/>
    <w:multiLevelType w:val="multilevel"/>
    <w:tmpl w:val="33943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77737ED"/>
    <w:multiLevelType w:val="multilevel"/>
    <w:tmpl w:val="8B8CDD4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sz w:val="24"/>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7AA565A"/>
    <w:multiLevelType w:val="hybridMultilevel"/>
    <w:tmpl w:val="1466F642"/>
    <w:lvl w:ilvl="0" w:tplc="5A0025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594A4185"/>
    <w:multiLevelType w:val="multilevel"/>
    <w:tmpl w:val="EC1EC058"/>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BD83BE0"/>
    <w:multiLevelType w:val="hybridMultilevel"/>
    <w:tmpl w:val="B91277CE"/>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F17251"/>
    <w:multiLevelType w:val="hybridMultilevel"/>
    <w:tmpl w:val="F98AC812"/>
    <w:lvl w:ilvl="0" w:tplc="04210019">
      <w:start w:val="1"/>
      <w:numFmt w:val="lowerLetter"/>
      <w:lvlText w:val="%1."/>
      <w:lvlJc w:val="left"/>
      <w:pPr>
        <w:ind w:left="1004" w:hanging="360"/>
      </w:pPr>
      <w:rPr>
        <w:rFonts w:hint="default"/>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5D902782"/>
    <w:multiLevelType w:val="hybridMultilevel"/>
    <w:tmpl w:val="D8C46FA2"/>
    <w:lvl w:ilvl="0" w:tplc="2580F106">
      <w:start w:val="1"/>
      <w:numFmt w:val="decimal"/>
      <w:lvlText w:val="%1."/>
      <w:lvlJc w:val="left"/>
      <w:pPr>
        <w:ind w:left="927" w:hanging="360"/>
      </w:pPr>
      <w:rPr>
        <w:rFonts w:hint="default"/>
        <w:b w:val="0"/>
        <w:bCs w:val="0"/>
        <w:spacing w:val="-1"/>
        <w:w w:val="99"/>
        <w:sz w:val="24"/>
        <w:szCs w:val="24"/>
        <w:lang w:val="ms" w:eastAsia="en-US" w:bidi="ar-SA"/>
      </w:rPr>
    </w:lvl>
    <w:lvl w:ilvl="1" w:tplc="0421000F">
      <w:start w:val="1"/>
      <w:numFmt w:val="decimal"/>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9">
    <w:nsid w:val="5E74449B"/>
    <w:multiLevelType w:val="hybridMultilevel"/>
    <w:tmpl w:val="399C857C"/>
    <w:lvl w:ilvl="0" w:tplc="A69673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5F4D48FB"/>
    <w:multiLevelType w:val="hybridMultilevel"/>
    <w:tmpl w:val="CCC892F2"/>
    <w:lvl w:ilvl="0" w:tplc="0421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2B5CDB"/>
    <w:multiLevelType w:val="hybridMultilevel"/>
    <w:tmpl w:val="5D003EA0"/>
    <w:lvl w:ilvl="0" w:tplc="0421000F">
      <w:start w:val="1"/>
      <w:numFmt w:val="decimal"/>
      <w:lvlText w:val="%1."/>
      <w:lvlJc w:val="left"/>
      <w:pPr>
        <w:ind w:left="92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2506A83"/>
    <w:multiLevelType w:val="multilevel"/>
    <w:tmpl w:val="35F42854"/>
    <w:lvl w:ilvl="0">
      <w:start w:val="1"/>
      <w:numFmt w:val="lowerLetter"/>
      <w:lvlText w:val="%1."/>
      <w:lvlJc w:val="left"/>
      <w:pPr>
        <w:tabs>
          <w:tab w:val="num" w:pos="709"/>
        </w:tabs>
        <w:ind w:left="709" w:hanging="360"/>
      </w:pPr>
      <w:rPr>
        <w:rFonts w:ascii="Times New Roman" w:eastAsia="Times New Roman" w:hAnsi="Times New Roman" w:cs="Times New Roman"/>
        <w:sz w:val="24"/>
        <w:szCs w:val="32"/>
      </w:rPr>
    </w:lvl>
    <w:lvl w:ilvl="1" w:tentative="1">
      <w:start w:val="1"/>
      <w:numFmt w:val="bullet"/>
      <w:lvlText w:val="o"/>
      <w:lvlJc w:val="left"/>
      <w:pPr>
        <w:tabs>
          <w:tab w:val="num" w:pos="1429"/>
        </w:tabs>
        <w:ind w:left="1429" w:hanging="360"/>
      </w:pPr>
      <w:rPr>
        <w:rFonts w:ascii="Courier New" w:hAnsi="Courier New" w:hint="default"/>
        <w:sz w:val="20"/>
      </w:rPr>
    </w:lvl>
    <w:lvl w:ilvl="2" w:tentative="1">
      <w:start w:val="1"/>
      <w:numFmt w:val="bullet"/>
      <w:lvlText w:val=""/>
      <w:lvlJc w:val="left"/>
      <w:pPr>
        <w:tabs>
          <w:tab w:val="num" w:pos="2149"/>
        </w:tabs>
        <w:ind w:left="2149" w:hanging="360"/>
      </w:pPr>
      <w:rPr>
        <w:rFonts w:ascii="Wingdings" w:hAnsi="Wingdings" w:hint="default"/>
        <w:sz w:val="20"/>
      </w:rPr>
    </w:lvl>
    <w:lvl w:ilvl="3" w:tentative="1">
      <w:start w:val="1"/>
      <w:numFmt w:val="bullet"/>
      <w:lvlText w:val=""/>
      <w:lvlJc w:val="left"/>
      <w:pPr>
        <w:tabs>
          <w:tab w:val="num" w:pos="2869"/>
        </w:tabs>
        <w:ind w:left="2869" w:hanging="360"/>
      </w:pPr>
      <w:rPr>
        <w:rFonts w:ascii="Wingdings" w:hAnsi="Wingdings" w:hint="default"/>
        <w:sz w:val="20"/>
      </w:rPr>
    </w:lvl>
    <w:lvl w:ilvl="4" w:tentative="1">
      <w:start w:val="1"/>
      <w:numFmt w:val="bullet"/>
      <w:lvlText w:val=""/>
      <w:lvlJc w:val="left"/>
      <w:pPr>
        <w:tabs>
          <w:tab w:val="num" w:pos="3589"/>
        </w:tabs>
        <w:ind w:left="3589" w:hanging="360"/>
      </w:pPr>
      <w:rPr>
        <w:rFonts w:ascii="Wingdings" w:hAnsi="Wingdings" w:hint="default"/>
        <w:sz w:val="20"/>
      </w:rPr>
    </w:lvl>
    <w:lvl w:ilvl="5" w:tentative="1">
      <w:start w:val="1"/>
      <w:numFmt w:val="bullet"/>
      <w:lvlText w:val=""/>
      <w:lvlJc w:val="left"/>
      <w:pPr>
        <w:tabs>
          <w:tab w:val="num" w:pos="4309"/>
        </w:tabs>
        <w:ind w:left="4309" w:hanging="360"/>
      </w:pPr>
      <w:rPr>
        <w:rFonts w:ascii="Wingdings" w:hAnsi="Wingdings" w:hint="default"/>
        <w:sz w:val="20"/>
      </w:rPr>
    </w:lvl>
    <w:lvl w:ilvl="6" w:tentative="1">
      <w:start w:val="1"/>
      <w:numFmt w:val="bullet"/>
      <w:lvlText w:val=""/>
      <w:lvlJc w:val="left"/>
      <w:pPr>
        <w:tabs>
          <w:tab w:val="num" w:pos="5029"/>
        </w:tabs>
        <w:ind w:left="5029" w:hanging="360"/>
      </w:pPr>
      <w:rPr>
        <w:rFonts w:ascii="Wingdings" w:hAnsi="Wingdings" w:hint="default"/>
        <w:sz w:val="20"/>
      </w:rPr>
    </w:lvl>
    <w:lvl w:ilvl="7" w:tentative="1">
      <w:start w:val="1"/>
      <w:numFmt w:val="bullet"/>
      <w:lvlText w:val=""/>
      <w:lvlJc w:val="left"/>
      <w:pPr>
        <w:tabs>
          <w:tab w:val="num" w:pos="5749"/>
        </w:tabs>
        <w:ind w:left="5749" w:hanging="360"/>
      </w:pPr>
      <w:rPr>
        <w:rFonts w:ascii="Wingdings" w:hAnsi="Wingdings" w:hint="default"/>
        <w:sz w:val="20"/>
      </w:rPr>
    </w:lvl>
    <w:lvl w:ilvl="8" w:tentative="1">
      <w:start w:val="1"/>
      <w:numFmt w:val="bullet"/>
      <w:lvlText w:val=""/>
      <w:lvlJc w:val="left"/>
      <w:pPr>
        <w:tabs>
          <w:tab w:val="num" w:pos="6469"/>
        </w:tabs>
        <w:ind w:left="6469" w:hanging="360"/>
      </w:pPr>
      <w:rPr>
        <w:rFonts w:ascii="Wingdings" w:hAnsi="Wingdings" w:hint="default"/>
        <w:sz w:val="20"/>
      </w:rPr>
    </w:lvl>
  </w:abstractNum>
  <w:abstractNum w:abstractNumId="53">
    <w:nsid w:val="68E2616D"/>
    <w:multiLevelType w:val="hybridMultilevel"/>
    <w:tmpl w:val="EC5C1368"/>
    <w:lvl w:ilvl="0" w:tplc="3809000F">
      <w:start w:val="1"/>
      <w:numFmt w:val="decimal"/>
      <w:lvlText w:val="%1."/>
      <w:lvlJc w:val="left"/>
      <w:pPr>
        <w:ind w:left="720" w:hanging="360"/>
      </w:pPr>
      <w:rPr>
        <w:rFonts w:hint="default"/>
      </w:rPr>
    </w:lvl>
    <w:lvl w:ilvl="1" w:tplc="E8CEAC04">
      <w:start w:val="1"/>
      <w:numFmt w:val="lowerLetter"/>
      <w:lvlText w:val="%2."/>
      <w:lvlJc w:val="left"/>
      <w:pPr>
        <w:ind w:left="1440" w:hanging="360"/>
      </w:pPr>
      <w:rPr>
        <w:rFonts w:hint="default"/>
        <w:b w:val="0"/>
        <w:bCs/>
      </w:rPr>
    </w:lvl>
    <w:lvl w:ilvl="2" w:tplc="E7FE8D34">
      <w:start w:val="1"/>
      <w:numFmt w:val="upperLetter"/>
      <w:lvlText w:val="%3."/>
      <w:lvlJc w:val="left"/>
      <w:pPr>
        <w:ind w:left="2340" w:hanging="360"/>
      </w:pPr>
      <w:rPr>
        <w:rFonts w:asciiTheme="majorBidi" w:hAnsiTheme="majorBidi" w:cstheme="majorBidi" w:hint="default"/>
        <w:i w:val="0"/>
      </w:r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4">
    <w:nsid w:val="696F0721"/>
    <w:multiLevelType w:val="multilevel"/>
    <w:tmpl w:val="A0A8BB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b/>
      </w:rPr>
    </w:lvl>
    <w:lvl w:ilvl="2">
      <w:start w:val="1"/>
      <w:numFmt w:val="lowerLetter"/>
      <w:lvlText w:val="%3."/>
      <w:lvlJc w:val="left"/>
      <w:pPr>
        <w:ind w:left="1920" w:hanging="360"/>
      </w:pPr>
      <w:rPr>
        <w:rFonts w:hint="default"/>
        <w:b/>
        <w:bCs w:val="0"/>
        <w:i w:val="0"/>
        <w:lang w:val="en-US"/>
      </w:rPr>
    </w:lvl>
    <w:lvl w:ilvl="3">
      <w:start w:val="1"/>
      <w:numFmt w:val="decimal"/>
      <w:lvlText w:val="%4."/>
      <w:lvlJc w:val="left"/>
      <w:pPr>
        <w:ind w:left="2880" w:hanging="360"/>
      </w:pPr>
      <w:rPr>
        <w:rFonts w:ascii="Times New Roman" w:eastAsia="Times New Roman" w:hAnsi="Times New Roman"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E07E49"/>
    <w:multiLevelType w:val="multilevel"/>
    <w:tmpl w:val="A8DA4D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sz w:val="24"/>
        <w:szCs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A574D46"/>
    <w:multiLevelType w:val="multilevel"/>
    <w:tmpl w:val="8766B3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AE05102"/>
    <w:multiLevelType w:val="hybridMultilevel"/>
    <w:tmpl w:val="6D582BB0"/>
    <w:lvl w:ilvl="0" w:tplc="BD60AA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F87563A"/>
    <w:multiLevelType w:val="multilevel"/>
    <w:tmpl w:val="CD82B2CC"/>
    <w:lvl w:ilvl="0">
      <w:start w:val="1"/>
      <w:numFmt w:val="decimal"/>
      <w:lvlText w:val="%1."/>
      <w:lvlJc w:val="left"/>
      <w:pPr>
        <w:tabs>
          <w:tab w:val="num" w:pos="720"/>
        </w:tabs>
        <w:ind w:left="720" w:hanging="360"/>
      </w:pPr>
    </w:lvl>
    <w:lvl w:ilvl="1">
      <w:start w:val="1"/>
      <w:numFmt w:val="upp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15226B0"/>
    <w:multiLevelType w:val="hybridMultilevel"/>
    <w:tmpl w:val="E2824312"/>
    <w:lvl w:ilvl="0" w:tplc="6E647D44">
      <w:start w:val="1"/>
      <w:numFmt w:val="decimal"/>
      <w:lvlText w:val="%1."/>
      <w:lvlJc w:val="left"/>
      <w:pPr>
        <w:ind w:left="1668" w:hanging="360"/>
      </w:pPr>
      <w:rPr>
        <w:rFonts w:ascii="Times New Roman" w:eastAsia="Times New Roman" w:hAnsi="Times New Roman" w:cs="Times New Roman" w:hint="default"/>
        <w:w w:val="100"/>
        <w:sz w:val="24"/>
        <w:szCs w:val="24"/>
        <w:lang w:val="ms" w:eastAsia="en-US" w:bidi="ar-SA"/>
      </w:rPr>
    </w:lvl>
    <w:lvl w:ilvl="1" w:tplc="3740E17C">
      <w:numFmt w:val="bullet"/>
      <w:lvlText w:val="•"/>
      <w:lvlJc w:val="left"/>
      <w:pPr>
        <w:ind w:left="2368" w:hanging="360"/>
      </w:pPr>
      <w:rPr>
        <w:rFonts w:hint="default"/>
        <w:lang w:val="ms" w:eastAsia="en-US" w:bidi="ar-SA"/>
      </w:rPr>
    </w:lvl>
    <w:lvl w:ilvl="2" w:tplc="CCB0F88A">
      <w:numFmt w:val="bullet"/>
      <w:lvlText w:val="•"/>
      <w:lvlJc w:val="left"/>
      <w:pPr>
        <w:ind w:left="3077" w:hanging="360"/>
      </w:pPr>
      <w:rPr>
        <w:rFonts w:hint="default"/>
        <w:lang w:val="ms" w:eastAsia="en-US" w:bidi="ar-SA"/>
      </w:rPr>
    </w:lvl>
    <w:lvl w:ilvl="3" w:tplc="655AA642">
      <w:numFmt w:val="bullet"/>
      <w:lvlText w:val="•"/>
      <w:lvlJc w:val="left"/>
      <w:pPr>
        <w:ind w:left="3785" w:hanging="360"/>
      </w:pPr>
      <w:rPr>
        <w:rFonts w:hint="default"/>
        <w:lang w:val="ms" w:eastAsia="en-US" w:bidi="ar-SA"/>
      </w:rPr>
    </w:lvl>
    <w:lvl w:ilvl="4" w:tplc="D9541674">
      <w:numFmt w:val="bullet"/>
      <w:lvlText w:val="•"/>
      <w:lvlJc w:val="left"/>
      <w:pPr>
        <w:ind w:left="4494" w:hanging="360"/>
      </w:pPr>
      <w:rPr>
        <w:rFonts w:hint="default"/>
        <w:lang w:val="ms" w:eastAsia="en-US" w:bidi="ar-SA"/>
      </w:rPr>
    </w:lvl>
    <w:lvl w:ilvl="5" w:tplc="E932DE84">
      <w:numFmt w:val="bullet"/>
      <w:lvlText w:val="•"/>
      <w:lvlJc w:val="left"/>
      <w:pPr>
        <w:ind w:left="5203" w:hanging="360"/>
      </w:pPr>
      <w:rPr>
        <w:rFonts w:hint="default"/>
        <w:lang w:val="ms" w:eastAsia="en-US" w:bidi="ar-SA"/>
      </w:rPr>
    </w:lvl>
    <w:lvl w:ilvl="6" w:tplc="2A1495CE">
      <w:numFmt w:val="bullet"/>
      <w:lvlText w:val="•"/>
      <w:lvlJc w:val="left"/>
      <w:pPr>
        <w:ind w:left="5911" w:hanging="360"/>
      </w:pPr>
      <w:rPr>
        <w:rFonts w:hint="default"/>
        <w:lang w:val="ms" w:eastAsia="en-US" w:bidi="ar-SA"/>
      </w:rPr>
    </w:lvl>
    <w:lvl w:ilvl="7" w:tplc="81041B7E">
      <w:numFmt w:val="bullet"/>
      <w:lvlText w:val="•"/>
      <w:lvlJc w:val="left"/>
      <w:pPr>
        <w:ind w:left="6620" w:hanging="360"/>
      </w:pPr>
      <w:rPr>
        <w:rFonts w:hint="default"/>
        <w:lang w:val="ms" w:eastAsia="en-US" w:bidi="ar-SA"/>
      </w:rPr>
    </w:lvl>
    <w:lvl w:ilvl="8" w:tplc="2E026918">
      <w:numFmt w:val="bullet"/>
      <w:lvlText w:val="•"/>
      <w:lvlJc w:val="left"/>
      <w:pPr>
        <w:ind w:left="7329" w:hanging="360"/>
      </w:pPr>
      <w:rPr>
        <w:rFonts w:hint="default"/>
        <w:lang w:val="ms" w:eastAsia="en-US" w:bidi="ar-SA"/>
      </w:rPr>
    </w:lvl>
  </w:abstractNum>
  <w:abstractNum w:abstractNumId="60">
    <w:nsid w:val="72A62250"/>
    <w:multiLevelType w:val="hybridMultilevel"/>
    <w:tmpl w:val="FC1A3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C77FC1"/>
    <w:multiLevelType w:val="multilevel"/>
    <w:tmpl w:val="9F700CD2"/>
    <w:lvl w:ilvl="0">
      <w:start w:val="1"/>
      <w:numFmt w:val="decimal"/>
      <w:lvlText w:val="%1."/>
      <w:lvlJc w:val="left"/>
      <w:pPr>
        <w:tabs>
          <w:tab w:val="num" w:pos="720"/>
        </w:tabs>
        <w:ind w:left="720" w:hanging="360"/>
      </w:pPr>
    </w:lvl>
    <w:lvl w:ilvl="1">
      <w:start w:val="1"/>
      <w:numFmt w:val="low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5657EE2"/>
    <w:multiLevelType w:val="hybridMultilevel"/>
    <w:tmpl w:val="0CD824AC"/>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885628D"/>
    <w:multiLevelType w:val="multilevel"/>
    <w:tmpl w:val="DC646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b/>
      </w:rPr>
    </w:lvl>
    <w:lvl w:ilvl="2">
      <w:start w:val="1"/>
      <w:numFmt w:val="lowerLetter"/>
      <w:lvlText w:val="%3."/>
      <w:lvlJc w:val="left"/>
      <w:pPr>
        <w:ind w:left="1920" w:hanging="360"/>
      </w:pPr>
      <w:rPr>
        <w:rFonts w:hint="default"/>
        <w:b w:val="0"/>
        <w:bCs/>
        <w:i w:val="0"/>
        <w:lang w:val="en-US"/>
      </w:rPr>
    </w:lvl>
    <w:lvl w:ilvl="3">
      <w:start w:val="1"/>
      <w:numFmt w:val="decimal"/>
      <w:lvlText w:val="%4."/>
      <w:lvlJc w:val="left"/>
      <w:pPr>
        <w:ind w:left="2880" w:hanging="360"/>
      </w:pPr>
      <w:rPr>
        <w:rFonts w:ascii="Times New Roman" w:eastAsia="Times New Roman" w:hAnsi="Times New Roman"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F6D3FA6"/>
    <w:multiLevelType w:val="hybridMultilevel"/>
    <w:tmpl w:val="41780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
  </w:num>
  <w:num w:numId="3">
    <w:abstractNumId w:val="59"/>
  </w:num>
  <w:num w:numId="4">
    <w:abstractNumId w:val="53"/>
  </w:num>
  <w:num w:numId="5">
    <w:abstractNumId w:val="2"/>
  </w:num>
  <w:num w:numId="6">
    <w:abstractNumId w:val="0"/>
  </w:num>
  <w:num w:numId="7">
    <w:abstractNumId w:val="32"/>
  </w:num>
  <w:num w:numId="8">
    <w:abstractNumId w:val="48"/>
  </w:num>
  <w:num w:numId="9">
    <w:abstractNumId w:val="51"/>
  </w:num>
  <w:num w:numId="10">
    <w:abstractNumId w:val="10"/>
  </w:num>
  <w:num w:numId="11">
    <w:abstractNumId w:val="49"/>
  </w:num>
  <w:num w:numId="12">
    <w:abstractNumId w:val="37"/>
  </w:num>
  <w:num w:numId="13">
    <w:abstractNumId w:val="14"/>
  </w:num>
  <w:num w:numId="14">
    <w:abstractNumId w:val="44"/>
  </w:num>
  <w:num w:numId="15">
    <w:abstractNumId w:val="26"/>
  </w:num>
  <w:num w:numId="16">
    <w:abstractNumId w:val="61"/>
  </w:num>
  <w:num w:numId="17">
    <w:abstractNumId w:val="4"/>
  </w:num>
  <w:num w:numId="18">
    <w:abstractNumId w:val="39"/>
  </w:num>
  <w:num w:numId="19">
    <w:abstractNumId w:val="52"/>
  </w:num>
  <w:num w:numId="20">
    <w:abstractNumId w:val="46"/>
  </w:num>
  <w:num w:numId="21">
    <w:abstractNumId w:val="47"/>
  </w:num>
  <w:num w:numId="22">
    <w:abstractNumId w:val="50"/>
  </w:num>
  <w:num w:numId="23">
    <w:abstractNumId w:val="21"/>
  </w:num>
  <w:num w:numId="24">
    <w:abstractNumId w:val="42"/>
  </w:num>
  <w:num w:numId="25">
    <w:abstractNumId w:val="28"/>
  </w:num>
  <w:num w:numId="26">
    <w:abstractNumId w:val="29"/>
  </w:num>
  <w:num w:numId="27">
    <w:abstractNumId w:val="55"/>
  </w:num>
  <w:num w:numId="28">
    <w:abstractNumId w:val="43"/>
  </w:num>
  <w:num w:numId="29">
    <w:abstractNumId w:val="36"/>
  </w:num>
  <w:num w:numId="30">
    <w:abstractNumId w:val="3"/>
  </w:num>
  <w:num w:numId="31">
    <w:abstractNumId w:val="45"/>
  </w:num>
  <w:num w:numId="32">
    <w:abstractNumId w:val="31"/>
  </w:num>
  <w:num w:numId="33">
    <w:abstractNumId w:val="38"/>
  </w:num>
  <w:num w:numId="34">
    <w:abstractNumId w:val="56"/>
  </w:num>
  <w:num w:numId="35">
    <w:abstractNumId w:val="9"/>
  </w:num>
  <w:num w:numId="36">
    <w:abstractNumId w:val="24"/>
  </w:num>
  <w:num w:numId="37">
    <w:abstractNumId w:val="58"/>
  </w:num>
  <w:num w:numId="38">
    <w:abstractNumId w:val="1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57"/>
  </w:num>
  <w:num w:numId="42">
    <w:abstractNumId w:val="64"/>
  </w:num>
  <w:num w:numId="43">
    <w:abstractNumId w:val="62"/>
  </w:num>
  <w:num w:numId="44">
    <w:abstractNumId w:val="5"/>
  </w:num>
  <w:num w:numId="45">
    <w:abstractNumId w:val="17"/>
  </w:num>
  <w:num w:numId="46">
    <w:abstractNumId w:val="27"/>
  </w:num>
  <w:num w:numId="47">
    <w:abstractNumId w:val="22"/>
  </w:num>
  <w:num w:numId="48">
    <w:abstractNumId w:val="40"/>
  </w:num>
  <w:num w:numId="49">
    <w:abstractNumId w:val="16"/>
  </w:num>
  <w:num w:numId="50">
    <w:abstractNumId w:val="60"/>
  </w:num>
  <w:num w:numId="51">
    <w:abstractNumId w:val="33"/>
  </w:num>
  <w:num w:numId="52">
    <w:abstractNumId w:val="15"/>
  </w:num>
  <w:num w:numId="53">
    <w:abstractNumId w:val="8"/>
  </w:num>
  <w:num w:numId="54">
    <w:abstractNumId w:val="13"/>
  </w:num>
  <w:num w:numId="55">
    <w:abstractNumId w:val="23"/>
  </w:num>
  <w:num w:numId="56">
    <w:abstractNumId w:val="34"/>
  </w:num>
  <w:num w:numId="57">
    <w:abstractNumId w:val="35"/>
  </w:num>
  <w:num w:numId="58">
    <w:abstractNumId w:val="20"/>
  </w:num>
  <w:num w:numId="59">
    <w:abstractNumId w:val="7"/>
  </w:num>
  <w:num w:numId="60">
    <w:abstractNumId w:val="30"/>
  </w:num>
  <w:num w:numId="61">
    <w:abstractNumId w:val="63"/>
  </w:num>
  <w:num w:numId="62">
    <w:abstractNumId w:val="54"/>
  </w:num>
  <w:num w:numId="63">
    <w:abstractNumId w:val="41"/>
  </w:num>
  <w:num w:numId="64">
    <w:abstractNumId w:val="6"/>
  </w:num>
  <w:num w:numId="65">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13D"/>
    <w:rsid w:val="00000EB6"/>
    <w:rsid w:val="00002988"/>
    <w:rsid w:val="00004040"/>
    <w:rsid w:val="000115BE"/>
    <w:rsid w:val="00011FBB"/>
    <w:rsid w:val="0001680C"/>
    <w:rsid w:val="00023B88"/>
    <w:rsid w:val="00023CF6"/>
    <w:rsid w:val="000257D4"/>
    <w:rsid w:val="000276AE"/>
    <w:rsid w:val="000305A7"/>
    <w:rsid w:val="000341E3"/>
    <w:rsid w:val="000358A1"/>
    <w:rsid w:val="0004088F"/>
    <w:rsid w:val="00043738"/>
    <w:rsid w:val="0004488A"/>
    <w:rsid w:val="000468E9"/>
    <w:rsid w:val="00047394"/>
    <w:rsid w:val="00050EC4"/>
    <w:rsid w:val="00053B41"/>
    <w:rsid w:val="000550D3"/>
    <w:rsid w:val="00063B75"/>
    <w:rsid w:val="00065E54"/>
    <w:rsid w:val="0006661E"/>
    <w:rsid w:val="0006673D"/>
    <w:rsid w:val="0007387E"/>
    <w:rsid w:val="00074B09"/>
    <w:rsid w:val="0007652D"/>
    <w:rsid w:val="00082D37"/>
    <w:rsid w:val="000849AE"/>
    <w:rsid w:val="000861CC"/>
    <w:rsid w:val="00087C54"/>
    <w:rsid w:val="00090A5C"/>
    <w:rsid w:val="00091F2A"/>
    <w:rsid w:val="00095841"/>
    <w:rsid w:val="000A2D16"/>
    <w:rsid w:val="000A3169"/>
    <w:rsid w:val="000A478D"/>
    <w:rsid w:val="000A5839"/>
    <w:rsid w:val="000B12DA"/>
    <w:rsid w:val="000B66F2"/>
    <w:rsid w:val="000B682D"/>
    <w:rsid w:val="000C01CF"/>
    <w:rsid w:val="000C4A51"/>
    <w:rsid w:val="000C5C98"/>
    <w:rsid w:val="000D1CB0"/>
    <w:rsid w:val="000D2EAE"/>
    <w:rsid w:val="000D3485"/>
    <w:rsid w:val="000D47A4"/>
    <w:rsid w:val="000D671C"/>
    <w:rsid w:val="000D75DC"/>
    <w:rsid w:val="000E1741"/>
    <w:rsid w:val="000E37A0"/>
    <w:rsid w:val="000E632D"/>
    <w:rsid w:val="000E7A01"/>
    <w:rsid w:val="000E7C4C"/>
    <w:rsid w:val="000F3623"/>
    <w:rsid w:val="000F4F7E"/>
    <w:rsid w:val="000F7877"/>
    <w:rsid w:val="001019A7"/>
    <w:rsid w:val="00101ED9"/>
    <w:rsid w:val="00103517"/>
    <w:rsid w:val="001048B7"/>
    <w:rsid w:val="0010637C"/>
    <w:rsid w:val="001066A5"/>
    <w:rsid w:val="00112208"/>
    <w:rsid w:val="00116584"/>
    <w:rsid w:val="00116721"/>
    <w:rsid w:val="001179C9"/>
    <w:rsid w:val="00124BD7"/>
    <w:rsid w:val="0013415F"/>
    <w:rsid w:val="00137CAA"/>
    <w:rsid w:val="00137D34"/>
    <w:rsid w:val="00143F3D"/>
    <w:rsid w:val="00144560"/>
    <w:rsid w:val="00145CEF"/>
    <w:rsid w:val="00146C79"/>
    <w:rsid w:val="00150784"/>
    <w:rsid w:val="00155071"/>
    <w:rsid w:val="00155279"/>
    <w:rsid w:val="0015648B"/>
    <w:rsid w:val="00163377"/>
    <w:rsid w:val="001633CF"/>
    <w:rsid w:val="001674AE"/>
    <w:rsid w:val="00167E06"/>
    <w:rsid w:val="00172C15"/>
    <w:rsid w:val="001741C3"/>
    <w:rsid w:val="00174497"/>
    <w:rsid w:val="00176C9D"/>
    <w:rsid w:val="00182643"/>
    <w:rsid w:val="001930AE"/>
    <w:rsid w:val="00194195"/>
    <w:rsid w:val="00196CF7"/>
    <w:rsid w:val="00197544"/>
    <w:rsid w:val="001A16AD"/>
    <w:rsid w:val="001A5658"/>
    <w:rsid w:val="001A7F9E"/>
    <w:rsid w:val="001B1DFA"/>
    <w:rsid w:val="001B54CF"/>
    <w:rsid w:val="001C2225"/>
    <w:rsid w:val="001C459A"/>
    <w:rsid w:val="001C491B"/>
    <w:rsid w:val="001C6D4F"/>
    <w:rsid w:val="001D1B9B"/>
    <w:rsid w:val="001D2CC4"/>
    <w:rsid w:val="001D46A0"/>
    <w:rsid w:val="001D56FD"/>
    <w:rsid w:val="001D7480"/>
    <w:rsid w:val="001D7F4F"/>
    <w:rsid w:val="001E121D"/>
    <w:rsid w:val="001E46C0"/>
    <w:rsid w:val="001E511E"/>
    <w:rsid w:val="001E51A9"/>
    <w:rsid w:val="001E62D6"/>
    <w:rsid w:val="001F1B0D"/>
    <w:rsid w:val="001F308A"/>
    <w:rsid w:val="001F3D9A"/>
    <w:rsid w:val="001F7056"/>
    <w:rsid w:val="001F7463"/>
    <w:rsid w:val="00203A4C"/>
    <w:rsid w:val="00203D3D"/>
    <w:rsid w:val="002077F2"/>
    <w:rsid w:val="0021074E"/>
    <w:rsid w:val="002152B5"/>
    <w:rsid w:val="00215E1E"/>
    <w:rsid w:val="002201AD"/>
    <w:rsid w:val="00224892"/>
    <w:rsid w:val="002262F0"/>
    <w:rsid w:val="0023280B"/>
    <w:rsid w:val="0023336F"/>
    <w:rsid w:val="002377EC"/>
    <w:rsid w:val="00240B5B"/>
    <w:rsid w:val="00242E04"/>
    <w:rsid w:val="0024501D"/>
    <w:rsid w:val="00245E5E"/>
    <w:rsid w:val="002506AC"/>
    <w:rsid w:val="002519FF"/>
    <w:rsid w:val="00255CC3"/>
    <w:rsid w:val="00262A45"/>
    <w:rsid w:val="00266A75"/>
    <w:rsid w:val="00266F6B"/>
    <w:rsid w:val="00277585"/>
    <w:rsid w:val="002825A3"/>
    <w:rsid w:val="002834CD"/>
    <w:rsid w:val="002854AF"/>
    <w:rsid w:val="00285705"/>
    <w:rsid w:val="002857F2"/>
    <w:rsid w:val="00286C6B"/>
    <w:rsid w:val="002870F2"/>
    <w:rsid w:val="00291E0B"/>
    <w:rsid w:val="00292928"/>
    <w:rsid w:val="002947C5"/>
    <w:rsid w:val="002977F1"/>
    <w:rsid w:val="002A4B6B"/>
    <w:rsid w:val="002A6BB4"/>
    <w:rsid w:val="002B10F5"/>
    <w:rsid w:val="002B1D4A"/>
    <w:rsid w:val="002B241C"/>
    <w:rsid w:val="002B3FA0"/>
    <w:rsid w:val="002B6779"/>
    <w:rsid w:val="002B6862"/>
    <w:rsid w:val="002B7570"/>
    <w:rsid w:val="002B7F93"/>
    <w:rsid w:val="002C0DCD"/>
    <w:rsid w:val="002C2BDF"/>
    <w:rsid w:val="002C420A"/>
    <w:rsid w:val="002C74D5"/>
    <w:rsid w:val="002C7927"/>
    <w:rsid w:val="002D07C2"/>
    <w:rsid w:val="002D1711"/>
    <w:rsid w:val="002D1CC2"/>
    <w:rsid w:val="002D3AB7"/>
    <w:rsid w:val="002D3C13"/>
    <w:rsid w:val="002E04B6"/>
    <w:rsid w:val="002E0727"/>
    <w:rsid w:val="002E1170"/>
    <w:rsid w:val="002E1A2A"/>
    <w:rsid w:val="002E4CA3"/>
    <w:rsid w:val="002F156C"/>
    <w:rsid w:val="002F301D"/>
    <w:rsid w:val="002F690F"/>
    <w:rsid w:val="002F7198"/>
    <w:rsid w:val="00303D8F"/>
    <w:rsid w:val="00304B51"/>
    <w:rsid w:val="00307919"/>
    <w:rsid w:val="00307CB5"/>
    <w:rsid w:val="00310343"/>
    <w:rsid w:val="003160F9"/>
    <w:rsid w:val="00316C72"/>
    <w:rsid w:val="003171FA"/>
    <w:rsid w:val="00321724"/>
    <w:rsid w:val="00325BB4"/>
    <w:rsid w:val="00326E16"/>
    <w:rsid w:val="00335395"/>
    <w:rsid w:val="003418C2"/>
    <w:rsid w:val="00345F3D"/>
    <w:rsid w:val="00345FC6"/>
    <w:rsid w:val="00346AE5"/>
    <w:rsid w:val="003479D0"/>
    <w:rsid w:val="00350F75"/>
    <w:rsid w:val="00353AA4"/>
    <w:rsid w:val="0036054B"/>
    <w:rsid w:val="00360719"/>
    <w:rsid w:val="00364F01"/>
    <w:rsid w:val="00365CA5"/>
    <w:rsid w:val="00366E7D"/>
    <w:rsid w:val="00382977"/>
    <w:rsid w:val="00390640"/>
    <w:rsid w:val="0039258D"/>
    <w:rsid w:val="003965E9"/>
    <w:rsid w:val="00397A3D"/>
    <w:rsid w:val="003A337C"/>
    <w:rsid w:val="003A544A"/>
    <w:rsid w:val="003A58C8"/>
    <w:rsid w:val="003B1834"/>
    <w:rsid w:val="003B3CA2"/>
    <w:rsid w:val="003B47B0"/>
    <w:rsid w:val="003B575A"/>
    <w:rsid w:val="003C09F1"/>
    <w:rsid w:val="003C3CE5"/>
    <w:rsid w:val="003C3FB3"/>
    <w:rsid w:val="003C4A81"/>
    <w:rsid w:val="003C559B"/>
    <w:rsid w:val="003C68D8"/>
    <w:rsid w:val="003D2A02"/>
    <w:rsid w:val="003D76D3"/>
    <w:rsid w:val="003D7E4D"/>
    <w:rsid w:val="003E0D5A"/>
    <w:rsid w:val="003E6675"/>
    <w:rsid w:val="003F0A72"/>
    <w:rsid w:val="003F3F46"/>
    <w:rsid w:val="003F5612"/>
    <w:rsid w:val="003F5B2A"/>
    <w:rsid w:val="003F5C45"/>
    <w:rsid w:val="00401E35"/>
    <w:rsid w:val="00411340"/>
    <w:rsid w:val="00411403"/>
    <w:rsid w:val="0041506B"/>
    <w:rsid w:val="00420EFA"/>
    <w:rsid w:val="00424C55"/>
    <w:rsid w:val="00425383"/>
    <w:rsid w:val="00426CE4"/>
    <w:rsid w:val="004272FD"/>
    <w:rsid w:val="00431C5F"/>
    <w:rsid w:val="0043275C"/>
    <w:rsid w:val="00433C50"/>
    <w:rsid w:val="00434DCD"/>
    <w:rsid w:val="00440BB4"/>
    <w:rsid w:val="004433C3"/>
    <w:rsid w:val="00445E68"/>
    <w:rsid w:val="004464BB"/>
    <w:rsid w:val="00447909"/>
    <w:rsid w:val="0045583F"/>
    <w:rsid w:val="00456393"/>
    <w:rsid w:val="00457409"/>
    <w:rsid w:val="00465B34"/>
    <w:rsid w:val="0046796E"/>
    <w:rsid w:val="00472946"/>
    <w:rsid w:val="00473BEB"/>
    <w:rsid w:val="004759C3"/>
    <w:rsid w:val="00476170"/>
    <w:rsid w:val="004763B8"/>
    <w:rsid w:val="00480BB7"/>
    <w:rsid w:val="00482054"/>
    <w:rsid w:val="00482624"/>
    <w:rsid w:val="00485851"/>
    <w:rsid w:val="00486BEC"/>
    <w:rsid w:val="0048751E"/>
    <w:rsid w:val="00487C53"/>
    <w:rsid w:val="00493710"/>
    <w:rsid w:val="004968A1"/>
    <w:rsid w:val="004974A9"/>
    <w:rsid w:val="004A06E3"/>
    <w:rsid w:val="004A1F0D"/>
    <w:rsid w:val="004A315F"/>
    <w:rsid w:val="004A4D40"/>
    <w:rsid w:val="004A67FB"/>
    <w:rsid w:val="004A6C3C"/>
    <w:rsid w:val="004A6DB5"/>
    <w:rsid w:val="004B1A62"/>
    <w:rsid w:val="004B22FB"/>
    <w:rsid w:val="004B3542"/>
    <w:rsid w:val="004B3611"/>
    <w:rsid w:val="004B7C20"/>
    <w:rsid w:val="004C084A"/>
    <w:rsid w:val="004C11B5"/>
    <w:rsid w:val="004C47A3"/>
    <w:rsid w:val="004C4E34"/>
    <w:rsid w:val="004C6A35"/>
    <w:rsid w:val="004C708E"/>
    <w:rsid w:val="004D073C"/>
    <w:rsid w:val="004D0DBF"/>
    <w:rsid w:val="004D6475"/>
    <w:rsid w:val="004E28F3"/>
    <w:rsid w:val="004E30F8"/>
    <w:rsid w:val="004E5EFD"/>
    <w:rsid w:val="004E5F3F"/>
    <w:rsid w:val="004E630F"/>
    <w:rsid w:val="004F1FA0"/>
    <w:rsid w:val="004F2657"/>
    <w:rsid w:val="004F540F"/>
    <w:rsid w:val="004F61CB"/>
    <w:rsid w:val="004F7FF1"/>
    <w:rsid w:val="005023A5"/>
    <w:rsid w:val="0050745D"/>
    <w:rsid w:val="005147F5"/>
    <w:rsid w:val="00514C4E"/>
    <w:rsid w:val="005178A4"/>
    <w:rsid w:val="005234BF"/>
    <w:rsid w:val="00525FC3"/>
    <w:rsid w:val="0052641F"/>
    <w:rsid w:val="00526F5A"/>
    <w:rsid w:val="00532A20"/>
    <w:rsid w:val="00532D3A"/>
    <w:rsid w:val="005332AE"/>
    <w:rsid w:val="0053698B"/>
    <w:rsid w:val="005369B7"/>
    <w:rsid w:val="00541500"/>
    <w:rsid w:val="00545613"/>
    <w:rsid w:val="00546613"/>
    <w:rsid w:val="005536AB"/>
    <w:rsid w:val="00555DAB"/>
    <w:rsid w:val="00563E9A"/>
    <w:rsid w:val="00564EDE"/>
    <w:rsid w:val="00565AC5"/>
    <w:rsid w:val="00575C38"/>
    <w:rsid w:val="00575FDB"/>
    <w:rsid w:val="0058216C"/>
    <w:rsid w:val="00582C1E"/>
    <w:rsid w:val="005830FF"/>
    <w:rsid w:val="005877A6"/>
    <w:rsid w:val="0059013B"/>
    <w:rsid w:val="00591485"/>
    <w:rsid w:val="00592DE1"/>
    <w:rsid w:val="0059381F"/>
    <w:rsid w:val="0059666D"/>
    <w:rsid w:val="005972F2"/>
    <w:rsid w:val="005975F7"/>
    <w:rsid w:val="005A545D"/>
    <w:rsid w:val="005B0394"/>
    <w:rsid w:val="005B27A4"/>
    <w:rsid w:val="005B3072"/>
    <w:rsid w:val="005C0D12"/>
    <w:rsid w:val="005C767B"/>
    <w:rsid w:val="005D2995"/>
    <w:rsid w:val="005D38D1"/>
    <w:rsid w:val="005D4352"/>
    <w:rsid w:val="005D4B0B"/>
    <w:rsid w:val="005D4B29"/>
    <w:rsid w:val="005F2178"/>
    <w:rsid w:val="005F312A"/>
    <w:rsid w:val="005F4228"/>
    <w:rsid w:val="005F5AB0"/>
    <w:rsid w:val="005F6182"/>
    <w:rsid w:val="005F6681"/>
    <w:rsid w:val="00600199"/>
    <w:rsid w:val="006057F4"/>
    <w:rsid w:val="006059EB"/>
    <w:rsid w:val="00606C37"/>
    <w:rsid w:val="0061221E"/>
    <w:rsid w:val="00612D84"/>
    <w:rsid w:val="00614A75"/>
    <w:rsid w:val="00617C25"/>
    <w:rsid w:val="006259E3"/>
    <w:rsid w:val="006278B5"/>
    <w:rsid w:val="006306F8"/>
    <w:rsid w:val="0063216F"/>
    <w:rsid w:val="00633251"/>
    <w:rsid w:val="00634B5A"/>
    <w:rsid w:val="00635FC4"/>
    <w:rsid w:val="0063758E"/>
    <w:rsid w:val="006409C5"/>
    <w:rsid w:val="00647034"/>
    <w:rsid w:val="0064792A"/>
    <w:rsid w:val="00650FC2"/>
    <w:rsid w:val="0065332F"/>
    <w:rsid w:val="006533E8"/>
    <w:rsid w:val="00653DD8"/>
    <w:rsid w:val="00653E1C"/>
    <w:rsid w:val="0065428F"/>
    <w:rsid w:val="0065602E"/>
    <w:rsid w:val="00656DF8"/>
    <w:rsid w:val="00660104"/>
    <w:rsid w:val="00661CB9"/>
    <w:rsid w:val="00663699"/>
    <w:rsid w:val="00663E2D"/>
    <w:rsid w:val="00665465"/>
    <w:rsid w:val="006673E7"/>
    <w:rsid w:val="0067301A"/>
    <w:rsid w:val="00673B19"/>
    <w:rsid w:val="0067514A"/>
    <w:rsid w:val="00680327"/>
    <w:rsid w:val="006812A3"/>
    <w:rsid w:val="0068422E"/>
    <w:rsid w:val="00696649"/>
    <w:rsid w:val="00696DCF"/>
    <w:rsid w:val="006971A3"/>
    <w:rsid w:val="006A4D30"/>
    <w:rsid w:val="006A7F70"/>
    <w:rsid w:val="006B0B09"/>
    <w:rsid w:val="006B229F"/>
    <w:rsid w:val="006B5A76"/>
    <w:rsid w:val="006B71DD"/>
    <w:rsid w:val="006C5D53"/>
    <w:rsid w:val="006C5D73"/>
    <w:rsid w:val="006C66CA"/>
    <w:rsid w:val="006D37F8"/>
    <w:rsid w:val="006D4BF4"/>
    <w:rsid w:val="006D4D26"/>
    <w:rsid w:val="006D698B"/>
    <w:rsid w:val="006E061A"/>
    <w:rsid w:val="006E09C9"/>
    <w:rsid w:val="006E33AD"/>
    <w:rsid w:val="006E530C"/>
    <w:rsid w:val="006F302E"/>
    <w:rsid w:val="006F433E"/>
    <w:rsid w:val="006F5BC4"/>
    <w:rsid w:val="00707BBE"/>
    <w:rsid w:val="00714CE3"/>
    <w:rsid w:val="00720825"/>
    <w:rsid w:val="007224F9"/>
    <w:rsid w:val="007234C6"/>
    <w:rsid w:val="00723CC5"/>
    <w:rsid w:val="007242A7"/>
    <w:rsid w:val="007244B4"/>
    <w:rsid w:val="007257E7"/>
    <w:rsid w:val="007274B7"/>
    <w:rsid w:val="00731540"/>
    <w:rsid w:val="00736270"/>
    <w:rsid w:val="00747487"/>
    <w:rsid w:val="007511DF"/>
    <w:rsid w:val="00752654"/>
    <w:rsid w:val="00753882"/>
    <w:rsid w:val="00755887"/>
    <w:rsid w:val="00757A71"/>
    <w:rsid w:val="00761249"/>
    <w:rsid w:val="00761803"/>
    <w:rsid w:val="007645EE"/>
    <w:rsid w:val="00767236"/>
    <w:rsid w:val="0077607F"/>
    <w:rsid w:val="00776CB9"/>
    <w:rsid w:val="007772C3"/>
    <w:rsid w:val="00777F2F"/>
    <w:rsid w:val="00780072"/>
    <w:rsid w:val="00781777"/>
    <w:rsid w:val="00783042"/>
    <w:rsid w:val="00787251"/>
    <w:rsid w:val="0078728A"/>
    <w:rsid w:val="0079124F"/>
    <w:rsid w:val="00791903"/>
    <w:rsid w:val="00792AEF"/>
    <w:rsid w:val="00797BAC"/>
    <w:rsid w:val="007A07D2"/>
    <w:rsid w:val="007B38B8"/>
    <w:rsid w:val="007B3BFC"/>
    <w:rsid w:val="007B3F77"/>
    <w:rsid w:val="007B40FB"/>
    <w:rsid w:val="007B61CD"/>
    <w:rsid w:val="007C1411"/>
    <w:rsid w:val="007C2F0A"/>
    <w:rsid w:val="007C4F95"/>
    <w:rsid w:val="007D155D"/>
    <w:rsid w:val="007D4ECB"/>
    <w:rsid w:val="007D5C4A"/>
    <w:rsid w:val="007E2A4C"/>
    <w:rsid w:val="007E6B18"/>
    <w:rsid w:val="007E76C7"/>
    <w:rsid w:val="007F1B64"/>
    <w:rsid w:val="007F462A"/>
    <w:rsid w:val="007F4C2B"/>
    <w:rsid w:val="00802FF2"/>
    <w:rsid w:val="008052CC"/>
    <w:rsid w:val="0080563C"/>
    <w:rsid w:val="008075F9"/>
    <w:rsid w:val="0080761F"/>
    <w:rsid w:val="008079F9"/>
    <w:rsid w:val="00812F8A"/>
    <w:rsid w:val="00813A0B"/>
    <w:rsid w:val="00814810"/>
    <w:rsid w:val="00815E06"/>
    <w:rsid w:val="00816A64"/>
    <w:rsid w:val="008179E4"/>
    <w:rsid w:val="0082089A"/>
    <w:rsid w:val="00821957"/>
    <w:rsid w:val="008226A5"/>
    <w:rsid w:val="00823018"/>
    <w:rsid w:val="008230A5"/>
    <w:rsid w:val="008253E8"/>
    <w:rsid w:val="00826215"/>
    <w:rsid w:val="00827466"/>
    <w:rsid w:val="00832C8F"/>
    <w:rsid w:val="00843356"/>
    <w:rsid w:val="0084443A"/>
    <w:rsid w:val="0084751E"/>
    <w:rsid w:val="00847B28"/>
    <w:rsid w:val="00847EA1"/>
    <w:rsid w:val="008521C5"/>
    <w:rsid w:val="00853D18"/>
    <w:rsid w:val="0086159E"/>
    <w:rsid w:val="0086554C"/>
    <w:rsid w:val="00867EDB"/>
    <w:rsid w:val="0087076F"/>
    <w:rsid w:val="00876DC7"/>
    <w:rsid w:val="0088201F"/>
    <w:rsid w:val="00882A5A"/>
    <w:rsid w:val="00894128"/>
    <w:rsid w:val="00894998"/>
    <w:rsid w:val="00896622"/>
    <w:rsid w:val="008A01E2"/>
    <w:rsid w:val="008A4941"/>
    <w:rsid w:val="008A4CC0"/>
    <w:rsid w:val="008A51C1"/>
    <w:rsid w:val="008A69F2"/>
    <w:rsid w:val="008A75BA"/>
    <w:rsid w:val="008B0970"/>
    <w:rsid w:val="008B24BE"/>
    <w:rsid w:val="008B3738"/>
    <w:rsid w:val="008B49FE"/>
    <w:rsid w:val="008B4E15"/>
    <w:rsid w:val="008B779A"/>
    <w:rsid w:val="008C25A7"/>
    <w:rsid w:val="008D2092"/>
    <w:rsid w:val="008D3BFB"/>
    <w:rsid w:val="008D63A0"/>
    <w:rsid w:val="008E0833"/>
    <w:rsid w:val="008F0485"/>
    <w:rsid w:val="008F0695"/>
    <w:rsid w:val="008F1ADD"/>
    <w:rsid w:val="008F2701"/>
    <w:rsid w:val="008F2ECD"/>
    <w:rsid w:val="008F3609"/>
    <w:rsid w:val="008F77A0"/>
    <w:rsid w:val="008F7C83"/>
    <w:rsid w:val="00901122"/>
    <w:rsid w:val="00901929"/>
    <w:rsid w:val="00901BF9"/>
    <w:rsid w:val="0090356B"/>
    <w:rsid w:val="0090403A"/>
    <w:rsid w:val="0091097A"/>
    <w:rsid w:val="00916418"/>
    <w:rsid w:val="009208C4"/>
    <w:rsid w:val="00923396"/>
    <w:rsid w:val="00934717"/>
    <w:rsid w:val="00934868"/>
    <w:rsid w:val="009352EA"/>
    <w:rsid w:val="00935DB2"/>
    <w:rsid w:val="00942693"/>
    <w:rsid w:val="00943FCA"/>
    <w:rsid w:val="00944DDD"/>
    <w:rsid w:val="00946104"/>
    <w:rsid w:val="009462F4"/>
    <w:rsid w:val="00951659"/>
    <w:rsid w:val="00956158"/>
    <w:rsid w:val="0096084A"/>
    <w:rsid w:val="00962446"/>
    <w:rsid w:val="00964B06"/>
    <w:rsid w:val="009657B9"/>
    <w:rsid w:val="009662DD"/>
    <w:rsid w:val="00967B97"/>
    <w:rsid w:val="00973C30"/>
    <w:rsid w:val="00976596"/>
    <w:rsid w:val="00976E1D"/>
    <w:rsid w:val="00976E71"/>
    <w:rsid w:val="009779F6"/>
    <w:rsid w:val="009800B1"/>
    <w:rsid w:val="00983F5E"/>
    <w:rsid w:val="00993BC1"/>
    <w:rsid w:val="00995928"/>
    <w:rsid w:val="009A0610"/>
    <w:rsid w:val="009A29EF"/>
    <w:rsid w:val="009A34FC"/>
    <w:rsid w:val="009A6AAC"/>
    <w:rsid w:val="009A77BD"/>
    <w:rsid w:val="009B075D"/>
    <w:rsid w:val="009B46FE"/>
    <w:rsid w:val="009B6078"/>
    <w:rsid w:val="009B64BB"/>
    <w:rsid w:val="009B736B"/>
    <w:rsid w:val="009D22E2"/>
    <w:rsid w:val="009D5A60"/>
    <w:rsid w:val="009D61D8"/>
    <w:rsid w:val="009E2378"/>
    <w:rsid w:val="009E3A64"/>
    <w:rsid w:val="009E3F9A"/>
    <w:rsid w:val="009E5328"/>
    <w:rsid w:val="009E68AA"/>
    <w:rsid w:val="009F3BEE"/>
    <w:rsid w:val="009F6070"/>
    <w:rsid w:val="009F61B0"/>
    <w:rsid w:val="009F766F"/>
    <w:rsid w:val="00A00DE9"/>
    <w:rsid w:val="00A01370"/>
    <w:rsid w:val="00A01CAF"/>
    <w:rsid w:val="00A031C0"/>
    <w:rsid w:val="00A064FF"/>
    <w:rsid w:val="00A126AC"/>
    <w:rsid w:val="00A15714"/>
    <w:rsid w:val="00A17F1A"/>
    <w:rsid w:val="00A20AC7"/>
    <w:rsid w:val="00A20CC9"/>
    <w:rsid w:val="00A20F51"/>
    <w:rsid w:val="00A21542"/>
    <w:rsid w:val="00A2378D"/>
    <w:rsid w:val="00A34582"/>
    <w:rsid w:val="00A34A1D"/>
    <w:rsid w:val="00A3526B"/>
    <w:rsid w:val="00A37E31"/>
    <w:rsid w:val="00A424DF"/>
    <w:rsid w:val="00A4495A"/>
    <w:rsid w:val="00A4710E"/>
    <w:rsid w:val="00A47CF9"/>
    <w:rsid w:val="00A50EA5"/>
    <w:rsid w:val="00A5117A"/>
    <w:rsid w:val="00A512EE"/>
    <w:rsid w:val="00A5317E"/>
    <w:rsid w:val="00A53C34"/>
    <w:rsid w:val="00A556DD"/>
    <w:rsid w:val="00A568D8"/>
    <w:rsid w:val="00A56EF5"/>
    <w:rsid w:val="00A6209A"/>
    <w:rsid w:val="00A622FC"/>
    <w:rsid w:val="00A625C5"/>
    <w:rsid w:val="00A62BF8"/>
    <w:rsid w:val="00A7413D"/>
    <w:rsid w:val="00A75B35"/>
    <w:rsid w:val="00A820BC"/>
    <w:rsid w:val="00A8370C"/>
    <w:rsid w:val="00A916CE"/>
    <w:rsid w:val="00A9239C"/>
    <w:rsid w:val="00A92A2F"/>
    <w:rsid w:val="00A954FB"/>
    <w:rsid w:val="00A95529"/>
    <w:rsid w:val="00A96D08"/>
    <w:rsid w:val="00AA149C"/>
    <w:rsid w:val="00AA58E0"/>
    <w:rsid w:val="00AA65C5"/>
    <w:rsid w:val="00AA7D97"/>
    <w:rsid w:val="00AB3422"/>
    <w:rsid w:val="00AB4662"/>
    <w:rsid w:val="00AB5409"/>
    <w:rsid w:val="00AB5527"/>
    <w:rsid w:val="00AB5D5A"/>
    <w:rsid w:val="00AC035B"/>
    <w:rsid w:val="00AC35A2"/>
    <w:rsid w:val="00AC549D"/>
    <w:rsid w:val="00AC5ECE"/>
    <w:rsid w:val="00AD01A1"/>
    <w:rsid w:val="00AD0898"/>
    <w:rsid w:val="00AE073B"/>
    <w:rsid w:val="00AE1244"/>
    <w:rsid w:val="00AE46D8"/>
    <w:rsid w:val="00AE47F4"/>
    <w:rsid w:val="00AE5442"/>
    <w:rsid w:val="00AE5753"/>
    <w:rsid w:val="00AE64A4"/>
    <w:rsid w:val="00AE6FD3"/>
    <w:rsid w:val="00AF237C"/>
    <w:rsid w:val="00AF2A31"/>
    <w:rsid w:val="00AF3363"/>
    <w:rsid w:val="00AF4BE4"/>
    <w:rsid w:val="00AF6D07"/>
    <w:rsid w:val="00B045AE"/>
    <w:rsid w:val="00B05667"/>
    <w:rsid w:val="00B069BC"/>
    <w:rsid w:val="00B07646"/>
    <w:rsid w:val="00B1213A"/>
    <w:rsid w:val="00B12FB3"/>
    <w:rsid w:val="00B14552"/>
    <w:rsid w:val="00B150E2"/>
    <w:rsid w:val="00B16FDA"/>
    <w:rsid w:val="00B20282"/>
    <w:rsid w:val="00B21C34"/>
    <w:rsid w:val="00B24FB4"/>
    <w:rsid w:val="00B2799F"/>
    <w:rsid w:val="00B30213"/>
    <w:rsid w:val="00B31F46"/>
    <w:rsid w:val="00B33AE6"/>
    <w:rsid w:val="00B34AC9"/>
    <w:rsid w:val="00B35435"/>
    <w:rsid w:val="00B355D1"/>
    <w:rsid w:val="00B369C8"/>
    <w:rsid w:val="00B3705E"/>
    <w:rsid w:val="00B37EA2"/>
    <w:rsid w:val="00B45B4B"/>
    <w:rsid w:val="00B463CD"/>
    <w:rsid w:val="00B46C2B"/>
    <w:rsid w:val="00B46D3F"/>
    <w:rsid w:val="00B527FE"/>
    <w:rsid w:val="00B53C7B"/>
    <w:rsid w:val="00B55254"/>
    <w:rsid w:val="00B61D24"/>
    <w:rsid w:val="00B627A6"/>
    <w:rsid w:val="00B629EC"/>
    <w:rsid w:val="00B727B2"/>
    <w:rsid w:val="00B76397"/>
    <w:rsid w:val="00B77567"/>
    <w:rsid w:val="00B777E2"/>
    <w:rsid w:val="00B82E98"/>
    <w:rsid w:val="00B83E21"/>
    <w:rsid w:val="00B83F66"/>
    <w:rsid w:val="00B848B6"/>
    <w:rsid w:val="00B84FC8"/>
    <w:rsid w:val="00B85DFF"/>
    <w:rsid w:val="00B900CA"/>
    <w:rsid w:val="00B932D7"/>
    <w:rsid w:val="00B9503C"/>
    <w:rsid w:val="00B959EB"/>
    <w:rsid w:val="00B97D91"/>
    <w:rsid w:val="00BA14B7"/>
    <w:rsid w:val="00BB080A"/>
    <w:rsid w:val="00BB50D7"/>
    <w:rsid w:val="00BB5DEA"/>
    <w:rsid w:val="00BB61CA"/>
    <w:rsid w:val="00BC1F8B"/>
    <w:rsid w:val="00BC6F09"/>
    <w:rsid w:val="00BD7230"/>
    <w:rsid w:val="00BD7F47"/>
    <w:rsid w:val="00BE1019"/>
    <w:rsid w:val="00BE3032"/>
    <w:rsid w:val="00BE3984"/>
    <w:rsid w:val="00BE45F1"/>
    <w:rsid w:val="00BF125B"/>
    <w:rsid w:val="00BF18DB"/>
    <w:rsid w:val="00BF2DF0"/>
    <w:rsid w:val="00BF4A97"/>
    <w:rsid w:val="00C0004F"/>
    <w:rsid w:val="00C02DE1"/>
    <w:rsid w:val="00C05D77"/>
    <w:rsid w:val="00C0632E"/>
    <w:rsid w:val="00C11BE8"/>
    <w:rsid w:val="00C1424F"/>
    <w:rsid w:val="00C1717D"/>
    <w:rsid w:val="00C327C1"/>
    <w:rsid w:val="00C42776"/>
    <w:rsid w:val="00C4416E"/>
    <w:rsid w:val="00C4691A"/>
    <w:rsid w:val="00C516A4"/>
    <w:rsid w:val="00C51E03"/>
    <w:rsid w:val="00C53378"/>
    <w:rsid w:val="00C53EB0"/>
    <w:rsid w:val="00C57373"/>
    <w:rsid w:val="00C57DDB"/>
    <w:rsid w:val="00C6064B"/>
    <w:rsid w:val="00C61D5E"/>
    <w:rsid w:val="00C652F9"/>
    <w:rsid w:val="00C659B9"/>
    <w:rsid w:val="00C672E0"/>
    <w:rsid w:val="00C70085"/>
    <w:rsid w:val="00C7079F"/>
    <w:rsid w:val="00C7267F"/>
    <w:rsid w:val="00C7394D"/>
    <w:rsid w:val="00C73E4B"/>
    <w:rsid w:val="00C764D6"/>
    <w:rsid w:val="00C77DF0"/>
    <w:rsid w:val="00C8108B"/>
    <w:rsid w:val="00C8112C"/>
    <w:rsid w:val="00C858BC"/>
    <w:rsid w:val="00C8622C"/>
    <w:rsid w:val="00C86EB1"/>
    <w:rsid w:val="00C909E4"/>
    <w:rsid w:val="00C92FA0"/>
    <w:rsid w:val="00C9730E"/>
    <w:rsid w:val="00C97CFA"/>
    <w:rsid w:val="00CA3633"/>
    <w:rsid w:val="00CA3DA6"/>
    <w:rsid w:val="00CA4363"/>
    <w:rsid w:val="00CA48D9"/>
    <w:rsid w:val="00CA6437"/>
    <w:rsid w:val="00CA74F0"/>
    <w:rsid w:val="00CA7D37"/>
    <w:rsid w:val="00CB2535"/>
    <w:rsid w:val="00CB2E67"/>
    <w:rsid w:val="00CB3590"/>
    <w:rsid w:val="00CB47A5"/>
    <w:rsid w:val="00CB4D15"/>
    <w:rsid w:val="00CB643A"/>
    <w:rsid w:val="00CB74FA"/>
    <w:rsid w:val="00CB78FF"/>
    <w:rsid w:val="00CB7EE4"/>
    <w:rsid w:val="00CC136D"/>
    <w:rsid w:val="00CC15CB"/>
    <w:rsid w:val="00CC3AC9"/>
    <w:rsid w:val="00CC6C02"/>
    <w:rsid w:val="00CC73D9"/>
    <w:rsid w:val="00CC7E02"/>
    <w:rsid w:val="00CD25EC"/>
    <w:rsid w:val="00CD4494"/>
    <w:rsid w:val="00CD5D04"/>
    <w:rsid w:val="00CD7143"/>
    <w:rsid w:val="00CE766A"/>
    <w:rsid w:val="00CF6D0C"/>
    <w:rsid w:val="00CF6DF3"/>
    <w:rsid w:val="00D028C8"/>
    <w:rsid w:val="00D03A5B"/>
    <w:rsid w:val="00D05BE0"/>
    <w:rsid w:val="00D11D52"/>
    <w:rsid w:val="00D176BF"/>
    <w:rsid w:val="00D2114F"/>
    <w:rsid w:val="00D25B2A"/>
    <w:rsid w:val="00D26FFE"/>
    <w:rsid w:val="00D30B78"/>
    <w:rsid w:val="00D31161"/>
    <w:rsid w:val="00D32283"/>
    <w:rsid w:val="00D335D1"/>
    <w:rsid w:val="00D36B38"/>
    <w:rsid w:val="00D3781A"/>
    <w:rsid w:val="00D4010F"/>
    <w:rsid w:val="00D40706"/>
    <w:rsid w:val="00D43E3D"/>
    <w:rsid w:val="00D443EB"/>
    <w:rsid w:val="00D467B7"/>
    <w:rsid w:val="00D4751A"/>
    <w:rsid w:val="00D47CB5"/>
    <w:rsid w:val="00D5024E"/>
    <w:rsid w:val="00D50F25"/>
    <w:rsid w:val="00D542C6"/>
    <w:rsid w:val="00D553BF"/>
    <w:rsid w:val="00D5791D"/>
    <w:rsid w:val="00D63F0E"/>
    <w:rsid w:val="00D65BEC"/>
    <w:rsid w:val="00D65D56"/>
    <w:rsid w:val="00D701C9"/>
    <w:rsid w:val="00D72C2C"/>
    <w:rsid w:val="00D73871"/>
    <w:rsid w:val="00D7565D"/>
    <w:rsid w:val="00D75695"/>
    <w:rsid w:val="00D82DDA"/>
    <w:rsid w:val="00D858D6"/>
    <w:rsid w:val="00D86851"/>
    <w:rsid w:val="00D914AA"/>
    <w:rsid w:val="00D95A4B"/>
    <w:rsid w:val="00D96EE9"/>
    <w:rsid w:val="00D9759C"/>
    <w:rsid w:val="00DA57CB"/>
    <w:rsid w:val="00DB0E87"/>
    <w:rsid w:val="00DB46B2"/>
    <w:rsid w:val="00DB4FA0"/>
    <w:rsid w:val="00DB62D0"/>
    <w:rsid w:val="00DB7699"/>
    <w:rsid w:val="00DB7D53"/>
    <w:rsid w:val="00DC3136"/>
    <w:rsid w:val="00DD0C1A"/>
    <w:rsid w:val="00DD186F"/>
    <w:rsid w:val="00DD2207"/>
    <w:rsid w:val="00DD442E"/>
    <w:rsid w:val="00DD5CD9"/>
    <w:rsid w:val="00DE14E1"/>
    <w:rsid w:val="00DE2226"/>
    <w:rsid w:val="00DE2D1D"/>
    <w:rsid w:val="00DE3CF3"/>
    <w:rsid w:val="00DE40B0"/>
    <w:rsid w:val="00DF0E2E"/>
    <w:rsid w:val="00DF30F1"/>
    <w:rsid w:val="00DF61EF"/>
    <w:rsid w:val="00DF72C0"/>
    <w:rsid w:val="00E01890"/>
    <w:rsid w:val="00E0378F"/>
    <w:rsid w:val="00E03BF2"/>
    <w:rsid w:val="00E04E6D"/>
    <w:rsid w:val="00E1040E"/>
    <w:rsid w:val="00E13655"/>
    <w:rsid w:val="00E13C6D"/>
    <w:rsid w:val="00E14641"/>
    <w:rsid w:val="00E175AB"/>
    <w:rsid w:val="00E219EA"/>
    <w:rsid w:val="00E22655"/>
    <w:rsid w:val="00E2273B"/>
    <w:rsid w:val="00E305B7"/>
    <w:rsid w:val="00E34318"/>
    <w:rsid w:val="00E363B0"/>
    <w:rsid w:val="00E408B9"/>
    <w:rsid w:val="00E43034"/>
    <w:rsid w:val="00E43A94"/>
    <w:rsid w:val="00E44B96"/>
    <w:rsid w:val="00E45FCE"/>
    <w:rsid w:val="00E464F0"/>
    <w:rsid w:val="00E51EBE"/>
    <w:rsid w:val="00E526FB"/>
    <w:rsid w:val="00E549AC"/>
    <w:rsid w:val="00E54A58"/>
    <w:rsid w:val="00E5797C"/>
    <w:rsid w:val="00E57A55"/>
    <w:rsid w:val="00E57E81"/>
    <w:rsid w:val="00E62FE9"/>
    <w:rsid w:val="00E65167"/>
    <w:rsid w:val="00E711B5"/>
    <w:rsid w:val="00E7254F"/>
    <w:rsid w:val="00E745BA"/>
    <w:rsid w:val="00E74886"/>
    <w:rsid w:val="00E82894"/>
    <w:rsid w:val="00E8348A"/>
    <w:rsid w:val="00E90CE1"/>
    <w:rsid w:val="00E93BBA"/>
    <w:rsid w:val="00E9735C"/>
    <w:rsid w:val="00EA3376"/>
    <w:rsid w:val="00EA4368"/>
    <w:rsid w:val="00EA4C55"/>
    <w:rsid w:val="00EA691F"/>
    <w:rsid w:val="00EA70AD"/>
    <w:rsid w:val="00EB1DC5"/>
    <w:rsid w:val="00EB5B7E"/>
    <w:rsid w:val="00EB5BB7"/>
    <w:rsid w:val="00EB5FBF"/>
    <w:rsid w:val="00EC21AF"/>
    <w:rsid w:val="00EC68C6"/>
    <w:rsid w:val="00EC7379"/>
    <w:rsid w:val="00ED197E"/>
    <w:rsid w:val="00ED277B"/>
    <w:rsid w:val="00ED28D6"/>
    <w:rsid w:val="00ED3F67"/>
    <w:rsid w:val="00ED4788"/>
    <w:rsid w:val="00ED663A"/>
    <w:rsid w:val="00EE1B48"/>
    <w:rsid w:val="00EE4A99"/>
    <w:rsid w:val="00EE6C3E"/>
    <w:rsid w:val="00EF1E5A"/>
    <w:rsid w:val="00EF303A"/>
    <w:rsid w:val="00EF436C"/>
    <w:rsid w:val="00EF488B"/>
    <w:rsid w:val="00EF5E7C"/>
    <w:rsid w:val="00EF6C41"/>
    <w:rsid w:val="00F01F0E"/>
    <w:rsid w:val="00F02635"/>
    <w:rsid w:val="00F02F57"/>
    <w:rsid w:val="00F0735E"/>
    <w:rsid w:val="00F07918"/>
    <w:rsid w:val="00F15D4A"/>
    <w:rsid w:val="00F22930"/>
    <w:rsid w:val="00F25E28"/>
    <w:rsid w:val="00F27497"/>
    <w:rsid w:val="00F30610"/>
    <w:rsid w:val="00F31FB2"/>
    <w:rsid w:val="00F33730"/>
    <w:rsid w:val="00F33F4F"/>
    <w:rsid w:val="00F35A11"/>
    <w:rsid w:val="00F41566"/>
    <w:rsid w:val="00F42B2D"/>
    <w:rsid w:val="00F43C2E"/>
    <w:rsid w:val="00F441DB"/>
    <w:rsid w:val="00F443BA"/>
    <w:rsid w:val="00F45295"/>
    <w:rsid w:val="00F516FF"/>
    <w:rsid w:val="00F52C6A"/>
    <w:rsid w:val="00F533BE"/>
    <w:rsid w:val="00F5765F"/>
    <w:rsid w:val="00F63909"/>
    <w:rsid w:val="00F6457D"/>
    <w:rsid w:val="00F65818"/>
    <w:rsid w:val="00F66B9A"/>
    <w:rsid w:val="00F701A5"/>
    <w:rsid w:val="00F73E1D"/>
    <w:rsid w:val="00F741FC"/>
    <w:rsid w:val="00F75477"/>
    <w:rsid w:val="00F808E9"/>
    <w:rsid w:val="00F86804"/>
    <w:rsid w:val="00F87AC1"/>
    <w:rsid w:val="00F90A4A"/>
    <w:rsid w:val="00FA1FA4"/>
    <w:rsid w:val="00FA43F1"/>
    <w:rsid w:val="00FA58E1"/>
    <w:rsid w:val="00FA649E"/>
    <w:rsid w:val="00FB0422"/>
    <w:rsid w:val="00FB0B42"/>
    <w:rsid w:val="00FB244E"/>
    <w:rsid w:val="00FB6483"/>
    <w:rsid w:val="00FB7608"/>
    <w:rsid w:val="00FC0494"/>
    <w:rsid w:val="00FC1B00"/>
    <w:rsid w:val="00FC29D7"/>
    <w:rsid w:val="00FC3D42"/>
    <w:rsid w:val="00FC557E"/>
    <w:rsid w:val="00FC56CA"/>
    <w:rsid w:val="00FC5BEA"/>
    <w:rsid w:val="00FC7D7E"/>
    <w:rsid w:val="00FD016B"/>
    <w:rsid w:val="00FD4418"/>
    <w:rsid w:val="00FD46AE"/>
    <w:rsid w:val="00FD4CFB"/>
    <w:rsid w:val="00FD4D86"/>
    <w:rsid w:val="00FD755D"/>
    <w:rsid w:val="00FD7A2B"/>
    <w:rsid w:val="00FE0502"/>
    <w:rsid w:val="00FE0CA4"/>
    <w:rsid w:val="00FE3A8A"/>
    <w:rsid w:val="00FE5FA7"/>
    <w:rsid w:val="00FF10EA"/>
    <w:rsid w:val="00FF3234"/>
    <w:rsid w:val="00FF4396"/>
    <w:rsid w:val="00FF7489"/>
    <w:rsid w:val="00FF78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40DE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link w:val="Heading1Char"/>
    <w:uiPriority w:val="1"/>
    <w:qFormat/>
    <w:rsid w:val="00DB0E87"/>
    <w:pPr>
      <w:spacing w:line="360" w:lineRule="auto"/>
      <w:jc w:val="center"/>
      <w:outlineLvl w:val="0"/>
    </w:pPr>
    <w:rPr>
      <w:b/>
      <w:bCs/>
      <w:sz w:val="24"/>
      <w:szCs w:val="24"/>
      <w:lang w:val="id"/>
    </w:rPr>
  </w:style>
  <w:style w:type="paragraph" w:styleId="Heading2">
    <w:name w:val="heading 2"/>
    <w:basedOn w:val="Normal"/>
    <w:next w:val="Normal"/>
    <w:link w:val="Heading2Char"/>
    <w:uiPriority w:val="9"/>
    <w:unhideWhenUsed/>
    <w:qFormat/>
    <w:rsid w:val="00F90A4A"/>
    <w:pPr>
      <w:keepNext/>
      <w:keepLines/>
      <w:spacing w:before="200"/>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7474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53A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jc w:val="both"/>
    </w:pPr>
    <w:rPr>
      <w:sz w:val="24"/>
      <w:szCs w:val="24"/>
    </w:rPr>
  </w:style>
  <w:style w:type="paragraph" w:styleId="ListParagraph">
    <w:name w:val="List Paragraph"/>
    <w:basedOn w:val="Normal"/>
    <w:uiPriority w:val="1"/>
    <w:qFormat/>
    <w:pPr>
      <w:ind w:left="1668" w:hanging="361"/>
      <w:jc w:val="both"/>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916418"/>
    <w:rPr>
      <w:rFonts w:ascii="Tahoma" w:hAnsi="Tahoma" w:cs="Tahoma"/>
      <w:sz w:val="16"/>
      <w:szCs w:val="16"/>
    </w:rPr>
  </w:style>
  <w:style w:type="character" w:customStyle="1" w:styleId="BalloonTextChar">
    <w:name w:val="Balloon Text Char"/>
    <w:basedOn w:val="DefaultParagraphFont"/>
    <w:link w:val="BalloonText"/>
    <w:uiPriority w:val="99"/>
    <w:semiHidden/>
    <w:rsid w:val="00916418"/>
    <w:rPr>
      <w:rFonts w:ascii="Tahoma" w:eastAsia="Times New Roman" w:hAnsi="Tahoma" w:cs="Tahoma"/>
      <w:sz w:val="16"/>
      <w:szCs w:val="16"/>
      <w:lang w:val="ms"/>
    </w:rPr>
  </w:style>
  <w:style w:type="paragraph" w:styleId="Header">
    <w:name w:val="header"/>
    <w:basedOn w:val="Normal"/>
    <w:link w:val="HeaderChar"/>
    <w:uiPriority w:val="99"/>
    <w:unhideWhenUsed/>
    <w:rsid w:val="001C2225"/>
    <w:pPr>
      <w:tabs>
        <w:tab w:val="center" w:pos="4513"/>
        <w:tab w:val="right" w:pos="9026"/>
      </w:tabs>
    </w:pPr>
  </w:style>
  <w:style w:type="character" w:customStyle="1" w:styleId="HeaderChar">
    <w:name w:val="Header Char"/>
    <w:basedOn w:val="DefaultParagraphFont"/>
    <w:link w:val="Header"/>
    <w:uiPriority w:val="99"/>
    <w:rsid w:val="001C2225"/>
    <w:rPr>
      <w:rFonts w:ascii="Times New Roman" w:eastAsia="Times New Roman" w:hAnsi="Times New Roman" w:cs="Times New Roman"/>
      <w:lang w:val="ms"/>
    </w:rPr>
  </w:style>
  <w:style w:type="paragraph" w:styleId="Footer">
    <w:name w:val="footer"/>
    <w:basedOn w:val="Normal"/>
    <w:link w:val="FooterChar"/>
    <w:uiPriority w:val="99"/>
    <w:unhideWhenUsed/>
    <w:rsid w:val="001C2225"/>
    <w:pPr>
      <w:tabs>
        <w:tab w:val="center" w:pos="4513"/>
        <w:tab w:val="right" w:pos="9026"/>
      </w:tabs>
    </w:pPr>
  </w:style>
  <w:style w:type="character" w:customStyle="1" w:styleId="FooterChar">
    <w:name w:val="Footer Char"/>
    <w:basedOn w:val="DefaultParagraphFont"/>
    <w:link w:val="Footer"/>
    <w:uiPriority w:val="99"/>
    <w:rsid w:val="001C2225"/>
    <w:rPr>
      <w:rFonts w:ascii="Times New Roman" w:eastAsia="Times New Roman" w:hAnsi="Times New Roman" w:cs="Times New Roman"/>
      <w:lang w:val="ms"/>
    </w:rPr>
  </w:style>
  <w:style w:type="character" w:customStyle="1" w:styleId="Heading1Char">
    <w:name w:val="Heading 1 Char"/>
    <w:basedOn w:val="DefaultParagraphFont"/>
    <w:link w:val="Heading1"/>
    <w:uiPriority w:val="1"/>
    <w:rsid w:val="00DB0E87"/>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B53C7B"/>
    <w:rPr>
      <w:rFonts w:ascii="Times New Roman" w:eastAsia="Times New Roman" w:hAnsi="Times New Roman" w:cs="Times New Roman"/>
      <w:sz w:val="24"/>
      <w:szCs w:val="24"/>
      <w:lang w:val="ms"/>
    </w:rPr>
  </w:style>
  <w:style w:type="paragraph" w:styleId="Caption">
    <w:name w:val="caption"/>
    <w:basedOn w:val="Normal"/>
    <w:next w:val="Normal"/>
    <w:uiPriority w:val="35"/>
    <w:unhideWhenUsed/>
    <w:qFormat/>
    <w:rsid w:val="00310343"/>
    <w:pPr>
      <w:spacing w:after="200"/>
    </w:pPr>
    <w:rPr>
      <w:i/>
      <w:iCs/>
      <w:color w:val="1F497D" w:themeColor="text2"/>
      <w:sz w:val="18"/>
      <w:szCs w:val="18"/>
    </w:rPr>
  </w:style>
  <w:style w:type="paragraph" w:styleId="FootnoteText">
    <w:name w:val="footnote text"/>
    <w:basedOn w:val="Normal"/>
    <w:link w:val="FootnoteTextChar"/>
    <w:uiPriority w:val="99"/>
    <w:unhideWhenUsed/>
    <w:rsid w:val="0023336F"/>
    <w:rPr>
      <w:sz w:val="20"/>
      <w:szCs w:val="20"/>
    </w:rPr>
  </w:style>
  <w:style w:type="character" w:customStyle="1" w:styleId="FootnoteTextChar">
    <w:name w:val="Footnote Text Char"/>
    <w:basedOn w:val="DefaultParagraphFont"/>
    <w:link w:val="FootnoteText"/>
    <w:uiPriority w:val="99"/>
    <w:rsid w:val="0023336F"/>
    <w:rPr>
      <w:rFonts w:ascii="Times New Roman" w:eastAsia="Times New Roman" w:hAnsi="Times New Roman" w:cs="Times New Roman"/>
      <w:sz w:val="20"/>
      <w:szCs w:val="20"/>
      <w:lang w:val="ms"/>
    </w:rPr>
  </w:style>
  <w:style w:type="character" w:styleId="FootnoteReference">
    <w:name w:val="footnote reference"/>
    <w:basedOn w:val="DefaultParagraphFont"/>
    <w:uiPriority w:val="99"/>
    <w:semiHidden/>
    <w:unhideWhenUsed/>
    <w:rsid w:val="0023336F"/>
    <w:rPr>
      <w:vertAlign w:val="superscript"/>
    </w:rPr>
  </w:style>
  <w:style w:type="paragraph" w:customStyle="1" w:styleId="Subbab2">
    <w:name w:val="Sub bab 2"/>
    <w:basedOn w:val="Heading2"/>
    <w:autoRedefine/>
    <w:uiPriority w:val="1"/>
    <w:qFormat/>
    <w:rsid w:val="00D3781A"/>
    <w:pPr>
      <w:keepNext w:val="0"/>
      <w:keepLines w:val="0"/>
      <w:spacing w:before="0"/>
      <w:ind w:left="284" w:hanging="284"/>
    </w:pPr>
    <w:rPr>
      <w:rFonts w:ascii="Times New Roman" w:eastAsia="Times New Roman" w:hAnsi="Times New Roman" w:cs="Times New Roman"/>
      <w:color w:val="auto"/>
      <w:szCs w:val="24"/>
      <w:lang w:val="id"/>
    </w:rPr>
  </w:style>
  <w:style w:type="character" w:customStyle="1" w:styleId="Heading2Char">
    <w:name w:val="Heading 2 Char"/>
    <w:basedOn w:val="DefaultParagraphFont"/>
    <w:link w:val="Heading2"/>
    <w:uiPriority w:val="9"/>
    <w:rsid w:val="00F90A4A"/>
    <w:rPr>
      <w:rFonts w:asciiTheme="majorHAnsi" w:eastAsiaTheme="majorEastAsia" w:hAnsiTheme="majorHAnsi" w:cstheme="majorBidi"/>
      <w:b/>
      <w:bCs/>
      <w:color w:val="000000" w:themeColor="text1"/>
      <w:sz w:val="24"/>
      <w:szCs w:val="26"/>
      <w:lang w:val="ms"/>
    </w:rPr>
  </w:style>
  <w:style w:type="character" w:styleId="Hyperlink">
    <w:name w:val="Hyperlink"/>
    <w:basedOn w:val="DefaultParagraphFont"/>
    <w:uiPriority w:val="99"/>
    <w:unhideWhenUsed/>
    <w:rsid w:val="000A2D16"/>
    <w:rPr>
      <w:color w:val="0000FF" w:themeColor="hyperlink"/>
      <w:u w:val="single"/>
    </w:rPr>
  </w:style>
  <w:style w:type="character" w:styleId="Emphasis">
    <w:name w:val="Emphasis"/>
    <w:basedOn w:val="DefaultParagraphFont"/>
    <w:uiPriority w:val="20"/>
    <w:qFormat/>
    <w:rsid w:val="002857F2"/>
    <w:rPr>
      <w:i/>
      <w:iCs/>
    </w:rPr>
  </w:style>
  <w:style w:type="paragraph" w:styleId="NormalWeb">
    <w:name w:val="Normal (Web)"/>
    <w:basedOn w:val="Normal"/>
    <w:uiPriority w:val="99"/>
    <w:unhideWhenUsed/>
    <w:rsid w:val="00D9759C"/>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D9759C"/>
    <w:rPr>
      <w:b/>
      <w:bCs/>
    </w:rPr>
  </w:style>
  <w:style w:type="character" w:customStyle="1" w:styleId="Heading3Char">
    <w:name w:val="Heading 3 Char"/>
    <w:basedOn w:val="DefaultParagraphFont"/>
    <w:link w:val="Heading3"/>
    <w:uiPriority w:val="9"/>
    <w:semiHidden/>
    <w:rsid w:val="00747487"/>
    <w:rPr>
      <w:rFonts w:asciiTheme="majorHAnsi" w:eastAsiaTheme="majorEastAsia" w:hAnsiTheme="majorHAnsi" w:cstheme="majorBidi"/>
      <w:b/>
      <w:bCs/>
      <w:color w:val="4F81BD" w:themeColor="accent1"/>
      <w:lang w:val="ms"/>
    </w:rPr>
  </w:style>
  <w:style w:type="character" w:customStyle="1" w:styleId="Heading4Char">
    <w:name w:val="Heading 4 Char"/>
    <w:basedOn w:val="DefaultParagraphFont"/>
    <w:link w:val="Heading4"/>
    <w:uiPriority w:val="9"/>
    <w:semiHidden/>
    <w:rsid w:val="00353AA4"/>
    <w:rPr>
      <w:rFonts w:asciiTheme="majorHAnsi" w:eastAsiaTheme="majorEastAsia" w:hAnsiTheme="majorHAnsi" w:cstheme="majorBidi"/>
      <w:b/>
      <w:bCs/>
      <w:i/>
      <w:iCs/>
      <w:color w:val="4F81BD" w:themeColor="accent1"/>
      <w:lang w:val="ms"/>
    </w:rPr>
  </w:style>
  <w:style w:type="paragraph" w:styleId="NoSpacing">
    <w:name w:val="No Spacing"/>
    <w:uiPriority w:val="1"/>
    <w:qFormat/>
    <w:rsid w:val="00353AA4"/>
    <w:rPr>
      <w:rFonts w:ascii="Times New Roman" w:eastAsia="Times New Roman" w:hAnsi="Times New Roman" w:cs="Times New Roman"/>
      <w:lang w:val="ms"/>
    </w:rPr>
  </w:style>
  <w:style w:type="paragraph" w:styleId="EndnoteText">
    <w:name w:val="endnote text"/>
    <w:basedOn w:val="Normal"/>
    <w:link w:val="EndnoteTextChar"/>
    <w:uiPriority w:val="99"/>
    <w:semiHidden/>
    <w:unhideWhenUsed/>
    <w:rsid w:val="00BE1019"/>
    <w:rPr>
      <w:sz w:val="20"/>
      <w:szCs w:val="20"/>
    </w:rPr>
  </w:style>
  <w:style w:type="character" w:customStyle="1" w:styleId="EndnoteTextChar">
    <w:name w:val="Endnote Text Char"/>
    <w:basedOn w:val="DefaultParagraphFont"/>
    <w:link w:val="EndnoteText"/>
    <w:uiPriority w:val="99"/>
    <w:semiHidden/>
    <w:rsid w:val="00BE1019"/>
    <w:rPr>
      <w:rFonts w:ascii="Times New Roman" w:eastAsia="Times New Roman" w:hAnsi="Times New Roman" w:cs="Times New Roman"/>
      <w:sz w:val="20"/>
      <w:szCs w:val="20"/>
      <w:lang w:val="ms"/>
    </w:rPr>
  </w:style>
  <w:style w:type="character" w:styleId="EndnoteReference">
    <w:name w:val="endnote reference"/>
    <w:basedOn w:val="DefaultParagraphFont"/>
    <w:uiPriority w:val="99"/>
    <w:semiHidden/>
    <w:unhideWhenUsed/>
    <w:rsid w:val="00BE1019"/>
    <w:rPr>
      <w:vertAlign w:val="superscript"/>
    </w:rPr>
  </w:style>
  <w:style w:type="table" w:styleId="TableGrid">
    <w:name w:val="Table Grid"/>
    <w:basedOn w:val="TableNormal"/>
    <w:uiPriority w:val="59"/>
    <w:unhideWhenUsed/>
    <w:rsid w:val="00447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90A4A"/>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397A3D"/>
    <w:pPr>
      <w:tabs>
        <w:tab w:val="right" w:leader="dot" w:pos="7931"/>
      </w:tabs>
      <w:spacing w:line="360" w:lineRule="auto"/>
      <w:contextualSpacing/>
      <w:jc w:val="both"/>
    </w:pPr>
    <w:rPr>
      <w:b/>
      <w:noProof/>
    </w:rPr>
  </w:style>
  <w:style w:type="paragraph" w:styleId="TOC2">
    <w:name w:val="toc 2"/>
    <w:basedOn w:val="Normal"/>
    <w:next w:val="Normal"/>
    <w:autoRedefine/>
    <w:uiPriority w:val="39"/>
    <w:unhideWhenUsed/>
    <w:rsid w:val="00A064F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link w:val="Heading1Char"/>
    <w:uiPriority w:val="1"/>
    <w:qFormat/>
    <w:rsid w:val="00DB0E87"/>
    <w:pPr>
      <w:spacing w:line="360" w:lineRule="auto"/>
      <w:jc w:val="center"/>
      <w:outlineLvl w:val="0"/>
    </w:pPr>
    <w:rPr>
      <w:b/>
      <w:bCs/>
      <w:sz w:val="24"/>
      <w:szCs w:val="24"/>
      <w:lang w:val="id"/>
    </w:rPr>
  </w:style>
  <w:style w:type="paragraph" w:styleId="Heading2">
    <w:name w:val="heading 2"/>
    <w:basedOn w:val="Normal"/>
    <w:next w:val="Normal"/>
    <w:link w:val="Heading2Char"/>
    <w:uiPriority w:val="9"/>
    <w:unhideWhenUsed/>
    <w:qFormat/>
    <w:rsid w:val="00F90A4A"/>
    <w:pPr>
      <w:keepNext/>
      <w:keepLines/>
      <w:spacing w:before="200"/>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7474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53A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jc w:val="both"/>
    </w:pPr>
    <w:rPr>
      <w:sz w:val="24"/>
      <w:szCs w:val="24"/>
    </w:rPr>
  </w:style>
  <w:style w:type="paragraph" w:styleId="ListParagraph">
    <w:name w:val="List Paragraph"/>
    <w:basedOn w:val="Normal"/>
    <w:uiPriority w:val="1"/>
    <w:qFormat/>
    <w:pPr>
      <w:ind w:left="1668" w:hanging="361"/>
      <w:jc w:val="both"/>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916418"/>
    <w:rPr>
      <w:rFonts w:ascii="Tahoma" w:hAnsi="Tahoma" w:cs="Tahoma"/>
      <w:sz w:val="16"/>
      <w:szCs w:val="16"/>
    </w:rPr>
  </w:style>
  <w:style w:type="character" w:customStyle="1" w:styleId="BalloonTextChar">
    <w:name w:val="Balloon Text Char"/>
    <w:basedOn w:val="DefaultParagraphFont"/>
    <w:link w:val="BalloonText"/>
    <w:uiPriority w:val="99"/>
    <w:semiHidden/>
    <w:rsid w:val="00916418"/>
    <w:rPr>
      <w:rFonts w:ascii="Tahoma" w:eastAsia="Times New Roman" w:hAnsi="Tahoma" w:cs="Tahoma"/>
      <w:sz w:val="16"/>
      <w:szCs w:val="16"/>
      <w:lang w:val="ms"/>
    </w:rPr>
  </w:style>
  <w:style w:type="paragraph" w:styleId="Header">
    <w:name w:val="header"/>
    <w:basedOn w:val="Normal"/>
    <w:link w:val="HeaderChar"/>
    <w:uiPriority w:val="99"/>
    <w:unhideWhenUsed/>
    <w:rsid w:val="001C2225"/>
    <w:pPr>
      <w:tabs>
        <w:tab w:val="center" w:pos="4513"/>
        <w:tab w:val="right" w:pos="9026"/>
      </w:tabs>
    </w:pPr>
  </w:style>
  <w:style w:type="character" w:customStyle="1" w:styleId="HeaderChar">
    <w:name w:val="Header Char"/>
    <w:basedOn w:val="DefaultParagraphFont"/>
    <w:link w:val="Header"/>
    <w:uiPriority w:val="99"/>
    <w:rsid w:val="001C2225"/>
    <w:rPr>
      <w:rFonts w:ascii="Times New Roman" w:eastAsia="Times New Roman" w:hAnsi="Times New Roman" w:cs="Times New Roman"/>
      <w:lang w:val="ms"/>
    </w:rPr>
  </w:style>
  <w:style w:type="paragraph" w:styleId="Footer">
    <w:name w:val="footer"/>
    <w:basedOn w:val="Normal"/>
    <w:link w:val="FooterChar"/>
    <w:uiPriority w:val="99"/>
    <w:unhideWhenUsed/>
    <w:rsid w:val="001C2225"/>
    <w:pPr>
      <w:tabs>
        <w:tab w:val="center" w:pos="4513"/>
        <w:tab w:val="right" w:pos="9026"/>
      </w:tabs>
    </w:pPr>
  </w:style>
  <w:style w:type="character" w:customStyle="1" w:styleId="FooterChar">
    <w:name w:val="Footer Char"/>
    <w:basedOn w:val="DefaultParagraphFont"/>
    <w:link w:val="Footer"/>
    <w:uiPriority w:val="99"/>
    <w:rsid w:val="001C2225"/>
    <w:rPr>
      <w:rFonts w:ascii="Times New Roman" w:eastAsia="Times New Roman" w:hAnsi="Times New Roman" w:cs="Times New Roman"/>
      <w:lang w:val="ms"/>
    </w:rPr>
  </w:style>
  <w:style w:type="character" w:customStyle="1" w:styleId="Heading1Char">
    <w:name w:val="Heading 1 Char"/>
    <w:basedOn w:val="DefaultParagraphFont"/>
    <w:link w:val="Heading1"/>
    <w:uiPriority w:val="1"/>
    <w:rsid w:val="00DB0E87"/>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B53C7B"/>
    <w:rPr>
      <w:rFonts w:ascii="Times New Roman" w:eastAsia="Times New Roman" w:hAnsi="Times New Roman" w:cs="Times New Roman"/>
      <w:sz w:val="24"/>
      <w:szCs w:val="24"/>
      <w:lang w:val="ms"/>
    </w:rPr>
  </w:style>
  <w:style w:type="paragraph" w:styleId="Caption">
    <w:name w:val="caption"/>
    <w:basedOn w:val="Normal"/>
    <w:next w:val="Normal"/>
    <w:uiPriority w:val="35"/>
    <w:unhideWhenUsed/>
    <w:qFormat/>
    <w:rsid w:val="00310343"/>
    <w:pPr>
      <w:spacing w:after="200"/>
    </w:pPr>
    <w:rPr>
      <w:i/>
      <w:iCs/>
      <w:color w:val="1F497D" w:themeColor="text2"/>
      <w:sz w:val="18"/>
      <w:szCs w:val="18"/>
    </w:rPr>
  </w:style>
  <w:style w:type="paragraph" w:styleId="FootnoteText">
    <w:name w:val="footnote text"/>
    <w:basedOn w:val="Normal"/>
    <w:link w:val="FootnoteTextChar"/>
    <w:uiPriority w:val="99"/>
    <w:unhideWhenUsed/>
    <w:rsid w:val="0023336F"/>
    <w:rPr>
      <w:sz w:val="20"/>
      <w:szCs w:val="20"/>
    </w:rPr>
  </w:style>
  <w:style w:type="character" w:customStyle="1" w:styleId="FootnoteTextChar">
    <w:name w:val="Footnote Text Char"/>
    <w:basedOn w:val="DefaultParagraphFont"/>
    <w:link w:val="FootnoteText"/>
    <w:uiPriority w:val="99"/>
    <w:rsid w:val="0023336F"/>
    <w:rPr>
      <w:rFonts w:ascii="Times New Roman" w:eastAsia="Times New Roman" w:hAnsi="Times New Roman" w:cs="Times New Roman"/>
      <w:sz w:val="20"/>
      <w:szCs w:val="20"/>
      <w:lang w:val="ms"/>
    </w:rPr>
  </w:style>
  <w:style w:type="character" w:styleId="FootnoteReference">
    <w:name w:val="footnote reference"/>
    <w:basedOn w:val="DefaultParagraphFont"/>
    <w:uiPriority w:val="99"/>
    <w:semiHidden/>
    <w:unhideWhenUsed/>
    <w:rsid w:val="0023336F"/>
    <w:rPr>
      <w:vertAlign w:val="superscript"/>
    </w:rPr>
  </w:style>
  <w:style w:type="paragraph" w:customStyle="1" w:styleId="Subbab2">
    <w:name w:val="Sub bab 2"/>
    <w:basedOn w:val="Heading2"/>
    <w:autoRedefine/>
    <w:uiPriority w:val="1"/>
    <w:qFormat/>
    <w:rsid w:val="00D3781A"/>
    <w:pPr>
      <w:keepNext w:val="0"/>
      <w:keepLines w:val="0"/>
      <w:spacing w:before="0"/>
      <w:ind w:left="284" w:hanging="284"/>
    </w:pPr>
    <w:rPr>
      <w:rFonts w:ascii="Times New Roman" w:eastAsia="Times New Roman" w:hAnsi="Times New Roman" w:cs="Times New Roman"/>
      <w:color w:val="auto"/>
      <w:szCs w:val="24"/>
      <w:lang w:val="id"/>
    </w:rPr>
  </w:style>
  <w:style w:type="character" w:customStyle="1" w:styleId="Heading2Char">
    <w:name w:val="Heading 2 Char"/>
    <w:basedOn w:val="DefaultParagraphFont"/>
    <w:link w:val="Heading2"/>
    <w:uiPriority w:val="9"/>
    <w:rsid w:val="00F90A4A"/>
    <w:rPr>
      <w:rFonts w:asciiTheme="majorHAnsi" w:eastAsiaTheme="majorEastAsia" w:hAnsiTheme="majorHAnsi" w:cstheme="majorBidi"/>
      <w:b/>
      <w:bCs/>
      <w:color w:val="000000" w:themeColor="text1"/>
      <w:sz w:val="24"/>
      <w:szCs w:val="26"/>
      <w:lang w:val="ms"/>
    </w:rPr>
  </w:style>
  <w:style w:type="character" w:styleId="Hyperlink">
    <w:name w:val="Hyperlink"/>
    <w:basedOn w:val="DefaultParagraphFont"/>
    <w:uiPriority w:val="99"/>
    <w:unhideWhenUsed/>
    <w:rsid w:val="000A2D16"/>
    <w:rPr>
      <w:color w:val="0000FF" w:themeColor="hyperlink"/>
      <w:u w:val="single"/>
    </w:rPr>
  </w:style>
  <w:style w:type="character" w:styleId="Emphasis">
    <w:name w:val="Emphasis"/>
    <w:basedOn w:val="DefaultParagraphFont"/>
    <w:uiPriority w:val="20"/>
    <w:qFormat/>
    <w:rsid w:val="002857F2"/>
    <w:rPr>
      <w:i/>
      <w:iCs/>
    </w:rPr>
  </w:style>
  <w:style w:type="paragraph" w:styleId="NormalWeb">
    <w:name w:val="Normal (Web)"/>
    <w:basedOn w:val="Normal"/>
    <w:uiPriority w:val="99"/>
    <w:unhideWhenUsed/>
    <w:rsid w:val="00D9759C"/>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D9759C"/>
    <w:rPr>
      <w:b/>
      <w:bCs/>
    </w:rPr>
  </w:style>
  <w:style w:type="character" w:customStyle="1" w:styleId="Heading3Char">
    <w:name w:val="Heading 3 Char"/>
    <w:basedOn w:val="DefaultParagraphFont"/>
    <w:link w:val="Heading3"/>
    <w:uiPriority w:val="9"/>
    <w:semiHidden/>
    <w:rsid w:val="00747487"/>
    <w:rPr>
      <w:rFonts w:asciiTheme="majorHAnsi" w:eastAsiaTheme="majorEastAsia" w:hAnsiTheme="majorHAnsi" w:cstheme="majorBidi"/>
      <w:b/>
      <w:bCs/>
      <w:color w:val="4F81BD" w:themeColor="accent1"/>
      <w:lang w:val="ms"/>
    </w:rPr>
  </w:style>
  <w:style w:type="character" w:customStyle="1" w:styleId="Heading4Char">
    <w:name w:val="Heading 4 Char"/>
    <w:basedOn w:val="DefaultParagraphFont"/>
    <w:link w:val="Heading4"/>
    <w:uiPriority w:val="9"/>
    <w:semiHidden/>
    <w:rsid w:val="00353AA4"/>
    <w:rPr>
      <w:rFonts w:asciiTheme="majorHAnsi" w:eastAsiaTheme="majorEastAsia" w:hAnsiTheme="majorHAnsi" w:cstheme="majorBidi"/>
      <w:b/>
      <w:bCs/>
      <w:i/>
      <w:iCs/>
      <w:color w:val="4F81BD" w:themeColor="accent1"/>
      <w:lang w:val="ms"/>
    </w:rPr>
  </w:style>
  <w:style w:type="paragraph" w:styleId="NoSpacing">
    <w:name w:val="No Spacing"/>
    <w:uiPriority w:val="1"/>
    <w:qFormat/>
    <w:rsid w:val="00353AA4"/>
    <w:rPr>
      <w:rFonts w:ascii="Times New Roman" w:eastAsia="Times New Roman" w:hAnsi="Times New Roman" w:cs="Times New Roman"/>
      <w:lang w:val="ms"/>
    </w:rPr>
  </w:style>
  <w:style w:type="paragraph" w:styleId="EndnoteText">
    <w:name w:val="endnote text"/>
    <w:basedOn w:val="Normal"/>
    <w:link w:val="EndnoteTextChar"/>
    <w:uiPriority w:val="99"/>
    <w:semiHidden/>
    <w:unhideWhenUsed/>
    <w:rsid w:val="00BE1019"/>
    <w:rPr>
      <w:sz w:val="20"/>
      <w:szCs w:val="20"/>
    </w:rPr>
  </w:style>
  <w:style w:type="character" w:customStyle="1" w:styleId="EndnoteTextChar">
    <w:name w:val="Endnote Text Char"/>
    <w:basedOn w:val="DefaultParagraphFont"/>
    <w:link w:val="EndnoteText"/>
    <w:uiPriority w:val="99"/>
    <w:semiHidden/>
    <w:rsid w:val="00BE1019"/>
    <w:rPr>
      <w:rFonts w:ascii="Times New Roman" w:eastAsia="Times New Roman" w:hAnsi="Times New Roman" w:cs="Times New Roman"/>
      <w:sz w:val="20"/>
      <w:szCs w:val="20"/>
      <w:lang w:val="ms"/>
    </w:rPr>
  </w:style>
  <w:style w:type="character" w:styleId="EndnoteReference">
    <w:name w:val="endnote reference"/>
    <w:basedOn w:val="DefaultParagraphFont"/>
    <w:uiPriority w:val="99"/>
    <w:semiHidden/>
    <w:unhideWhenUsed/>
    <w:rsid w:val="00BE1019"/>
    <w:rPr>
      <w:vertAlign w:val="superscript"/>
    </w:rPr>
  </w:style>
  <w:style w:type="table" w:styleId="TableGrid">
    <w:name w:val="Table Grid"/>
    <w:basedOn w:val="TableNormal"/>
    <w:uiPriority w:val="59"/>
    <w:unhideWhenUsed/>
    <w:rsid w:val="00447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90A4A"/>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397A3D"/>
    <w:pPr>
      <w:tabs>
        <w:tab w:val="right" w:leader="dot" w:pos="7931"/>
      </w:tabs>
      <w:spacing w:line="360" w:lineRule="auto"/>
      <w:contextualSpacing/>
      <w:jc w:val="both"/>
    </w:pPr>
    <w:rPr>
      <w:b/>
      <w:noProof/>
    </w:rPr>
  </w:style>
  <w:style w:type="paragraph" w:styleId="TOC2">
    <w:name w:val="toc 2"/>
    <w:basedOn w:val="Normal"/>
    <w:next w:val="Normal"/>
    <w:autoRedefine/>
    <w:uiPriority w:val="39"/>
    <w:unhideWhenUsed/>
    <w:rsid w:val="00A064F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1555">
      <w:bodyDiv w:val="1"/>
      <w:marLeft w:val="0"/>
      <w:marRight w:val="0"/>
      <w:marTop w:val="0"/>
      <w:marBottom w:val="0"/>
      <w:divBdr>
        <w:top w:val="none" w:sz="0" w:space="0" w:color="auto"/>
        <w:left w:val="none" w:sz="0" w:space="0" w:color="auto"/>
        <w:bottom w:val="none" w:sz="0" w:space="0" w:color="auto"/>
        <w:right w:val="none" w:sz="0" w:space="0" w:color="auto"/>
      </w:divBdr>
    </w:div>
    <w:div w:id="84034703">
      <w:bodyDiv w:val="1"/>
      <w:marLeft w:val="0"/>
      <w:marRight w:val="0"/>
      <w:marTop w:val="0"/>
      <w:marBottom w:val="0"/>
      <w:divBdr>
        <w:top w:val="none" w:sz="0" w:space="0" w:color="auto"/>
        <w:left w:val="none" w:sz="0" w:space="0" w:color="auto"/>
        <w:bottom w:val="none" w:sz="0" w:space="0" w:color="auto"/>
        <w:right w:val="none" w:sz="0" w:space="0" w:color="auto"/>
      </w:divBdr>
    </w:div>
    <w:div w:id="90711169">
      <w:bodyDiv w:val="1"/>
      <w:marLeft w:val="0"/>
      <w:marRight w:val="0"/>
      <w:marTop w:val="0"/>
      <w:marBottom w:val="0"/>
      <w:divBdr>
        <w:top w:val="none" w:sz="0" w:space="0" w:color="auto"/>
        <w:left w:val="none" w:sz="0" w:space="0" w:color="auto"/>
        <w:bottom w:val="none" w:sz="0" w:space="0" w:color="auto"/>
        <w:right w:val="none" w:sz="0" w:space="0" w:color="auto"/>
      </w:divBdr>
    </w:div>
    <w:div w:id="108671819">
      <w:bodyDiv w:val="1"/>
      <w:marLeft w:val="0"/>
      <w:marRight w:val="0"/>
      <w:marTop w:val="0"/>
      <w:marBottom w:val="0"/>
      <w:divBdr>
        <w:top w:val="none" w:sz="0" w:space="0" w:color="auto"/>
        <w:left w:val="none" w:sz="0" w:space="0" w:color="auto"/>
        <w:bottom w:val="none" w:sz="0" w:space="0" w:color="auto"/>
        <w:right w:val="none" w:sz="0" w:space="0" w:color="auto"/>
      </w:divBdr>
    </w:div>
    <w:div w:id="124588992">
      <w:bodyDiv w:val="1"/>
      <w:marLeft w:val="0"/>
      <w:marRight w:val="0"/>
      <w:marTop w:val="0"/>
      <w:marBottom w:val="0"/>
      <w:divBdr>
        <w:top w:val="none" w:sz="0" w:space="0" w:color="auto"/>
        <w:left w:val="none" w:sz="0" w:space="0" w:color="auto"/>
        <w:bottom w:val="none" w:sz="0" w:space="0" w:color="auto"/>
        <w:right w:val="none" w:sz="0" w:space="0" w:color="auto"/>
      </w:divBdr>
    </w:div>
    <w:div w:id="131362526">
      <w:bodyDiv w:val="1"/>
      <w:marLeft w:val="0"/>
      <w:marRight w:val="0"/>
      <w:marTop w:val="0"/>
      <w:marBottom w:val="0"/>
      <w:divBdr>
        <w:top w:val="none" w:sz="0" w:space="0" w:color="auto"/>
        <w:left w:val="none" w:sz="0" w:space="0" w:color="auto"/>
        <w:bottom w:val="none" w:sz="0" w:space="0" w:color="auto"/>
        <w:right w:val="none" w:sz="0" w:space="0" w:color="auto"/>
      </w:divBdr>
    </w:div>
    <w:div w:id="168642127">
      <w:bodyDiv w:val="1"/>
      <w:marLeft w:val="0"/>
      <w:marRight w:val="0"/>
      <w:marTop w:val="0"/>
      <w:marBottom w:val="0"/>
      <w:divBdr>
        <w:top w:val="none" w:sz="0" w:space="0" w:color="auto"/>
        <w:left w:val="none" w:sz="0" w:space="0" w:color="auto"/>
        <w:bottom w:val="none" w:sz="0" w:space="0" w:color="auto"/>
        <w:right w:val="none" w:sz="0" w:space="0" w:color="auto"/>
      </w:divBdr>
    </w:div>
    <w:div w:id="169762322">
      <w:bodyDiv w:val="1"/>
      <w:marLeft w:val="0"/>
      <w:marRight w:val="0"/>
      <w:marTop w:val="0"/>
      <w:marBottom w:val="0"/>
      <w:divBdr>
        <w:top w:val="none" w:sz="0" w:space="0" w:color="auto"/>
        <w:left w:val="none" w:sz="0" w:space="0" w:color="auto"/>
        <w:bottom w:val="none" w:sz="0" w:space="0" w:color="auto"/>
        <w:right w:val="none" w:sz="0" w:space="0" w:color="auto"/>
      </w:divBdr>
    </w:div>
    <w:div w:id="193228123">
      <w:bodyDiv w:val="1"/>
      <w:marLeft w:val="0"/>
      <w:marRight w:val="0"/>
      <w:marTop w:val="0"/>
      <w:marBottom w:val="0"/>
      <w:divBdr>
        <w:top w:val="none" w:sz="0" w:space="0" w:color="auto"/>
        <w:left w:val="none" w:sz="0" w:space="0" w:color="auto"/>
        <w:bottom w:val="none" w:sz="0" w:space="0" w:color="auto"/>
        <w:right w:val="none" w:sz="0" w:space="0" w:color="auto"/>
      </w:divBdr>
    </w:div>
    <w:div w:id="221184186">
      <w:bodyDiv w:val="1"/>
      <w:marLeft w:val="0"/>
      <w:marRight w:val="0"/>
      <w:marTop w:val="0"/>
      <w:marBottom w:val="0"/>
      <w:divBdr>
        <w:top w:val="none" w:sz="0" w:space="0" w:color="auto"/>
        <w:left w:val="none" w:sz="0" w:space="0" w:color="auto"/>
        <w:bottom w:val="none" w:sz="0" w:space="0" w:color="auto"/>
        <w:right w:val="none" w:sz="0" w:space="0" w:color="auto"/>
      </w:divBdr>
    </w:div>
    <w:div w:id="226572239">
      <w:bodyDiv w:val="1"/>
      <w:marLeft w:val="0"/>
      <w:marRight w:val="0"/>
      <w:marTop w:val="0"/>
      <w:marBottom w:val="0"/>
      <w:divBdr>
        <w:top w:val="none" w:sz="0" w:space="0" w:color="auto"/>
        <w:left w:val="none" w:sz="0" w:space="0" w:color="auto"/>
        <w:bottom w:val="none" w:sz="0" w:space="0" w:color="auto"/>
        <w:right w:val="none" w:sz="0" w:space="0" w:color="auto"/>
      </w:divBdr>
    </w:div>
    <w:div w:id="276831880">
      <w:bodyDiv w:val="1"/>
      <w:marLeft w:val="0"/>
      <w:marRight w:val="0"/>
      <w:marTop w:val="0"/>
      <w:marBottom w:val="0"/>
      <w:divBdr>
        <w:top w:val="none" w:sz="0" w:space="0" w:color="auto"/>
        <w:left w:val="none" w:sz="0" w:space="0" w:color="auto"/>
        <w:bottom w:val="none" w:sz="0" w:space="0" w:color="auto"/>
        <w:right w:val="none" w:sz="0" w:space="0" w:color="auto"/>
      </w:divBdr>
      <w:divsChild>
        <w:div w:id="1062364124">
          <w:marLeft w:val="0"/>
          <w:marRight w:val="0"/>
          <w:marTop w:val="0"/>
          <w:marBottom w:val="0"/>
          <w:divBdr>
            <w:top w:val="none" w:sz="0" w:space="0" w:color="auto"/>
            <w:left w:val="none" w:sz="0" w:space="0" w:color="auto"/>
            <w:bottom w:val="none" w:sz="0" w:space="0" w:color="auto"/>
            <w:right w:val="none" w:sz="0" w:space="0" w:color="auto"/>
          </w:divBdr>
        </w:div>
        <w:div w:id="1354765268">
          <w:marLeft w:val="0"/>
          <w:marRight w:val="0"/>
          <w:marTop w:val="0"/>
          <w:marBottom w:val="0"/>
          <w:divBdr>
            <w:top w:val="none" w:sz="0" w:space="0" w:color="auto"/>
            <w:left w:val="none" w:sz="0" w:space="0" w:color="auto"/>
            <w:bottom w:val="none" w:sz="0" w:space="0" w:color="auto"/>
            <w:right w:val="none" w:sz="0" w:space="0" w:color="auto"/>
          </w:divBdr>
        </w:div>
      </w:divsChild>
    </w:div>
    <w:div w:id="278143429">
      <w:bodyDiv w:val="1"/>
      <w:marLeft w:val="0"/>
      <w:marRight w:val="0"/>
      <w:marTop w:val="0"/>
      <w:marBottom w:val="0"/>
      <w:divBdr>
        <w:top w:val="none" w:sz="0" w:space="0" w:color="auto"/>
        <w:left w:val="none" w:sz="0" w:space="0" w:color="auto"/>
        <w:bottom w:val="none" w:sz="0" w:space="0" w:color="auto"/>
        <w:right w:val="none" w:sz="0" w:space="0" w:color="auto"/>
      </w:divBdr>
    </w:div>
    <w:div w:id="284970984">
      <w:bodyDiv w:val="1"/>
      <w:marLeft w:val="0"/>
      <w:marRight w:val="0"/>
      <w:marTop w:val="0"/>
      <w:marBottom w:val="0"/>
      <w:divBdr>
        <w:top w:val="none" w:sz="0" w:space="0" w:color="auto"/>
        <w:left w:val="none" w:sz="0" w:space="0" w:color="auto"/>
        <w:bottom w:val="none" w:sz="0" w:space="0" w:color="auto"/>
        <w:right w:val="none" w:sz="0" w:space="0" w:color="auto"/>
      </w:divBdr>
    </w:div>
    <w:div w:id="304357796">
      <w:bodyDiv w:val="1"/>
      <w:marLeft w:val="0"/>
      <w:marRight w:val="0"/>
      <w:marTop w:val="0"/>
      <w:marBottom w:val="0"/>
      <w:divBdr>
        <w:top w:val="none" w:sz="0" w:space="0" w:color="auto"/>
        <w:left w:val="none" w:sz="0" w:space="0" w:color="auto"/>
        <w:bottom w:val="none" w:sz="0" w:space="0" w:color="auto"/>
        <w:right w:val="none" w:sz="0" w:space="0" w:color="auto"/>
      </w:divBdr>
      <w:divsChild>
        <w:div w:id="15549222">
          <w:marLeft w:val="0"/>
          <w:marRight w:val="0"/>
          <w:marTop w:val="0"/>
          <w:marBottom w:val="0"/>
          <w:divBdr>
            <w:top w:val="none" w:sz="0" w:space="0" w:color="auto"/>
            <w:left w:val="none" w:sz="0" w:space="0" w:color="auto"/>
            <w:bottom w:val="none" w:sz="0" w:space="0" w:color="auto"/>
            <w:right w:val="none" w:sz="0" w:space="0" w:color="auto"/>
          </w:divBdr>
        </w:div>
        <w:div w:id="102530689">
          <w:marLeft w:val="0"/>
          <w:marRight w:val="0"/>
          <w:marTop w:val="0"/>
          <w:marBottom w:val="0"/>
          <w:divBdr>
            <w:top w:val="none" w:sz="0" w:space="0" w:color="auto"/>
            <w:left w:val="none" w:sz="0" w:space="0" w:color="auto"/>
            <w:bottom w:val="none" w:sz="0" w:space="0" w:color="auto"/>
            <w:right w:val="none" w:sz="0" w:space="0" w:color="auto"/>
          </w:divBdr>
        </w:div>
        <w:div w:id="111941831">
          <w:marLeft w:val="0"/>
          <w:marRight w:val="0"/>
          <w:marTop w:val="0"/>
          <w:marBottom w:val="0"/>
          <w:divBdr>
            <w:top w:val="none" w:sz="0" w:space="0" w:color="auto"/>
            <w:left w:val="none" w:sz="0" w:space="0" w:color="auto"/>
            <w:bottom w:val="none" w:sz="0" w:space="0" w:color="auto"/>
            <w:right w:val="none" w:sz="0" w:space="0" w:color="auto"/>
          </w:divBdr>
        </w:div>
        <w:div w:id="165681804">
          <w:marLeft w:val="0"/>
          <w:marRight w:val="0"/>
          <w:marTop w:val="0"/>
          <w:marBottom w:val="0"/>
          <w:divBdr>
            <w:top w:val="none" w:sz="0" w:space="0" w:color="auto"/>
            <w:left w:val="none" w:sz="0" w:space="0" w:color="auto"/>
            <w:bottom w:val="none" w:sz="0" w:space="0" w:color="auto"/>
            <w:right w:val="none" w:sz="0" w:space="0" w:color="auto"/>
          </w:divBdr>
        </w:div>
        <w:div w:id="174851890">
          <w:marLeft w:val="0"/>
          <w:marRight w:val="0"/>
          <w:marTop w:val="0"/>
          <w:marBottom w:val="0"/>
          <w:divBdr>
            <w:top w:val="none" w:sz="0" w:space="0" w:color="auto"/>
            <w:left w:val="none" w:sz="0" w:space="0" w:color="auto"/>
            <w:bottom w:val="none" w:sz="0" w:space="0" w:color="auto"/>
            <w:right w:val="none" w:sz="0" w:space="0" w:color="auto"/>
          </w:divBdr>
        </w:div>
        <w:div w:id="180703432">
          <w:marLeft w:val="0"/>
          <w:marRight w:val="0"/>
          <w:marTop w:val="0"/>
          <w:marBottom w:val="0"/>
          <w:divBdr>
            <w:top w:val="none" w:sz="0" w:space="0" w:color="auto"/>
            <w:left w:val="none" w:sz="0" w:space="0" w:color="auto"/>
            <w:bottom w:val="none" w:sz="0" w:space="0" w:color="auto"/>
            <w:right w:val="none" w:sz="0" w:space="0" w:color="auto"/>
          </w:divBdr>
        </w:div>
        <w:div w:id="361128885">
          <w:marLeft w:val="0"/>
          <w:marRight w:val="0"/>
          <w:marTop w:val="0"/>
          <w:marBottom w:val="0"/>
          <w:divBdr>
            <w:top w:val="none" w:sz="0" w:space="0" w:color="auto"/>
            <w:left w:val="none" w:sz="0" w:space="0" w:color="auto"/>
            <w:bottom w:val="none" w:sz="0" w:space="0" w:color="auto"/>
            <w:right w:val="none" w:sz="0" w:space="0" w:color="auto"/>
          </w:divBdr>
        </w:div>
        <w:div w:id="386269438">
          <w:marLeft w:val="0"/>
          <w:marRight w:val="0"/>
          <w:marTop w:val="0"/>
          <w:marBottom w:val="0"/>
          <w:divBdr>
            <w:top w:val="none" w:sz="0" w:space="0" w:color="auto"/>
            <w:left w:val="none" w:sz="0" w:space="0" w:color="auto"/>
            <w:bottom w:val="none" w:sz="0" w:space="0" w:color="auto"/>
            <w:right w:val="none" w:sz="0" w:space="0" w:color="auto"/>
          </w:divBdr>
        </w:div>
        <w:div w:id="407578979">
          <w:marLeft w:val="0"/>
          <w:marRight w:val="0"/>
          <w:marTop w:val="0"/>
          <w:marBottom w:val="0"/>
          <w:divBdr>
            <w:top w:val="none" w:sz="0" w:space="0" w:color="auto"/>
            <w:left w:val="none" w:sz="0" w:space="0" w:color="auto"/>
            <w:bottom w:val="none" w:sz="0" w:space="0" w:color="auto"/>
            <w:right w:val="none" w:sz="0" w:space="0" w:color="auto"/>
          </w:divBdr>
        </w:div>
        <w:div w:id="431897145">
          <w:marLeft w:val="0"/>
          <w:marRight w:val="0"/>
          <w:marTop w:val="0"/>
          <w:marBottom w:val="0"/>
          <w:divBdr>
            <w:top w:val="none" w:sz="0" w:space="0" w:color="auto"/>
            <w:left w:val="none" w:sz="0" w:space="0" w:color="auto"/>
            <w:bottom w:val="none" w:sz="0" w:space="0" w:color="auto"/>
            <w:right w:val="none" w:sz="0" w:space="0" w:color="auto"/>
          </w:divBdr>
        </w:div>
        <w:div w:id="445272244">
          <w:marLeft w:val="0"/>
          <w:marRight w:val="0"/>
          <w:marTop w:val="0"/>
          <w:marBottom w:val="0"/>
          <w:divBdr>
            <w:top w:val="none" w:sz="0" w:space="0" w:color="auto"/>
            <w:left w:val="none" w:sz="0" w:space="0" w:color="auto"/>
            <w:bottom w:val="none" w:sz="0" w:space="0" w:color="auto"/>
            <w:right w:val="none" w:sz="0" w:space="0" w:color="auto"/>
          </w:divBdr>
        </w:div>
        <w:div w:id="487330674">
          <w:marLeft w:val="0"/>
          <w:marRight w:val="0"/>
          <w:marTop w:val="0"/>
          <w:marBottom w:val="0"/>
          <w:divBdr>
            <w:top w:val="none" w:sz="0" w:space="0" w:color="auto"/>
            <w:left w:val="none" w:sz="0" w:space="0" w:color="auto"/>
            <w:bottom w:val="none" w:sz="0" w:space="0" w:color="auto"/>
            <w:right w:val="none" w:sz="0" w:space="0" w:color="auto"/>
          </w:divBdr>
        </w:div>
        <w:div w:id="546376404">
          <w:marLeft w:val="0"/>
          <w:marRight w:val="0"/>
          <w:marTop w:val="0"/>
          <w:marBottom w:val="0"/>
          <w:divBdr>
            <w:top w:val="none" w:sz="0" w:space="0" w:color="auto"/>
            <w:left w:val="none" w:sz="0" w:space="0" w:color="auto"/>
            <w:bottom w:val="none" w:sz="0" w:space="0" w:color="auto"/>
            <w:right w:val="none" w:sz="0" w:space="0" w:color="auto"/>
          </w:divBdr>
        </w:div>
        <w:div w:id="647705902">
          <w:marLeft w:val="0"/>
          <w:marRight w:val="0"/>
          <w:marTop w:val="0"/>
          <w:marBottom w:val="0"/>
          <w:divBdr>
            <w:top w:val="none" w:sz="0" w:space="0" w:color="auto"/>
            <w:left w:val="none" w:sz="0" w:space="0" w:color="auto"/>
            <w:bottom w:val="none" w:sz="0" w:space="0" w:color="auto"/>
            <w:right w:val="none" w:sz="0" w:space="0" w:color="auto"/>
          </w:divBdr>
        </w:div>
        <w:div w:id="670376361">
          <w:marLeft w:val="0"/>
          <w:marRight w:val="0"/>
          <w:marTop w:val="0"/>
          <w:marBottom w:val="0"/>
          <w:divBdr>
            <w:top w:val="none" w:sz="0" w:space="0" w:color="auto"/>
            <w:left w:val="none" w:sz="0" w:space="0" w:color="auto"/>
            <w:bottom w:val="none" w:sz="0" w:space="0" w:color="auto"/>
            <w:right w:val="none" w:sz="0" w:space="0" w:color="auto"/>
          </w:divBdr>
        </w:div>
        <w:div w:id="675116986">
          <w:marLeft w:val="0"/>
          <w:marRight w:val="0"/>
          <w:marTop w:val="0"/>
          <w:marBottom w:val="0"/>
          <w:divBdr>
            <w:top w:val="none" w:sz="0" w:space="0" w:color="auto"/>
            <w:left w:val="none" w:sz="0" w:space="0" w:color="auto"/>
            <w:bottom w:val="none" w:sz="0" w:space="0" w:color="auto"/>
            <w:right w:val="none" w:sz="0" w:space="0" w:color="auto"/>
          </w:divBdr>
        </w:div>
        <w:div w:id="685205556">
          <w:marLeft w:val="0"/>
          <w:marRight w:val="0"/>
          <w:marTop w:val="0"/>
          <w:marBottom w:val="0"/>
          <w:divBdr>
            <w:top w:val="none" w:sz="0" w:space="0" w:color="auto"/>
            <w:left w:val="none" w:sz="0" w:space="0" w:color="auto"/>
            <w:bottom w:val="none" w:sz="0" w:space="0" w:color="auto"/>
            <w:right w:val="none" w:sz="0" w:space="0" w:color="auto"/>
          </w:divBdr>
        </w:div>
        <w:div w:id="728457957">
          <w:marLeft w:val="0"/>
          <w:marRight w:val="0"/>
          <w:marTop w:val="0"/>
          <w:marBottom w:val="0"/>
          <w:divBdr>
            <w:top w:val="none" w:sz="0" w:space="0" w:color="auto"/>
            <w:left w:val="none" w:sz="0" w:space="0" w:color="auto"/>
            <w:bottom w:val="none" w:sz="0" w:space="0" w:color="auto"/>
            <w:right w:val="none" w:sz="0" w:space="0" w:color="auto"/>
          </w:divBdr>
        </w:div>
        <w:div w:id="807012856">
          <w:marLeft w:val="0"/>
          <w:marRight w:val="0"/>
          <w:marTop w:val="0"/>
          <w:marBottom w:val="0"/>
          <w:divBdr>
            <w:top w:val="none" w:sz="0" w:space="0" w:color="auto"/>
            <w:left w:val="none" w:sz="0" w:space="0" w:color="auto"/>
            <w:bottom w:val="none" w:sz="0" w:space="0" w:color="auto"/>
            <w:right w:val="none" w:sz="0" w:space="0" w:color="auto"/>
          </w:divBdr>
        </w:div>
        <w:div w:id="861363428">
          <w:marLeft w:val="0"/>
          <w:marRight w:val="0"/>
          <w:marTop w:val="0"/>
          <w:marBottom w:val="0"/>
          <w:divBdr>
            <w:top w:val="none" w:sz="0" w:space="0" w:color="auto"/>
            <w:left w:val="none" w:sz="0" w:space="0" w:color="auto"/>
            <w:bottom w:val="none" w:sz="0" w:space="0" w:color="auto"/>
            <w:right w:val="none" w:sz="0" w:space="0" w:color="auto"/>
          </w:divBdr>
        </w:div>
        <w:div w:id="883061176">
          <w:marLeft w:val="0"/>
          <w:marRight w:val="0"/>
          <w:marTop w:val="0"/>
          <w:marBottom w:val="0"/>
          <w:divBdr>
            <w:top w:val="none" w:sz="0" w:space="0" w:color="auto"/>
            <w:left w:val="none" w:sz="0" w:space="0" w:color="auto"/>
            <w:bottom w:val="none" w:sz="0" w:space="0" w:color="auto"/>
            <w:right w:val="none" w:sz="0" w:space="0" w:color="auto"/>
          </w:divBdr>
        </w:div>
        <w:div w:id="888105212">
          <w:marLeft w:val="0"/>
          <w:marRight w:val="0"/>
          <w:marTop w:val="0"/>
          <w:marBottom w:val="0"/>
          <w:divBdr>
            <w:top w:val="none" w:sz="0" w:space="0" w:color="auto"/>
            <w:left w:val="none" w:sz="0" w:space="0" w:color="auto"/>
            <w:bottom w:val="none" w:sz="0" w:space="0" w:color="auto"/>
            <w:right w:val="none" w:sz="0" w:space="0" w:color="auto"/>
          </w:divBdr>
        </w:div>
        <w:div w:id="888958172">
          <w:marLeft w:val="0"/>
          <w:marRight w:val="0"/>
          <w:marTop w:val="0"/>
          <w:marBottom w:val="0"/>
          <w:divBdr>
            <w:top w:val="none" w:sz="0" w:space="0" w:color="auto"/>
            <w:left w:val="none" w:sz="0" w:space="0" w:color="auto"/>
            <w:bottom w:val="none" w:sz="0" w:space="0" w:color="auto"/>
            <w:right w:val="none" w:sz="0" w:space="0" w:color="auto"/>
          </w:divBdr>
        </w:div>
        <w:div w:id="900672391">
          <w:marLeft w:val="0"/>
          <w:marRight w:val="0"/>
          <w:marTop w:val="0"/>
          <w:marBottom w:val="0"/>
          <w:divBdr>
            <w:top w:val="none" w:sz="0" w:space="0" w:color="auto"/>
            <w:left w:val="none" w:sz="0" w:space="0" w:color="auto"/>
            <w:bottom w:val="none" w:sz="0" w:space="0" w:color="auto"/>
            <w:right w:val="none" w:sz="0" w:space="0" w:color="auto"/>
          </w:divBdr>
        </w:div>
        <w:div w:id="1069377917">
          <w:marLeft w:val="0"/>
          <w:marRight w:val="0"/>
          <w:marTop w:val="0"/>
          <w:marBottom w:val="0"/>
          <w:divBdr>
            <w:top w:val="none" w:sz="0" w:space="0" w:color="auto"/>
            <w:left w:val="none" w:sz="0" w:space="0" w:color="auto"/>
            <w:bottom w:val="none" w:sz="0" w:space="0" w:color="auto"/>
            <w:right w:val="none" w:sz="0" w:space="0" w:color="auto"/>
          </w:divBdr>
        </w:div>
        <w:div w:id="1072846358">
          <w:marLeft w:val="0"/>
          <w:marRight w:val="0"/>
          <w:marTop w:val="0"/>
          <w:marBottom w:val="0"/>
          <w:divBdr>
            <w:top w:val="none" w:sz="0" w:space="0" w:color="auto"/>
            <w:left w:val="none" w:sz="0" w:space="0" w:color="auto"/>
            <w:bottom w:val="none" w:sz="0" w:space="0" w:color="auto"/>
            <w:right w:val="none" w:sz="0" w:space="0" w:color="auto"/>
          </w:divBdr>
        </w:div>
        <w:div w:id="1081833454">
          <w:marLeft w:val="0"/>
          <w:marRight w:val="0"/>
          <w:marTop w:val="0"/>
          <w:marBottom w:val="0"/>
          <w:divBdr>
            <w:top w:val="none" w:sz="0" w:space="0" w:color="auto"/>
            <w:left w:val="none" w:sz="0" w:space="0" w:color="auto"/>
            <w:bottom w:val="none" w:sz="0" w:space="0" w:color="auto"/>
            <w:right w:val="none" w:sz="0" w:space="0" w:color="auto"/>
          </w:divBdr>
        </w:div>
        <w:div w:id="1132596939">
          <w:marLeft w:val="0"/>
          <w:marRight w:val="0"/>
          <w:marTop w:val="0"/>
          <w:marBottom w:val="0"/>
          <w:divBdr>
            <w:top w:val="none" w:sz="0" w:space="0" w:color="auto"/>
            <w:left w:val="none" w:sz="0" w:space="0" w:color="auto"/>
            <w:bottom w:val="none" w:sz="0" w:space="0" w:color="auto"/>
            <w:right w:val="none" w:sz="0" w:space="0" w:color="auto"/>
          </w:divBdr>
        </w:div>
        <w:div w:id="1150974909">
          <w:marLeft w:val="0"/>
          <w:marRight w:val="0"/>
          <w:marTop w:val="0"/>
          <w:marBottom w:val="0"/>
          <w:divBdr>
            <w:top w:val="none" w:sz="0" w:space="0" w:color="auto"/>
            <w:left w:val="none" w:sz="0" w:space="0" w:color="auto"/>
            <w:bottom w:val="none" w:sz="0" w:space="0" w:color="auto"/>
            <w:right w:val="none" w:sz="0" w:space="0" w:color="auto"/>
          </w:divBdr>
        </w:div>
        <w:div w:id="1167479389">
          <w:marLeft w:val="0"/>
          <w:marRight w:val="0"/>
          <w:marTop w:val="0"/>
          <w:marBottom w:val="0"/>
          <w:divBdr>
            <w:top w:val="none" w:sz="0" w:space="0" w:color="auto"/>
            <w:left w:val="none" w:sz="0" w:space="0" w:color="auto"/>
            <w:bottom w:val="none" w:sz="0" w:space="0" w:color="auto"/>
            <w:right w:val="none" w:sz="0" w:space="0" w:color="auto"/>
          </w:divBdr>
        </w:div>
        <w:div w:id="1193811457">
          <w:marLeft w:val="0"/>
          <w:marRight w:val="0"/>
          <w:marTop w:val="0"/>
          <w:marBottom w:val="0"/>
          <w:divBdr>
            <w:top w:val="none" w:sz="0" w:space="0" w:color="auto"/>
            <w:left w:val="none" w:sz="0" w:space="0" w:color="auto"/>
            <w:bottom w:val="none" w:sz="0" w:space="0" w:color="auto"/>
            <w:right w:val="none" w:sz="0" w:space="0" w:color="auto"/>
          </w:divBdr>
        </w:div>
        <w:div w:id="1241255721">
          <w:marLeft w:val="0"/>
          <w:marRight w:val="0"/>
          <w:marTop w:val="0"/>
          <w:marBottom w:val="0"/>
          <w:divBdr>
            <w:top w:val="none" w:sz="0" w:space="0" w:color="auto"/>
            <w:left w:val="none" w:sz="0" w:space="0" w:color="auto"/>
            <w:bottom w:val="none" w:sz="0" w:space="0" w:color="auto"/>
            <w:right w:val="none" w:sz="0" w:space="0" w:color="auto"/>
          </w:divBdr>
        </w:div>
        <w:div w:id="1331759652">
          <w:marLeft w:val="0"/>
          <w:marRight w:val="0"/>
          <w:marTop w:val="0"/>
          <w:marBottom w:val="0"/>
          <w:divBdr>
            <w:top w:val="none" w:sz="0" w:space="0" w:color="auto"/>
            <w:left w:val="none" w:sz="0" w:space="0" w:color="auto"/>
            <w:bottom w:val="none" w:sz="0" w:space="0" w:color="auto"/>
            <w:right w:val="none" w:sz="0" w:space="0" w:color="auto"/>
          </w:divBdr>
        </w:div>
        <w:div w:id="1384914013">
          <w:marLeft w:val="0"/>
          <w:marRight w:val="0"/>
          <w:marTop w:val="0"/>
          <w:marBottom w:val="0"/>
          <w:divBdr>
            <w:top w:val="none" w:sz="0" w:space="0" w:color="auto"/>
            <w:left w:val="none" w:sz="0" w:space="0" w:color="auto"/>
            <w:bottom w:val="none" w:sz="0" w:space="0" w:color="auto"/>
            <w:right w:val="none" w:sz="0" w:space="0" w:color="auto"/>
          </w:divBdr>
        </w:div>
        <w:div w:id="1393960947">
          <w:marLeft w:val="0"/>
          <w:marRight w:val="0"/>
          <w:marTop w:val="0"/>
          <w:marBottom w:val="0"/>
          <w:divBdr>
            <w:top w:val="none" w:sz="0" w:space="0" w:color="auto"/>
            <w:left w:val="none" w:sz="0" w:space="0" w:color="auto"/>
            <w:bottom w:val="none" w:sz="0" w:space="0" w:color="auto"/>
            <w:right w:val="none" w:sz="0" w:space="0" w:color="auto"/>
          </w:divBdr>
        </w:div>
        <w:div w:id="1442534911">
          <w:marLeft w:val="0"/>
          <w:marRight w:val="0"/>
          <w:marTop w:val="0"/>
          <w:marBottom w:val="0"/>
          <w:divBdr>
            <w:top w:val="none" w:sz="0" w:space="0" w:color="auto"/>
            <w:left w:val="none" w:sz="0" w:space="0" w:color="auto"/>
            <w:bottom w:val="none" w:sz="0" w:space="0" w:color="auto"/>
            <w:right w:val="none" w:sz="0" w:space="0" w:color="auto"/>
          </w:divBdr>
        </w:div>
        <w:div w:id="1484158085">
          <w:marLeft w:val="0"/>
          <w:marRight w:val="0"/>
          <w:marTop w:val="0"/>
          <w:marBottom w:val="0"/>
          <w:divBdr>
            <w:top w:val="none" w:sz="0" w:space="0" w:color="auto"/>
            <w:left w:val="none" w:sz="0" w:space="0" w:color="auto"/>
            <w:bottom w:val="none" w:sz="0" w:space="0" w:color="auto"/>
            <w:right w:val="none" w:sz="0" w:space="0" w:color="auto"/>
          </w:divBdr>
        </w:div>
        <w:div w:id="1546410876">
          <w:marLeft w:val="0"/>
          <w:marRight w:val="0"/>
          <w:marTop w:val="0"/>
          <w:marBottom w:val="0"/>
          <w:divBdr>
            <w:top w:val="none" w:sz="0" w:space="0" w:color="auto"/>
            <w:left w:val="none" w:sz="0" w:space="0" w:color="auto"/>
            <w:bottom w:val="none" w:sz="0" w:space="0" w:color="auto"/>
            <w:right w:val="none" w:sz="0" w:space="0" w:color="auto"/>
          </w:divBdr>
        </w:div>
        <w:div w:id="1590693992">
          <w:marLeft w:val="0"/>
          <w:marRight w:val="0"/>
          <w:marTop w:val="0"/>
          <w:marBottom w:val="0"/>
          <w:divBdr>
            <w:top w:val="none" w:sz="0" w:space="0" w:color="auto"/>
            <w:left w:val="none" w:sz="0" w:space="0" w:color="auto"/>
            <w:bottom w:val="none" w:sz="0" w:space="0" w:color="auto"/>
            <w:right w:val="none" w:sz="0" w:space="0" w:color="auto"/>
          </w:divBdr>
        </w:div>
        <w:div w:id="1660111932">
          <w:marLeft w:val="0"/>
          <w:marRight w:val="0"/>
          <w:marTop w:val="0"/>
          <w:marBottom w:val="0"/>
          <w:divBdr>
            <w:top w:val="none" w:sz="0" w:space="0" w:color="auto"/>
            <w:left w:val="none" w:sz="0" w:space="0" w:color="auto"/>
            <w:bottom w:val="none" w:sz="0" w:space="0" w:color="auto"/>
            <w:right w:val="none" w:sz="0" w:space="0" w:color="auto"/>
          </w:divBdr>
        </w:div>
        <w:div w:id="1797412965">
          <w:marLeft w:val="0"/>
          <w:marRight w:val="0"/>
          <w:marTop w:val="0"/>
          <w:marBottom w:val="0"/>
          <w:divBdr>
            <w:top w:val="none" w:sz="0" w:space="0" w:color="auto"/>
            <w:left w:val="none" w:sz="0" w:space="0" w:color="auto"/>
            <w:bottom w:val="none" w:sz="0" w:space="0" w:color="auto"/>
            <w:right w:val="none" w:sz="0" w:space="0" w:color="auto"/>
          </w:divBdr>
        </w:div>
        <w:div w:id="1908346546">
          <w:marLeft w:val="0"/>
          <w:marRight w:val="0"/>
          <w:marTop w:val="0"/>
          <w:marBottom w:val="0"/>
          <w:divBdr>
            <w:top w:val="none" w:sz="0" w:space="0" w:color="auto"/>
            <w:left w:val="none" w:sz="0" w:space="0" w:color="auto"/>
            <w:bottom w:val="none" w:sz="0" w:space="0" w:color="auto"/>
            <w:right w:val="none" w:sz="0" w:space="0" w:color="auto"/>
          </w:divBdr>
        </w:div>
        <w:div w:id="2009865502">
          <w:marLeft w:val="0"/>
          <w:marRight w:val="0"/>
          <w:marTop w:val="0"/>
          <w:marBottom w:val="0"/>
          <w:divBdr>
            <w:top w:val="none" w:sz="0" w:space="0" w:color="auto"/>
            <w:left w:val="none" w:sz="0" w:space="0" w:color="auto"/>
            <w:bottom w:val="none" w:sz="0" w:space="0" w:color="auto"/>
            <w:right w:val="none" w:sz="0" w:space="0" w:color="auto"/>
          </w:divBdr>
        </w:div>
        <w:div w:id="2034653076">
          <w:marLeft w:val="0"/>
          <w:marRight w:val="0"/>
          <w:marTop w:val="0"/>
          <w:marBottom w:val="0"/>
          <w:divBdr>
            <w:top w:val="none" w:sz="0" w:space="0" w:color="auto"/>
            <w:left w:val="none" w:sz="0" w:space="0" w:color="auto"/>
            <w:bottom w:val="none" w:sz="0" w:space="0" w:color="auto"/>
            <w:right w:val="none" w:sz="0" w:space="0" w:color="auto"/>
          </w:divBdr>
        </w:div>
        <w:div w:id="2135243902">
          <w:marLeft w:val="0"/>
          <w:marRight w:val="0"/>
          <w:marTop w:val="0"/>
          <w:marBottom w:val="0"/>
          <w:divBdr>
            <w:top w:val="none" w:sz="0" w:space="0" w:color="auto"/>
            <w:left w:val="none" w:sz="0" w:space="0" w:color="auto"/>
            <w:bottom w:val="none" w:sz="0" w:space="0" w:color="auto"/>
            <w:right w:val="none" w:sz="0" w:space="0" w:color="auto"/>
          </w:divBdr>
        </w:div>
      </w:divsChild>
    </w:div>
    <w:div w:id="308019990">
      <w:bodyDiv w:val="1"/>
      <w:marLeft w:val="0"/>
      <w:marRight w:val="0"/>
      <w:marTop w:val="0"/>
      <w:marBottom w:val="0"/>
      <w:divBdr>
        <w:top w:val="none" w:sz="0" w:space="0" w:color="auto"/>
        <w:left w:val="none" w:sz="0" w:space="0" w:color="auto"/>
        <w:bottom w:val="none" w:sz="0" w:space="0" w:color="auto"/>
        <w:right w:val="none" w:sz="0" w:space="0" w:color="auto"/>
      </w:divBdr>
    </w:div>
    <w:div w:id="368728206">
      <w:bodyDiv w:val="1"/>
      <w:marLeft w:val="0"/>
      <w:marRight w:val="0"/>
      <w:marTop w:val="0"/>
      <w:marBottom w:val="0"/>
      <w:divBdr>
        <w:top w:val="none" w:sz="0" w:space="0" w:color="auto"/>
        <w:left w:val="none" w:sz="0" w:space="0" w:color="auto"/>
        <w:bottom w:val="none" w:sz="0" w:space="0" w:color="auto"/>
        <w:right w:val="none" w:sz="0" w:space="0" w:color="auto"/>
      </w:divBdr>
    </w:div>
    <w:div w:id="370611991">
      <w:bodyDiv w:val="1"/>
      <w:marLeft w:val="0"/>
      <w:marRight w:val="0"/>
      <w:marTop w:val="0"/>
      <w:marBottom w:val="0"/>
      <w:divBdr>
        <w:top w:val="none" w:sz="0" w:space="0" w:color="auto"/>
        <w:left w:val="none" w:sz="0" w:space="0" w:color="auto"/>
        <w:bottom w:val="none" w:sz="0" w:space="0" w:color="auto"/>
        <w:right w:val="none" w:sz="0" w:space="0" w:color="auto"/>
      </w:divBdr>
    </w:div>
    <w:div w:id="382870106">
      <w:bodyDiv w:val="1"/>
      <w:marLeft w:val="0"/>
      <w:marRight w:val="0"/>
      <w:marTop w:val="0"/>
      <w:marBottom w:val="0"/>
      <w:divBdr>
        <w:top w:val="none" w:sz="0" w:space="0" w:color="auto"/>
        <w:left w:val="none" w:sz="0" w:space="0" w:color="auto"/>
        <w:bottom w:val="none" w:sz="0" w:space="0" w:color="auto"/>
        <w:right w:val="none" w:sz="0" w:space="0" w:color="auto"/>
      </w:divBdr>
    </w:div>
    <w:div w:id="401871945">
      <w:bodyDiv w:val="1"/>
      <w:marLeft w:val="0"/>
      <w:marRight w:val="0"/>
      <w:marTop w:val="0"/>
      <w:marBottom w:val="0"/>
      <w:divBdr>
        <w:top w:val="none" w:sz="0" w:space="0" w:color="auto"/>
        <w:left w:val="none" w:sz="0" w:space="0" w:color="auto"/>
        <w:bottom w:val="none" w:sz="0" w:space="0" w:color="auto"/>
        <w:right w:val="none" w:sz="0" w:space="0" w:color="auto"/>
      </w:divBdr>
    </w:div>
    <w:div w:id="410011598">
      <w:bodyDiv w:val="1"/>
      <w:marLeft w:val="0"/>
      <w:marRight w:val="0"/>
      <w:marTop w:val="0"/>
      <w:marBottom w:val="0"/>
      <w:divBdr>
        <w:top w:val="none" w:sz="0" w:space="0" w:color="auto"/>
        <w:left w:val="none" w:sz="0" w:space="0" w:color="auto"/>
        <w:bottom w:val="none" w:sz="0" w:space="0" w:color="auto"/>
        <w:right w:val="none" w:sz="0" w:space="0" w:color="auto"/>
      </w:divBdr>
    </w:div>
    <w:div w:id="420109198">
      <w:bodyDiv w:val="1"/>
      <w:marLeft w:val="0"/>
      <w:marRight w:val="0"/>
      <w:marTop w:val="0"/>
      <w:marBottom w:val="0"/>
      <w:divBdr>
        <w:top w:val="none" w:sz="0" w:space="0" w:color="auto"/>
        <w:left w:val="none" w:sz="0" w:space="0" w:color="auto"/>
        <w:bottom w:val="none" w:sz="0" w:space="0" w:color="auto"/>
        <w:right w:val="none" w:sz="0" w:space="0" w:color="auto"/>
      </w:divBdr>
    </w:div>
    <w:div w:id="453519774">
      <w:bodyDiv w:val="1"/>
      <w:marLeft w:val="0"/>
      <w:marRight w:val="0"/>
      <w:marTop w:val="0"/>
      <w:marBottom w:val="0"/>
      <w:divBdr>
        <w:top w:val="none" w:sz="0" w:space="0" w:color="auto"/>
        <w:left w:val="none" w:sz="0" w:space="0" w:color="auto"/>
        <w:bottom w:val="none" w:sz="0" w:space="0" w:color="auto"/>
        <w:right w:val="none" w:sz="0" w:space="0" w:color="auto"/>
      </w:divBdr>
    </w:div>
    <w:div w:id="497311964">
      <w:bodyDiv w:val="1"/>
      <w:marLeft w:val="0"/>
      <w:marRight w:val="0"/>
      <w:marTop w:val="0"/>
      <w:marBottom w:val="0"/>
      <w:divBdr>
        <w:top w:val="none" w:sz="0" w:space="0" w:color="auto"/>
        <w:left w:val="none" w:sz="0" w:space="0" w:color="auto"/>
        <w:bottom w:val="none" w:sz="0" w:space="0" w:color="auto"/>
        <w:right w:val="none" w:sz="0" w:space="0" w:color="auto"/>
      </w:divBdr>
    </w:div>
    <w:div w:id="514811323">
      <w:bodyDiv w:val="1"/>
      <w:marLeft w:val="0"/>
      <w:marRight w:val="0"/>
      <w:marTop w:val="0"/>
      <w:marBottom w:val="0"/>
      <w:divBdr>
        <w:top w:val="none" w:sz="0" w:space="0" w:color="auto"/>
        <w:left w:val="none" w:sz="0" w:space="0" w:color="auto"/>
        <w:bottom w:val="none" w:sz="0" w:space="0" w:color="auto"/>
        <w:right w:val="none" w:sz="0" w:space="0" w:color="auto"/>
      </w:divBdr>
    </w:div>
    <w:div w:id="515656639">
      <w:bodyDiv w:val="1"/>
      <w:marLeft w:val="0"/>
      <w:marRight w:val="0"/>
      <w:marTop w:val="0"/>
      <w:marBottom w:val="0"/>
      <w:divBdr>
        <w:top w:val="none" w:sz="0" w:space="0" w:color="auto"/>
        <w:left w:val="none" w:sz="0" w:space="0" w:color="auto"/>
        <w:bottom w:val="none" w:sz="0" w:space="0" w:color="auto"/>
        <w:right w:val="none" w:sz="0" w:space="0" w:color="auto"/>
      </w:divBdr>
    </w:div>
    <w:div w:id="524749920">
      <w:bodyDiv w:val="1"/>
      <w:marLeft w:val="0"/>
      <w:marRight w:val="0"/>
      <w:marTop w:val="0"/>
      <w:marBottom w:val="0"/>
      <w:divBdr>
        <w:top w:val="none" w:sz="0" w:space="0" w:color="auto"/>
        <w:left w:val="none" w:sz="0" w:space="0" w:color="auto"/>
        <w:bottom w:val="none" w:sz="0" w:space="0" w:color="auto"/>
        <w:right w:val="none" w:sz="0" w:space="0" w:color="auto"/>
      </w:divBdr>
    </w:div>
    <w:div w:id="587883214">
      <w:bodyDiv w:val="1"/>
      <w:marLeft w:val="0"/>
      <w:marRight w:val="0"/>
      <w:marTop w:val="0"/>
      <w:marBottom w:val="0"/>
      <w:divBdr>
        <w:top w:val="none" w:sz="0" w:space="0" w:color="auto"/>
        <w:left w:val="none" w:sz="0" w:space="0" w:color="auto"/>
        <w:bottom w:val="none" w:sz="0" w:space="0" w:color="auto"/>
        <w:right w:val="none" w:sz="0" w:space="0" w:color="auto"/>
      </w:divBdr>
    </w:div>
    <w:div w:id="602496114">
      <w:bodyDiv w:val="1"/>
      <w:marLeft w:val="0"/>
      <w:marRight w:val="0"/>
      <w:marTop w:val="0"/>
      <w:marBottom w:val="0"/>
      <w:divBdr>
        <w:top w:val="none" w:sz="0" w:space="0" w:color="auto"/>
        <w:left w:val="none" w:sz="0" w:space="0" w:color="auto"/>
        <w:bottom w:val="none" w:sz="0" w:space="0" w:color="auto"/>
        <w:right w:val="none" w:sz="0" w:space="0" w:color="auto"/>
      </w:divBdr>
    </w:div>
    <w:div w:id="634873524">
      <w:bodyDiv w:val="1"/>
      <w:marLeft w:val="0"/>
      <w:marRight w:val="0"/>
      <w:marTop w:val="0"/>
      <w:marBottom w:val="0"/>
      <w:divBdr>
        <w:top w:val="none" w:sz="0" w:space="0" w:color="auto"/>
        <w:left w:val="none" w:sz="0" w:space="0" w:color="auto"/>
        <w:bottom w:val="none" w:sz="0" w:space="0" w:color="auto"/>
        <w:right w:val="none" w:sz="0" w:space="0" w:color="auto"/>
      </w:divBdr>
      <w:divsChild>
        <w:div w:id="408313133">
          <w:marLeft w:val="0"/>
          <w:marRight w:val="0"/>
          <w:marTop w:val="0"/>
          <w:marBottom w:val="0"/>
          <w:divBdr>
            <w:top w:val="none" w:sz="0" w:space="0" w:color="auto"/>
            <w:left w:val="none" w:sz="0" w:space="0" w:color="auto"/>
            <w:bottom w:val="none" w:sz="0" w:space="0" w:color="auto"/>
            <w:right w:val="none" w:sz="0" w:space="0" w:color="auto"/>
          </w:divBdr>
          <w:divsChild>
            <w:div w:id="1234580821">
              <w:marLeft w:val="0"/>
              <w:marRight w:val="0"/>
              <w:marTop w:val="0"/>
              <w:marBottom w:val="0"/>
              <w:divBdr>
                <w:top w:val="none" w:sz="0" w:space="0" w:color="auto"/>
                <w:left w:val="none" w:sz="0" w:space="0" w:color="auto"/>
                <w:bottom w:val="none" w:sz="0" w:space="0" w:color="auto"/>
                <w:right w:val="none" w:sz="0" w:space="0" w:color="auto"/>
              </w:divBdr>
              <w:divsChild>
                <w:div w:id="1560437522">
                  <w:marLeft w:val="0"/>
                  <w:marRight w:val="0"/>
                  <w:marTop w:val="0"/>
                  <w:marBottom w:val="0"/>
                  <w:divBdr>
                    <w:top w:val="none" w:sz="0" w:space="0" w:color="auto"/>
                    <w:left w:val="none" w:sz="0" w:space="0" w:color="auto"/>
                    <w:bottom w:val="none" w:sz="0" w:space="0" w:color="auto"/>
                    <w:right w:val="none" w:sz="0" w:space="0" w:color="auto"/>
                  </w:divBdr>
                  <w:divsChild>
                    <w:div w:id="488131562">
                      <w:marLeft w:val="0"/>
                      <w:marRight w:val="0"/>
                      <w:marTop w:val="0"/>
                      <w:marBottom w:val="0"/>
                      <w:divBdr>
                        <w:top w:val="none" w:sz="0" w:space="0" w:color="auto"/>
                        <w:left w:val="none" w:sz="0" w:space="0" w:color="auto"/>
                        <w:bottom w:val="none" w:sz="0" w:space="0" w:color="auto"/>
                        <w:right w:val="none" w:sz="0" w:space="0" w:color="auto"/>
                      </w:divBdr>
                      <w:divsChild>
                        <w:div w:id="482283475">
                          <w:marLeft w:val="0"/>
                          <w:marRight w:val="0"/>
                          <w:marTop w:val="0"/>
                          <w:marBottom w:val="0"/>
                          <w:divBdr>
                            <w:top w:val="none" w:sz="0" w:space="0" w:color="auto"/>
                            <w:left w:val="none" w:sz="0" w:space="0" w:color="auto"/>
                            <w:bottom w:val="none" w:sz="0" w:space="0" w:color="auto"/>
                            <w:right w:val="none" w:sz="0" w:space="0" w:color="auto"/>
                          </w:divBdr>
                          <w:divsChild>
                            <w:div w:id="545141994">
                              <w:marLeft w:val="0"/>
                              <w:marRight w:val="0"/>
                              <w:marTop w:val="0"/>
                              <w:marBottom w:val="0"/>
                              <w:divBdr>
                                <w:top w:val="none" w:sz="0" w:space="0" w:color="auto"/>
                                <w:left w:val="none" w:sz="0" w:space="0" w:color="auto"/>
                                <w:bottom w:val="none" w:sz="0" w:space="0" w:color="auto"/>
                                <w:right w:val="none" w:sz="0" w:space="0" w:color="auto"/>
                              </w:divBdr>
                              <w:divsChild>
                                <w:div w:id="328867142">
                                  <w:marLeft w:val="0"/>
                                  <w:marRight w:val="0"/>
                                  <w:marTop w:val="0"/>
                                  <w:marBottom w:val="0"/>
                                  <w:divBdr>
                                    <w:top w:val="none" w:sz="0" w:space="0" w:color="auto"/>
                                    <w:left w:val="none" w:sz="0" w:space="0" w:color="auto"/>
                                    <w:bottom w:val="none" w:sz="0" w:space="0" w:color="auto"/>
                                    <w:right w:val="none" w:sz="0" w:space="0" w:color="auto"/>
                                  </w:divBdr>
                                  <w:divsChild>
                                    <w:div w:id="782265359">
                                      <w:marLeft w:val="0"/>
                                      <w:marRight w:val="0"/>
                                      <w:marTop w:val="0"/>
                                      <w:marBottom w:val="0"/>
                                      <w:divBdr>
                                        <w:top w:val="none" w:sz="0" w:space="0" w:color="auto"/>
                                        <w:left w:val="none" w:sz="0" w:space="0" w:color="auto"/>
                                        <w:bottom w:val="none" w:sz="0" w:space="0" w:color="auto"/>
                                        <w:right w:val="none" w:sz="0" w:space="0" w:color="auto"/>
                                      </w:divBdr>
                                      <w:divsChild>
                                        <w:div w:id="1194803659">
                                          <w:marLeft w:val="0"/>
                                          <w:marRight w:val="0"/>
                                          <w:marTop w:val="0"/>
                                          <w:marBottom w:val="0"/>
                                          <w:divBdr>
                                            <w:top w:val="none" w:sz="0" w:space="0" w:color="auto"/>
                                            <w:left w:val="none" w:sz="0" w:space="0" w:color="auto"/>
                                            <w:bottom w:val="none" w:sz="0" w:space="0" w:color="auto"/>
                                            <w:right w:val="none" w:sz="0" w:space="0" w:color="auto"/>
                                          </w:divBdr>
                                          <w:divsChild>
                                            <w:div w:id="996147699">
                                              <w:marLeft w:val="0"/>
                                              <w:marRight w:val="0"/>
                                              <w:marTop w:val="0"/>
                                              <w:marBottom w:val="0"/>
                                              <w:divBdr>
                                                <w:top w:val="none" w:sz="0" w:space="0" w:color="auto"/>
                                                <w:left w:val="none" w:sz="0" w:space="0" w:color="auto"/>
                                                <w:bottom w:val="none" w:sz="0" w:space="0" w:color="auto"/>
                                                <w:right w:val="none" w:sz="0" w:space="0" w:color="auto"/>
                                              </w:divBdr>
                                              <w:divsChild>
                                                <w:div w:id="1491675304">
                                                  <w:marLeft w:val="0"/>
                                                  <w:marRight w:val="0"/>
                                                  <w:marTop w:val="0"/>
                                                  <w:marBottom w:val="0"/>
                                                  <w:divBdr>
                                                    <w:top w:val="none" w:sz="0" w:space="0" w:color="auto"/>
                                                    <w:left w:val="none" w:sz="0" w:space="0" w:color="auto"/>
                                                    <w:bottom w:val="none" w:sz="0" w:space="0" w:color="auto"/>
                                                    <w:right w:val="none" w:sz="0" w:space="0" w:color="auto"/>
                                                  </w:divBdr>
                                                  <w:divsChild>
                                                    <w:div w:id="151652405">
                                                      <w:marLeft w:val="0"/>
                                                      <w:marRight w:val="0"/>
                                                      <w:marTop w:val="0"/>
                                                      <w:marBottom w:val="0"/>
                                                      <w:divBdr>
                                                        <w:top w:val="none" w:sz="0" w:space="0" w:color="auto"/>
                                                        <w:left w:val="none" w:sz="0" w:space="0" w:color="auto"/>
                                                        <w:bottom w:val="none" w:sz="0" w:space="0" w:color="auto"/>
                                                        <w:right w:val="none" w:sz="0" w:space="0" w:color="auto"/>
                                                      </w:divBdr>
                                                      <w:divsChild>
                                                        <w:div w:id="13224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9939739">
      <w:bodyDiv w:val="1"/>
      <w:marLeft w:val="0"/>
      <w:marRight w:val="0"/>
      <w:marTop w:val="0"/>
      <w:marBottom w:val="0"/>
      <w:divBdr>
        <w:top w:val="none" w:sz="0" w:space="0" w:color="auto"/>
        <w:left w:val="none" w:sz="0" w:space="0" w:color="auto"/>
        <w:bottom w:val="none" w:sz="0" w:space="0" w:color="auto"/>
        <w:right w:val="none" w:sz="0" w:space="0" w:color="auto"/>
      </w:divBdr>
    </w:div>
    <w:div w:id="700518937">
      <w:bodyDiv w:val="1"/>
      <w:marLeft w:val="0"/>
      <w:marRight w:val="0"/>
      <w:marTop w:val="0"/>
      <w:marBottom w:val="0"/>
      <w:divBdr>
        <w:top w:val="none" w:sz="0" w:space="0" w:color="auto"/>
        <w:left w:val="none" w:sz="0" w:space="0" w:color="auto"/>
        <w:bottom w:val="none" w:sz="0" w:space="0" w:color="auto"/>
        <w:right w:val="none" w:sz="0" w:space="0" w:color="auto"/>
      </w:divBdr>
    </w:div>
    <w:div w:id="708644994">
      <w:bodyDiv w:val="1"/>
      <w:marLeft w:val="0"/>
      <w:marRight w:val="0"/>
      <w:marTop w:val="0"/>
      <w:marBottom w:val="0"/>
      <w:divBdr>
        <w:top w:val="none" w:sz="0" w:space="0" w:color="auto"/>
        <w:left w:val="none" w:sz="0" w:space="0" w:color="auto"/>
        <w:bottom w:val="none" w:sz="0" w:space="0" w:color="auto"/>
        <w:right w:val="none" w:sz="0" w:space="0" w:color="auto"/>
      </w:divBdr>
    </w:div>
    <w:div w:id="746919275">
      <w:bodyDiv w:val="1"/>
      <w:marLeft w:val="0"/>
      <w:marRight w:val="0"/>
      <w:marTop w:val="0"/>
      <w:marBottom w:val="0"/>
      <w:divBdr>
        <w:top w:val="none" w:sz="0" w:space="0" w:color="auto"/>
        <w:left w:val="none" w:sz="0" w:space="0" w:color="auto"/>
        <w:bottom w:val="none" w:sz="0" w:space="0" w:color="auto"/>
        <w:right w:val="none" w:sz="0" w:space="0" w:color="auto"/>
      </w:divBdr>
      <w:divsChild>
        <w:div w:id="87849588">
          <w:marLeft w:val="0"/>
          <w:marRight w:val="0"/>
          <w:marTop w:val="0"/>
          <w:marBottom w:val="0"/>
          <w:divBdr>
            <w:top w:val="none" w:sz="0" w:space="0" w:color="auto"/>
            <w:left w:val="none" w:sz="0" w:space="0" w:color="auto"/>
            <w:bottom w:val="none" w:sz="0" w:space="0" w:color="auto"/>
            <w:right w:val="none" w:sz="0" w:space="0" w:color="auto"/>
          </w:divBdr>
        </w:div>
        <w:div w:id="127284165">
          <w:marLeft w:val="0"/>
          <w:marRight w:val="0"/>
          <w:marTop w:val="0"/>
          <w:marBottom w:val="0"/>
          <w:divBdr>
            <w:top w:val="none" w:sz="0" w:space="0" w:color="auto"/>
            <w:left w:val="none" w:sz="0" w:space="0" w:color="auto"/>
            <w:bottom w:val="none" w:sz="0" w:space="0" w:color="auto"/>
            <w:right w:val="none" w:sz="0" w:space="0" w:color="auto"/>
          </w:divBdr>
        </w:div>
        <w:div w:id="447822333">
          <w:marLeft w:val="0"/>
          <w:marRight w:val="0"/>
          <w:marTop w:val="0"/>
          <w:marBottom w:val="0"/>
          <w:divBdr>
            <w:top w:val="none" w:sz="0" w:space="0" w:color="auto"/>
            <w:left w:val="none" w:sz="0" w:space="0" w:color="auto"/>
            <w:bottom w:val="none" w:sz="0" w:space="0" w:color="auto"/>
            <w:right w:val="none" w:sz="0" w:space="0" w:color="auto"/>
          </w:divBdr>
        </w:div>
        <w:div w:id="452528853">
          <w:marLeft w:val="0"/>
          <w:marRight w:val="0"/>
          <w:marTop w:val="0"/>
          <w:marBottom w:val="0"/>
          <w:divBdr>
            <w:top w:val="none" w:sz="0" w:space="0" w:color="auto"/>
            <w:left w:val="none" w:sz="0" w:space="0" w:color="auto"/>
            <w:bottom w:val="none" w:sz="0" w:space="0" w:color="auto"/>
            <w:right w:val="none" w:sz="0" w:space="0" w:color="auto"/>
          </w:divBdr>
        </w:div>
        <w:div w:id="570384939">
          <w:marLeft w:val="0"/>
          <w:marRight w:val="0"/>
          <w:marTop w:val="0"/>
          <w:marBottom w:val="0"/>
          <w:divBdr>
            <w:top w:val="none" w:sz="0" w:space="0" w:color="auto"/>
            <w:left w:val="none" w:sz="0" w:space="0" w:color="auto"/>
            <w:bottom w:val="none" w:sz="0" w:space="0" w:color="auto"/>
            <w:right w:val="none" w:sz="0" w:space="0" w:color="auto"/>
          </w:divBdr>
        </w:div>
        <w:div w:id="647978650">
          <w:marLeft w:val="0"/>
          <w:marRight w:val="0"/>
          <w:marTop w:val="0"/>
          <w:marBottom w:val="0"/>
          <w:divBdr>
            <w:top w:val="none" w:sz="0" w:space="0" w:color="auto"/>
            <w:left w:val="none" w:sz="0" w:space="0" w:color="auto"/>
            <w:bottom w:val="none" w:sz="0" w:space="0" w:color="auto"/>
            <w:right w:val="none" w:sz="0" w:space="0" w:color="auto"/>
          </w:divBdr>
        </w:div>
        <w:div w:id="827481049">
          <w:marLeft w:val="0"/>
          <w:marRight w:val="0"/>
          <w:marTop w:val="0"/>
          <w:marBottom w:val="0"/>
          <w:divBdr>
            <w:top w:val="none" w:sz="0" w:space="0" w:color="auto"/>
            <w:left w:val="none" w:sz="0" w:space="0" w:color="auto"/>
            <w:bottom w:val="none" w:sz="0" w:space="0" w:color="auto"/>
            <w:right w:val="none" w:sz="0" w:space="0" w:color="auto"/>
          </w:divBdr>
        </w:div>
        <w:div w:id="874393679">
          <w:marLeft w:val="0"/>
          <w:marRight w:val="0"/>
          <w:marTop w:val="0"/>
          <w:marBottom w:val="0"/>
          <w:divBdr>
            <w:top w:val="none" w:sz="0" w:space="0" w:color="auto"/>
            <w:left w:val="none" w:sz="0" w:space="0" w:color="auto"/>
            <w:bottom w:val="none" w:sz="0" w:space="0" w:color="auto"/>
            <w:right w:val="none" w:sz="0" w:space="0" w:color="auto"/>
          </w:divBdr>
        </w:div>
        <w:div w:id="902911948">
          <w:marLeft w:val="0"/>
          <w:marRight w:val="0"/>
          <w:marTop w:val="0"/>
          <w:marBottom w:val="0"/>
          <w:divBdr>
            <w:top w:val="none" w:sz="0" w:space="0" w:color="auto"/>
            <w:left w:val="none" w:sz="0" w:space="0" w:color="auto"/>
            <w:bottom w:val="none" w:sz="0" w:space="0" w:color="auto"/>
            <w:right w:val="none" w:sz="0" w:space="0" w:color="auto"/>
          </w:divBdr>
        </w:div>
        <w:div w:id="972638026">
          <w:marLeft w:val="0"/>
          <w:marRight w:val="0"/>
          <w:marTop w:val="0"/>
          <w:marBottom w:val="0"/>
          <w:divBdr>
            <w:top w:val="none" w:sz="0" w:space="0" w:color="auto"/>
            <w:left w:val="none" w:sz="0" w:space="0" w:color="auto"/>
            <w:bottom w:val="none" w:sz="0" w:space="0" w:color="auto"/>
            <w:right w:val="none" w:sz="0" w:space="0" w:color="auto"/>
          </w:divBdr>
        </w:div>
        <w:div w:id="1128545713">
          <w:marLeft w:val="0"/>
          <w:marRight w:val="0"/>
          <w:marTop w:val="0"/>
          <w:marBottom w:val="0"/>
          <w:divBdr>
            <w:top w:val="none" w:sz="0" w:space="0" w:color="auto"/>
            <w:left w:val="none" w:sz="0" w:space="0" w:color="auto"/>
            <w:bottom w:val="none" w:sz="0" w:space="0" w:color="auto"/>
            <w:right w:val="none" w:sz="0" w:space="0" w:color="auto"/>
          </w:divBdr>
        </w:div>
        <w:div w:id="1181554563">
          <w:marLeft w:val="0"/>
          <w:marRight w:val="0"/>
          <w:marTop w:val="0"/>
          <w:marBottom w:val="0"/>
          <w:divBdr>
            <w:top w:val="none" w:sz="0" w:space="0" w:color="auto"/>
            <w:left w:val="none" w:sz="0" w:space="0" w:color="auto"/>
            <w:bottom w:val="none" w:sz="0" w:space="0" w:color="auto"/>
            <w:right w:val="none" w:sz="0" w:space="0" w:color="auto"/>
          </w:divBdr>
        </w:div>
        <w:div w:id="1305159003">
          <w:marLeft w:val="0"/>
          <w:marRight w:val="0"/>
          <w:marTop w:val="0"/>
          <w:marBottom w:val="0"/>
          <w:divBdr>
            <w:top w:val="none" w:sz="0" w:space="0" w:color="auto"/>
            <w:left w:val="none" w:sz="0" w:space="0" w:color="auto"/>
            <w:bottom w:val="none" w:sz="0" w:space="0" w:color="auto"/>
            <w:right w:val="none" w:sz="0" w:space="0" w:color="auto"/>
          </w:divBdr>
        </w:div>
        <w:div w:id="1409495398">
          <w:marLeft w:val="0"/>
          <w:marRight w:val="0"/>
          <w:marTop w:val="0"/>
          <w:marBottom w:val="0"/>
          <w:divBdr>
            <w:top w:val="none" w:sz="0" w:space="0" w:color="auto"/>
            <w:left w:val="none" w:sz="0" w:space="0" w:color="auto"/>
            <w:bottom w:val="none" w:sz="0" w:space="0" w:color="auto"/>
            <w:right w:val="none" w:sz="0" w:space="0" w:color="auto"/>
          </w:divBdr>
        </w:div>
        <w:div w:id="1629706102">
          <w:marLeft w:val="0"/>
          <w:marRight w:val="0"/>
          <w:marTop w:val="0"/>
          <w:marBottom w:val="0"/>
          <w:divBdr>
            <w:top w:val="none" w:sz="0" w:space="0" w:color="auto"/>
            <w:left w:val="none" w:sz="0" w:space="0" w:color="auto"/>
            <w:bottom w:val="none" w:sz="0" w:space="0" w:color="auto"/>
            <w:right w:val="none" w:sz="0" w:space="0" w:color="auto"/>
          </w:divBdr>
        </w:div>
        <w:div w:id="1714110539">
          <w:marLeft w:val="0"/>
          <w:marRight w:val="0"/>
          <w:marTop w:val="0"/>
          <w:marBottom w:val="0"/>
          <w:divBdr>
            <w:top w:val="none" w:sz="0" w:space="0" w:color="auto"/>
            <w:left w:val="none" w:sz="0" w:space="0" w:color="auto"/>
            <w:bottom w:val="none" w:sz="0" w:space="0" w:color="auto"/>
            <w:right w:val="none" w:sz="0" w:space="0" w:color="auto"/>
          </w:divBdr>
        </w:div>
        <w:div w:id="1892687055">
          <w:marLeft w:val="0"/>
          <w:marRight w:val="0"/>
          <w:marTop w:val="0"/>
          <w:marBottom w:val="0"/>
          <w:divBdr>
            <w:top w:val="none" w:sz="0" w:space="0" w:color="auto"/>
            <w:left w:val="none" w:sz="0" w:space="0" w:color="auto"/>
            <w:bottom w:val="none" w:sz="0" w:space="0" w:color="auto"/>
            <w:right w:val="none" w:sz="0" w:space="0" w:color="auto"/>
          </w:divBdr>
        </w:div>
        <w:div w:id="2079744680">
          <w:marLeft w:val="0"/>
          <w:marRight w:val="0"/>
          <w:marTop w:val="0"/>
          <w:marBottom w:val="0"/>
          <w:divBdr>
            <w:top w:val="none" w:sz="0" w:space="0" w:color="auto"/>
            <w:left w:val="none" w:sz="0" w:space="0" w:color="auto"/>
            <w:bottom w:val="none" w:sz="0" w:space="0" w:color="auto"/>
            <w:right w:val="none" w:sz="0" w:space="0" w:color="auto"/>
          </w:divBdr>
        </w:div>
        <w:div w:id="2106878260">
          <w:marLeft w:val="0"/>
          <w:marRight w:val="0"/>
          <w:marTop w:val="0"/>
          <w:marBottom w:val="0"/>
          <w:divBdr>
            <w:top w:val="none" w:sz="0" w:space="0" w:color="auto"/>
            <w:left w:val="none" w:sz="0" w:space="0" w:color="auto"/>
            <w:bottom w:val="none" w:sz="0" w:space="0" w:color="auto"/>
            <w:right w:val="none" w:sz="0" w:space="0" w:color="auto"/>
          </w:divBdr>
        </w:div>
      </w:divsChild>
    </w:div>
    <w:div w:id="788470143">
      <w:bodyDiv w:val="1"/>
      <w:marLeft w:val="0"/>
      <w:marRight w:val="0"/>
      <w:marTop w:val="0"/>
      <w:marBottom w:val="0"/>
      <w:divBdr>
        <w:top w:val="none" w:sz="0" w:space="0" w:color="auto"/>
        <w:left w:val="none" w:sz="0" w:space="0" w:color="auto"/>
        <w:bottom w:val="none" w:sz="0" w:space="0" w:color="auto"/>
        <w:right w:val="none" w:sz="0" w:space="0" w:color="auto"/>
      </w:divBdr>
    </w:div>
    <w:div w:id="811630211">
      <w:bodyDiv w:val="1"/>
      <w:marLeft w:val="0"/>
      <w:marRight w:val="0"/>
      <w:marTop w:val="0"/>
      <w:marBottom w:val="0"/>
      <w:divBdr>
        <w:top w:val="none" w:sz="0" w:space="0" w:color="auto"/>
        <w:left w:val="none" w:sz="0" w:space="0" w:color="auto"/>
        <w:bottom w:val="none" w:sz="0" w:space="0" w:color="auto"/>
        <w:right w:val="none" w:sz="0" w:space="0" w:color="auto"/>
      </w:divBdr>
    </w:div>
    <w:div w:id="847409376">
      <w:bodyDiv w:val="1"/>
      <w:marLeft w:val="0"/>
      <w:marRight w:val="0"/>
      <w:marTop w:val="0"/>
      <w:marBottom w:val="0"/>
      <w:divBdr>
        <w:top w:val="none" w:sz="0" w:space="0" w:color="auto"/>
        <w:left w:val="none" w:sz="0" w:space="0" w:color="auto"/>
        <w:bottom w:val="none" w:sz="0" w:space="0" w:color="auto"/>
        <w:right w:val="none" w:sz="0" w:space="0" w:color="auto"/>
      </w:divBdr>
    </w:div>
    <w:div w:id="876088519">
      <w:bodyDiv w:val="1"/>
      <w:marLeft w:val="0"/>
      <w:marRight w:val="0"/>
      <w:marTop w:val="0"/>
      <w:marBottom w:val="0"/>
      <w:divBdr>
        <w:top w:val="none" w:sz="0" w:space="0" w:color="auto"/>
        <w:left w:val="none" w:sz="0" w:space="0" w:color="auto"/>
        <w:bottom w:val="none" w:sz="0" w:space="0" w:color="auto"/>
        <w:right w:val="none" w:sz="0" w:space="0" w:color="auto"/>
      </w:divBdr>
    </w:div>
    <w:div w:id="931206400">
      <w:bodyDiv w:val="1"/>
      <w:marLeft w:val="0"/>
      <w:marRight w:val="0"/>
      <w:marTop w:val="0"/>
      <w:marBottom w:val="0"/>
      <w:divBdr>
        <w:top w:val="none" w:sz="0" w:space="0" w:color="auto"/>
        <w:left w:val="none" w:sz="0" w:space="0" w:color="auto"/>
        <w:bottom w:val="none" w:sz="0" w:space="0" w:color="auto"/>
        <w:right w:val="none" w:sz="0" w:space="0" w:color="auto"/>
      </w:divBdr>
    </w:div>
    <w:div w:id="948045271">
      <w:bodyDiv w:val="1"/>
      <w:marLeft w:val="0"/>
      <w:marRight w:val="0"/>
      <w:marTop w:val="0"/>
      <w:marBottom w:val="0"/>
      <w:divBdr>
        <w:top w:val="none" w:sz="0" w:space="0" w:color="auto"/>
        <w:left w:val="none" w:sz="0" w:space="0" w:color="auto"/>
        <w:bottom w:val="none" w:sz="0" w:space="0" w:color="auto"/>
        <w:right w:val="none" w:sz="0" w:space="0" w:color="auto"/>
      </w:divBdr>
    </w:div>
    <w:div w:id="971521215">
      <w:bodyDiv w:val="1"/>
      <w:marLeft w:val="0"/>
      <w:marRight w:val="0"/>
      <w:marTop w:val="0"/>
      <w:marBottom w:val="0"/>
      <w:divBdr>
        <w:top w:val="none" w:sz="0" w:space="0" w:color="auto"/>
        <w:left w:val="none" w:sz="0" w:space="0" w:color="auto"/>
        <w:bottom w:val="none" w:sz="0" w:space="0" w:color="auto"/>
        <w:right w:val="none" w:sz="0" w:space="0" w:color="auto"/>
      </w:divBdr>
    </w:div>
    <w:div w:id="985820412">
      <w:bodyDiv w:val="1"/>
      <w:marLeft w:val="0"/>
      <w:marRight w:val="0"/>
      <w:marTop w:val="0"/>
      <w:marBottom w:val="0"/>
      <w:divBdr>
        <w:top w:val="none" w:sz="0" w:space="0" w:color="auto"/>
        <w:left w:val="none" w:sz="0" w:space="0" w:color="auto"/>
        <w:bottom w:val="none" w:sz="0" w:space="0" w:color="auto"/>
        <w:right w:val="none" w:sz="0" w:space="0" w:color="auto"/>
      </w:divBdr>
    </w:div>
    <w:div w:id="1014572572">
      <w:bodyDiv w:val="1"/>
      <w:marLeft w:val="0"/>
      <w:marRight w:val="0"/>
      <w:marTop w:val="0"/>
      <w:marBottom w:val="0"/>
      <w:divBdr>
        <w:top w:val="none" w:sz="0" w:space="0" w:color="auto"/>
        <w:left w:val="none" w:sz="0" w:space="0" w:color="auto"/>
        <w:bottom w:val="none" w:sz="0" w:space="0" w:color="auto"/>
        <w:right w:val="none" w:sz="0" w:space="0" w:color="auto"/>
      </w:divBdr>
    </w:div>
    <w:div w:id="1018852462">
      <w:bodyDiv w:val="1"/>
      <w:marLeft w:val="0"/>
      <w:marRight w:val="0"/>
      <w:marTop w:val="0"/>
      <w:marBottom w:val="0"/>
      <w:divBdr>
        <w:top w:val="none" w:sz="0" w:space="0" w:color="auto"/>
        <w:left w:val="none" w:sz="0" w:space="0" w:color="auto"/>
        <w:bottom w:val="none" w:sz="0" w:space="0" w:color="auto"/>
        <w:right w:val="none" w:sz="0" w:space="0" w:color="auto"/>
      </w:divBdr>
    </w:div>
    <w:div w:id="1036468178">
      <w:bodyDiv w:val="1"/>
      <w:marLeft w:val="0"/>
      <w:marRight w:val="0"/>
      <w:marTop w:val="0"/>
      <w:marBottom w:val="0"/>
      <w:divBdr>
        <w:top w:val="none" w:sz="0" w:space="0" w:color="auto"/>
        <w:left w:val="none" w:sz="0" w:space="0" w:color="auto"/>
        <w:bottom w:val="none" w:sz="0" w:space="0" w:color="auto"/>
        <w:right w:val="none" w:sz="0" w:space="0" w:color="auto"/>
      </w:divBdr>
    </w:div>
    <w:div w:id="1059475022">
      <w:bodyDiv w:val="1"/>
      <w:marLeft w:val="0"/>
      <w:marRight w:val="0"/>
      <w:marTop w:val="0"/>
      <w:marBottom w:val="0"/>
      <w:divBdr>
        <w:top w:val="none" w:sz="0" w:space="0" w:color="auto"/>
        <w:left w:val="none" w:sz="0" w:space="0" w:color="auto"/>
        <w:bottom w:val="none" w:sz="0" w:space="0" w:color="auto"/>
        <w:right w:val="none" w:sz="0" w:space="0" w:color="auto"/>
      </w:divBdr>
      <w:divsChild>
        <w:div w:id="1099763667">
          <w:marLeft w:val="0"/>
          <w:marRight w:val="0"/>
          <w:marTop w:val="0"/>
          <w:marBottom w:val="0"/>
          <w:divBdr>
            <w:top w:val="none" w:sz="0" w:space="0" w:color="auto"/>
            <w:left w:val="none" w:sz="0" w:space="0" w:color="auto"/>
            <w:bottom w:val="none" w:sz="0" w:space="0" w:color="auto"/>
            <w:right w:val="none" w:sz="0" w:space="0" w:color="auto"/>
          </w:divBdr>
        </w:div>
      </w:divsChild>
    </w:div>
    <w:div w:id="1072581671">
      <w:bodyDiv w:val="1"/>
      <w:marLeft w:val="0"/>
      <w:marRight w:val="0"/>
      <w:marTop w:val="0"/>
      <w:marBottom w:val="0"/>
      <w:divBdr>
        <w:top w:val="none" w:sz="0" w:space="0" w:color="auto"/>
        <w:left w:val="none" w:sz="0" w:space="0" w:color="auto"/>
        <w:bottom w:val="none" w:sz="0" w:space="0" w:color="auto"/>
        <w:right w:val="none" w:sz="0" w:space="0" w:color="auto"/>
      </w:divBdr>
    </w:div>
    <w:div w:id="1079786847">
      <w:bodyDiv w:val="1"/>
      <w:marLeft w:val="0"/>
      <w:marRight w:val="0"/>
      <w:marTop w:val="0"/>
      <w:marBottom w:val="0"/>
      <w:divBdr>
        <w:top w:val="none" w:sz="0" w:space="0" w:color="auto"/>
        <w:left w:val="none" w:sz="0" w:space="0" w:color="auto"/>
        <w:bottom w:val="none" w:sz="0" w:space="0" w:color="auto"/>
        <w:right w:val="none" w:sz="0" w:space="0" w:color="auto"/>
      </w:divBdr>
    </w:div>
    <w:div w:id="1093748314">
      <w:bodyDiv w:val="1"/>
      <w:marLeft w:val="0"/>
      <w:marRight w:val="0"/>
      <w:marTop w:val="0"/>
      <w:marBottom w:val="0"/>
      <w:divBdr>
        <w:top w:val="none" w:sz="0" w:space="0" w:color="auto"/>
        <w:left w:val="none" w:sz="0" w:space="0" w:color="auto"/>
        <w:bottom w:val="none" w:sz="0" w:space="0" w:color="auto"/>
        <w:right w:val="none" w:sz="0" w:space="0" w:color="auto"/>
      </w:divBdr>
    </w:div>
    <w:div w:id="1122117755">
      <w:bodyDiv w:val="1"/>
      <w:marLeft w:val="0"/>
      <w:marRight w:val="0"/>
      <w:marTop w:val="0"/>
      <w:marBottom w:val="0"/>
      <w:divBdr>
        <w:top w:val="none" w:sz="0" w:space="0" w:color="auto"/>
        <w:left w:val="none" w:sz="0" w:space="0" w:color="auto"/>
        <w:bottom w:val="none" w:sz="0" w:space="0" w:color="auto"/>
        <w:right w:val="none" w:sz="0" w:space="0" w:color="auto"/>
      </w:divBdr>
    </w:div>
    <w:div w:id="1136484335">
      <w:bodyDiv w:val="1"/>
      <w:marLeft w:val="0"/>
      <w:marRight w:val="0"/>
      <w:marTop w:val="0"/>
      <w:marBottom w:val="0"/>
      <w:divBdr>
        <w:top w:val="none" w:sz="0" w:space="0" w:color="auto"/>
        <w:left w:val="none" w:sz="0" w:space="0" w:color="auto"/>
        <w:bottom w:val="none" w:sz="0" w:space="0" w:color="auto"/>
        <w:right w:val="none" w:sz="0" w:space="0" w:color="auto"/>
      </w:divBdr>
    </w:div>
    <w:div w:id="1226070825">
      <w:bodyDiv w:val="1"/>
      <w:marLeft w:val="0"/>
      <w:marRight w:val="0"/>
      <w:marTop w:val="0"/>
      <w:marBottom w:val="0"/>
      <w:divBdr>
        <w:top w:val="none" w:sz="0" w:space="0" w:color="auto"/>
        <w:left w:val="none" w:sz="0" w:space="0" w:color="auto"/>
        <w:bottom w:val="none" w:sz="0" w:space="0" w:color="auto"/>
        <w:right w:val="none" w:sz="0" w:space="0" w:color="auto"/>
      </w:divBdr>
    </w:div>
    <w:div w:id="1344287038">
      <w:bodyDiv w:val="1"/>
      <w:marLeft w:val="0"/>
      <w:marRight w:val="0"/>
      <w:marTop w:val="0"/>
      <w:marBottom w:val="0"/>
      <w:divBdr>
        <w:top w:val="none" w:sz="0" w:space="0" w:color="auto"/>
        <w:left w:val="none" w:sz="0" w:space="0" w:color="auto"/>
        <w:bottom w:val="none" w:sz="0" w:space="0" w:color="auto"/>
        <w:right w:val="none" w:sz="0" w:space="0" w:color="auto"/>
      </w:divBdr>
    </w:div>
    <w:div w:id="1347714264">
      <w:bodyDiv w:val="1"/>
      <w:marLeft w:val="0"/>
      <w:marRight w:val="0"/>
      <w:marTop w:val="0"/>
      <w:marBottom w:val="0"/>
      <w:divBdr>
        <w:top w:val="none" w:sz="0" w:space="0" w:color="auto"/>
        <w:left w:val="none" w:sz="0" w:space="0" w:color="auto"/>
        <w:bottom w:val="none" w:sz="0" w:space="0" w:color="auto"/>
        <w:right w:val="none" w:sz="0" w:space="0" w:color="auto"/>
      </w:divBdr>
    </w:div>
    <w:div w:id="1353654015">
      <w:bodyDiv w:val="1"/>
      <w:marLeft w:val="0"/>
      <w:marRight w:val="0"/>
      <w:marTop w:val="0"/>
      <w:marBottom w:val="0"/>
      <w:divBdr>
        <w:top w:val="none" w:sz="0" w:space="0" w:color="auto"/>
        <w:left w:val="none" w:sz="0" w:space="0" w:color="auto"/>
        <w:bottom w:val="none" w:sz="0" w:space="0" w:color="auto"/>
        <w:right w:val="none" w:sz="0" w:space="0" w:color="auto"/>
      </w:divBdr>
    </w:div>
    <w:div w:id="1358509811">
      <w:bodyDiv w:val="1"/>
      <w:marLeft w:val="0"/>
      <w:marRight w:val="0"/>
      <w:marTop w:val="0"/>
      <w:marBottom w:val="0"/>
      <w:divBdr>
        <w:top w:val="none" w:sz="0" w:space="0" w:color="auto"/>
        <w:left w:val="none" w:sz="0" w:space="0" w:color="auto"/>
        <w:bottom w:val="none" w:sz="0" w:space="0" w:color="auto"/>
        <w:right w:val="none" w:sz="0" w:space="0" w:color="auto"/>
      </w:divBdr>
    </w:div>
    <w:div w:id="1387485616">
      <w:bodyDiv w:val="1"/>
      <w:marLeft w:val="0"/>
      <w:marRight w:val="0"/>
      <w:marTop w:val="0"/>
      <w:marBottom w:val="0"/>
      <w:divBdr>
        <w:top w:val="none" w:sz="0" w:space="0" w:color="auto"/>
        <w:left w:val="none" w:sz="0" w:space="0" w:color="auto"/>
        <w:bottom w:val="none" w:sz="0" w:space="0" w:color="auto"/>
        <w:right w:val="none" w:sz="0" w:space="0" w:color="auto"/>
      </w:divBdr>
    </w:div>
    <w:div w:id="1393041063">
      <w:bodyDiv w:val="1"/>
      <w:marLeft w:val="0"/>
      <w:marRight w:val="0"/>
      <w:marTop w:val="0"/>
      <w:marBottom w:val="0"/>
      <w:divBdr>
        <w:top w:val="none" w:sz="0" w:space="0" w:color="auto"/>
        <w:left w:val="none" w:sz="0" w:space="0" w:color="auto"/>
        <w:bottom w:val="none" w:sz="0" w:space="0" w:color="auto"/>
        <w:right w:val="none" w:sz="0" w:space="0" w:color="auto"/>
      </w:divBdr>
    </w:div>
    <w:div w:id="1397506529">
      <w:bodyDiv w:val="1"/>
      <w:marLeft w:val="0"/>
      <w:marRight w:val="0"/>
      <w:marTop w:val="0"/>
      <w:marBottom w:val="0"/>
      <w:divBdr>
        <w:top w:val="none" w:sz="0" w:space="0" w:color="auto"/>
        <w:left w:val="none" w:sz="0" w:space="0" w:color="auto"/>
        <w:bottom w:val="none" w:sz="0" w:space="0" w:color="auto"/>
        <w:right w:val="none" w:sz="0" w:space="0" w:color="auto"/>
      </w:divBdr>
      <w:divsChild>
        <w:div w:id="1658727758">
          <w:marLeft w:val="0"/>
          <w:marRight w:val="0"/>
          <w:marTop w:val="0"/>
          <w:marBottom w:val="0"/>
          <w:divBdr>
            <w:top w:val="single" w:sz="2" w:space="0" w:color="F3F4F6"/>
            <w:left w:val="single" w:sz="2" w:space="0" w:color="F3F4F6"/>
            <w:bottom w:val="single" w:sz="6" w:space="0" w:color="F3F4F6"/>
            <w:right w:val="single" w:sz="2" w:space="0" w:color="F3F4F6"/>
          </w:divBdr>
          <w:divsChild>
            <w:div w:id="1171605575">
              <w:marLeft w:val="0"/>
              <w:marRight w:val="0"/>
              <w:marTop w:val="0"/>
              <w:marBottom w:val="0"/>
              <w:divBdr>
                <w:top w:val="single" w:sz="2" w:space="0" w:color="E5E7EB"/>
                <w:left w:val="single" w:sz="2" w:space="0" w:color="E5E7EB"/>
                <w:bottom w:val="single" w:sz="2" w:space="0" w:color="E5E7EB"/>
                <w:right w:val="single" w:sz="2" w:space="0" w:color="E5E7EB"/>
              </w:divBdr>
              <w:divsChild>
                <w:div w:id="191254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14860502">
      <w:bodyDiv w:val="1"/>
      <w:marLeft w:val="0"/>
      <w:marRight w:val="0"/>
      <w:marTop w:val="0"/>
      <w:marBottom w:val="0"/>
      <w:divBdr>
        <w:top w:val="none" w:sz="0" w:space="0" w:color="auto"/>
        <w:left w:val="none" w:sz="0" w:space="0" w:color="auto"/>
        <w:bottom w:val="none" w:sz="0" w:space="0" w:color="auto"/>
        <w:right w:val="none" w:sz="0" w:space="0" w:color="auto"/>
      </w:divBdr>
    </w:div>
    <w:div w:id="1429696861">
      <w:bodyDiv w:val="1"/>
      <w:marLeft w:val="0"/>
      <w:marRight w:val="0"/>
      <w:marTop w:val="0"/>
      <w:marBottom w:val="0"/>
      <w:divBdr>
        <w:top w:val="none" w:sz="0" w:space="0" w:color="auto"/>
        <w:left w:val="none" w:sz="0" w:space="0" w:color="auto"/>
        <w:bottom w:val="none" w:sz="0" w:space="0" w:color="auto"/>
        <w:right w:val="none" w:sz="0" w:space="0" w:color="auto"/>
      </w:divBdr>
    </w:div>
    <w:div w:id="1444107441">
      <w:bodyDiv w:val="1"/>
      <w:marLeft w:val="0"/>
      <w:marRight w:val="0"/>
      <w:marTop w:val="0"/>
      <w:marBottom w:val="0"/>
      <w:divBdr>
        <w:top w:val="none" w:sz="0" w:space="0" w:color="auto"/>
        <w:left w:val="none" w:sz="0" w:space="0" w:color="auto"/>
        <w:bottom w:val="none" w:sz="0" w:space="0" w:color="auto"/>
        <w:right w:val="none" w:sz="0" w:space="0" w:color="auto"/>
      </w:divBdr>
    </w:div>
    <w:div w:id="1467702510">
      <w:bodyDiv w:val="1"/>
      <w:marLeft w:val="0"/>
      <w:marRight w:val="0"/>
      <w:marTop w:val="0"/>
      <w:marBottom w:val="0"/>
      <w:divBdr>
        <w:top w:val="none" w:sz="0" w:space="0" w:color="auto"/>
        <w:left w:val="none" w:sz="0" w:space="0" w:color="auto"/>
        <w:bottom w:val="none" w:sz="0" w:space="0" w:color="auto"/>
        <w:right w:val="none" w:sz="0" w:space="0" w:color="auto"/>
      </w:divBdr>
    </w:div>
    <w:div w:id="1484080477">
      <w:bodyDiv w:val="1"/>
      <w:marLeft w:val="0"/>
      <w:marRight w:val="0"/>
      <w:marTop w:val="0"/>
      <w:marBottom w:val="0"/>
      <w:divBdr>
        <w:top w:val="none" w:sz="0" w:space="0" w:color="auto"/>
        <w:left w:val="none" w:sz="0" w:space="0" w:color="auto"/>
        <w:bottom w:val="none" w:sz="0" w:space="0" w:color="auto"/>
        <w:right w:val="none" w:sz="0" w:space="0" w:color="auto"/>
      </w:divBdr>
    </w:div>
    <w:div w:id="1520972504">
      <w:bodyDiv w:val="1"/>
      <w:marLeft w:val="0"/>
      <w:marRight w:val="0"/>
      <w:marTop w:val="0"/>
      <w:marBottom w:val="0"/>
      <w:divBdr>
        <w:top w:val="none" w:sz="0" w:space="0" w:color="auto"/>
        <w:left w:val="none" w:sz="0" w:space="0" w:color="auto"/>
        <w:bottom w:val="none" w:sz="0" w:space="0" w:color="auto"/>
        <w:right w:val="none" w:sz="0" w:space="0" w:color="auto"/>
      </w:divBdr>
    </w:div>
    <w:div w:id="1572082314">
      <w:bodyDiv w:val="1"/>
      <w:marLeft w:val="0"/>
      <w:marRight w:val="0"/>
      <w:marTop w:val="0"/>
      <w:marBottom w:val="0"/>
      <w:divBdr>
        <w:top w:val="none" w:sz="0" w:space="0" w:color="auto"/>
        <w:left w:val="none" w:sz="0" w:space="0" w:color="auto"/>
        <w:bottom w:val="none" w:sz="0" w:space="0" w:color="auto"/>
        <w:right w:val="none" w:sz="0" w:space="0" w:color="auto"/>
      </w:divBdr>
    </w:div>
    <w:div w:id="1573470170">
      <w:bodyDiv w:val="1"/>
      <w:marLeft w:val="0"/>
      <w:marRight w:val="0"/>
      <w:marTop w:val="0"/>
      <w:marBottom w:val="0"/>
      <w:divBdr>
        <w:top w:val="none" w:sz="0" w:space="0" w:color="auto"/>
        <w:left w:val="none" w:sz="0" w:space="0" w:color="auto"/>
        <w:bottom w:val="none" w:sz="0" w:space="0" w:color="auto"/>
        <w:right w:val="none" w:sz="0" w:space="0" w:color="auto"/>
      </w:divBdr>
    </w:div>
    <w:div w:id="1612084225">
      <w:bodyDiv w:val="1"/>
      <w:marLeft w:val="0"/>
      <w:marRight w:val="0"/>
      <w:marTop w:val="0"/>
      <w:marBottom w:val="0"/>
      <w:divBdr>
        <w:top w:val="none" w:sz="0" w:space="0" w:color="auto"/>
        <w:left w:val="none" w:sz="0" w:space="0" w:color="auto"/>
        <w:bottom w:val="none" w:sz="0" w:space="0" w:color="auto"/>
        <w:right w:val="none" w:sz="0" w:space="0" w:color="auto"/>
      </w:divBdr>
    </w:div>
    <w:div w:id="1644508718">
      <w:bodyDiv w:val="1"/>
      <w:marLeft w:val="0"/>
      <w:marRight w:val="0"/>
      <w:marTop w:val="0"/>
      <w:marBottom w:val="0"/>
      <w:divBdr>
        <w:top w:val="none" w:sz="0" w:space="0" w:color="auto"/>
        <w:left w:val="none" w:sz="0" w:space="0" w:color="auto"/>
        <w:bottom w:val="none" w:sz="0" w:space="0" w:color="auto"/>
        <w:right w:val="none" w:sz="0" w:space="0" w:color="auto"/>
      </w:divBdr>
    </w:div>
    <w:div w:id="1664435502">
      <w:bodyDiv w:val="1"/>
      <w:marLeft w:val="0"/>
      <w:marRight w:val="0"/>
      <w:marTop w:val="0"/>
      <w:marBottom w:val="0"/>
      <w:divBdr>
        <w:top w:val="none" w:sz="0" w:space="0" w:color="auto"/>
        <w:left w:val="none" w:sz="0" w:space="0" w:color="auto"/>
        <w:bottom w:val="none" w:sz="0" w:space="0" w:color="auto"/>
        <w:right w:val="none" w:sz="0" w:space="0" w:color="auto"/>
      </w:divBdr>
    </w:div>
    <w:div w:id="1673294685">
      <w:bodyDiv w:val="1"/>
      <w:marLeft w:val="0"/>
      <w:marRight w:val="0"/>
      <w:marTop w:val="0"/>
      <w:marBottom w:val="0"/>
      <w:divBdr>
        <w:top w:val="none" w:sz="0" w:space="0" w:color="auto"/>
        <w:left w:val="none" w:sz="0" w:space="0" w:color="auto"/>
        <w:bottom w:val="none" w:sz="0" w:space="0" w:color="auto"/>
        <w:right w:val="none" w:sz="0" w:space="0" w:color="auto"/>
      </w:divBdr>
    </w:div>
    <w:div w:id="1684936725">
      <w:bodyDiv w:val="1"/>
      <w:marLeft w:val="0"/>
      <w:marRight w:val="0"/>
      <w:marTop w:val="0"/>
      <w:marBottom w:val="0"/>
      <w:divBdr>
        <w:top w:val="none" w:sz="0" w:space="0" w:color="auto"/>
        <w:left w:val="none" w:sz="0" w:space="0" w:color="auto"/>
        <w:bottom w:val="none" w:sz="0" w:space="0" w:color="auto"/>
        <w:right w:val="none" w:sz="0" w:space="0" w:color="auto"/>
      </w:divBdr>
    </w:div>
    <w:div w:id="1696156191">
      <w:bodyDiv w:val="1"/>
      <w:marLeft w:val="0"/>
      <w:marRight w:val="0"/>
      <w:marTop w:val="0"/>
      <w:marBottom w:val="0"/>
      <w:divBdr>
        <w:top w:val="none" w:sz="0" w:space="0" w:color="auto"/>
        <w:left w:val="none" w:sz="0" w:space="0" w:color="auto"/>
        <w:bottom w:val="none" w:sz="0" w:space="0" w:color="auto"/>
        <w:right w:val="none" w:sz="0" w:space="0" w:color="auto"/>
      </w:divBdr>
    </w:div>
    <w:div w:id="1700466299">
      <w:bodyDiv w:val="1"/>
      <w:marLeft w:val="0"/>
      <w:marRight w:val="0"/>
      <w:marTop w:val="0"/>
      <w:marBottom w:val="0"/>
      <w:divBdr>
        <w:top w:val="none" w:sz="0" w:space="0" w:color="auto"/>
        <w:left w:val="none" w:sz="0" w:space="0" w:color="auto"/>
        <w:bottom w:val="none" w:sz="0" w:space="0" w:color="auto"/>
        <w:right w:val="none" w:sz="0" w:space="0" w:color="auto"/>
      </w:divBdr>
    </w:div>
    <w:div w:id="1716002665">
      <w:bodyDiv w:val="1"/>
      <w:marLeft w:val="0"/>
      <w:marRight w:val="0"/>
      <w:marTop w:val="0"/>
      <w:marBottom w:val="0"/>
      <w:divBdr>
        <w:top w:val="none" w:sz="0" w:space="0" w:color="auto"/>
        <w:left w:val="none" w:sz="0" w:space="0" w:color="auto"/>
        <w:bottom w:val="none" w:sz="0" w:space="0" w:color="auto"/>
        <w:right w:val="none" w:sz="0" w:space="0" w:color="auto"/>
      </w:divBdr>
    </w:div>
    <w:div w:id="1728185496">
      <w:bodyDiv w:val="1"/>
      <w:marLeft w:val="0"/>
      <w:marRight w:val="0"/>
      <w:marTop w:val="0"/>
      <w:marBottom w:val="0"/>
      <w:divBdr>
        <w:top w:val="none" w:sz="0" w:space="0" w:color="auto"/>
        <w:left w:val="none" w:sz="0" w:space="0" w:color="auto"/>
        <w:bottom w:val="none" w:sz="0" w:space="0" w:color="auto"/>
        <w:right w:val="none" w:sz="0" w:space="0" w:color="auto"/>
      </w:divBdr>
    </w:div>
    <w:div w:id="1729064643">
      <w:bodyDiv w:val="1"/>
      <w:marLeft w:val="0"/>
      <w:marRight w:val="0"/>
      <w:marTop w:val="0"/>
      <w:marBottom w:val="0"/>
      <w:divBdr>
        <w:top w:val="none" w:sz="0" w:space="0" w:color="auto"/>
        <w:left w:val="none" w:sz="0" w:space="0" w:color="auto"/>
        <w:bottom w:val="none" w:sz="0" w:space="0" w:color="auto"/>
        <w:right w:val="none" w:sz="0" w:space="0" w:color="auto"/>
      </w:divBdr>
      <w:divsChild>
        <w:div w:id="322197776">
          <w:marLeft w:val="0"/>
          <w:marRight w:val="0"/>
          <w:marTop w:val="0"/>
          <w:marBottom w:val="0"/>
          <w:divBdr>
            <w:top w:val="none" w:sz="0" w:space="0" w:color="auto"/>
            <w:left w:val="none" w:sz="0" w:space="0" w:color="auto"/>
            <w:bottom w:val="none" w:sz="0" w:space="0" w:color="auto"/>
            <w:right w:val="none" w:sz="0" w:space="0" w:color="auto"/>
          </w:divBdr>
          <w:divsChild>
            <w:div w:id="1007904666">
              <w:marLeft w:val="0"/>
              <w:marRight w:val="0"/>
              <w:marTop w:val="0"/>
              <w:marBottom w:val="0"/>
              <w:divBdr>
                <w:top w:val="none" w:sz="0" w:space="0" w:color="auto"/>
                <w:left w:val="none" w:sz="0" w:space="0" w:color="auto"/>
                <w:bottom w:val="none" w:sz="0" w:space="0" w:color="auto"/>
                <w:right w:val="none" w:sz="0" w:space="0" w:color="auto"/>
              </w:divBdr>
              <w:divsChild>
                <w:div w:id="1008368330">
                  <w:marLeft w:val="0"/>
                  <w:marRight w:val="0"/>
                  <w:marTop w:val="0"/>
                  <w:marBottom w:val="0"/>
                  <w:divBdr>
                    <w:top w:val="none" w:sz="0" w:space="0" w:color="auto"/>
                    <w:left w:val="none" w:sz="0" w:space="0" w:color="auto"/>
                    <w:bottom w:val="none" w:sz="0" w:space="0" w:color="auto"/>
                    <w:right w:val="none" w:sz="0" w:space="0" w:color="auto"/>
                  </w:divBdr>
                  <w:divsChild>
                    <w:div w:id="1790856736">
                      <w:marLeft w:val="0"/>
                      <w:marRight w:val="0"/>
                      <w:marTop w:val="0"/>
                      <w:marBottom w:val="0"/>
                      <w:divBdr>
                        <w:top w:val="none" w:sz="0" w:space="0" w:color="auto"/>
                        <w:left w:val="none" w:sz="0" w:space="0" w:color="auto"/>
                        <w:bottom w:val="none" w:sz="0" w:space="0" w:color="auto"/>
                        <w:right w:val="none" w:sz="0" w:space="0" w:color="auto"/>
                      </w:divBdr>
                      <w:divsChild>
                        <w:div w:id="787159775">
                          <w:marLeft w:val="0"/>
                          <w:marRight w:val="0"/>
                          <w:marTop w:val="0"/>
                          <w:marBottom w:val="0"/>
                          <w:divBdr>
                            <w:top w:val="none" w:sz="0" w:space="0" w:color="auto"/>
                            <w:left w:val="none" w:sz="0" w:space="0" w:color="auto"/>
                            <w:bottom w:val="none" w:sz="0" w:space="0" w:color="auto"/>
                            <w:right w:val="none" w:sz="0" w:space="0" w:color="auto"/>
                          </w:divBdr>
                          <w:divsChild>
                            <w:div w:id="2006738015">
                              <w:marLeft w:val="0"/>
                              <w:marRight w:val="0"/>
                              <w:marTop w:val="0"/>
                              <w:marBottom w:val="0"/>
                              <w:divBdr>
                                <w:top w:val="none" w:sz="0" w:space="0" w:color="auto"/>
                                <w:left w:val="none" w:sz="0" w:space="0" w:color="auto"/>
                                <w:bottom w:val="none" w:sz="0" w:space="0" w:color="auto"/>
                                <w:right w:val="none" w:sz="0" w:space="0" w:color="auto"/>
                              </w:divBdr>
                              <w:divsChild>
                                <w:div w:id="673191927">
                                  <w:marLeft w:val="0"/>
                                  <w:marRight w:val="0"/>
                                  <w:marTop w:val="0"/>
                                  <w:marBottom w:val="0"/>
                                  <w:divBdr>
                                    <w:top w:val="none" w:sz="0" w:space="0" w:color="auto"/>
                                    <w:left w:val="none" w:sz="0" w:space="0" w:color="auto"/>
                                    <w:bottom w:val="none" w:sz="0" w:space="0" w:color="auto"/>
                                    <w:right w:val="none" w:sz="0" w:space="0" w:color="auto"/>
                                  </w:divBdr>
                                  <w:divsChild>
                                    <w:div w:id="1407336984">
                                      <w:marLeft w:val="0"/>
                                      <w:marRight w:val="0"/>
                                      <w:marTop w:val="0"/>
                                      <w:marBottom w:val="0"/>
                                      <w:divBdr>
                                        <w:top w:val="none" w:sz="0" w:space="0" w:color="auto"/>
                                        <w:left w:val="none" w:sz="0" w:space="0" w:color="auto"/>
                                        <w:bottom w:val="none" w:sz="0" w:space="0" w:color="auto"/>
                                        <w:right w:val="none" w:sz="0" w:space="0" w:color="auto"/>
                                      </w:divBdr>
                                      <w:divsChild>
                                        <w:div w:id="17237555">
                                          <w:marLeft w:val="0"/>
                                          <w:marRight w:val="0"/>
                                          <w:marTop w:val="0"/>
                                          <w:marBottom w:val="0"/>
                                          <w:divBdr>
                                            <w:top w:val="none" w:sz="0" w:space="0" w:color="auto"/>
                                            <w:left w:val="none" w:sz="0" w:space="0" w:color="auto"/>
                                            <w:bottom w:val="none" w:sz="0" w:space="0" w:color="auto"/>
                                            <w:right w:val="none" w:sz="0" w:space="0" w:color="auto"/>
                                          </w:divBdr>
                                          <w:divsChild>
                                            <w:div w:id="341277941">
                                              <w:marLeft w:val="0"/>
                                              <w:marRight w:val="0"/>
                                              <w:marTop w:val="0"/>
                                              <w:marBottom w:val="0"/>
                                              <w:divBdr>
                                                <w:top w:val="none" w:sz="0" w:space="0" w:color="auto"/>
                                                <w:left w:val="none" w:sz="0" w:space="0" w:color="auto"/>
                                                <w:bottom w:val="none" w:sz="0" w:space="0" w:color="auto"/>
                                                <w:right w:val="none" w:sz="0" w:space="0" w:color="auto"/>
                                              </w:divBdr>
                                              <w:divsChild>
                                                <w:div w:id="162858505">
                                                  <w:marLeft w:val="0"/>
                                                  <w:marRight w:val="0"/>
                                                  <w:marTop w:val="0"/>
                                                  <w:marBottom w:val="0"/>
                                                  <w:divBdr>
                                                    <w:top w:val="none" w:sz="0" w:space="0" w:color="auto"/>
                                                    <w:left w:val="none" w:sz="0" w:space="0" w:color="auto"/>
                                                    <w:bottom w:val="none" w:sz="0" w:space="0" w:color="auto"/>
                                                    <w:right w:val="none" w:sz="0" w:space="0" w:color="auto"/>
                                                  </w:divBdr>
                                                  <w:divsChild>
                                                    <w:div w:id="1086265689">
                                                      <w:marLeft w:val="0"/>
                                                      <w:marRight w:val="0"/>
                                                      <w:marTop w:val="0"/>
                                                      <w:marBottom w:val="0"/>
                                                      <w:divBdr>
                                                        <w:top w:val="none" w:sz="0" w:space="0" w:color="auto"/>
                                                        <w:left w:val="none" w:sz="0" w:space="0" w:color="auto"/>
                                                        <w:bottom w:val="none" w:sz="0" w:space="0" w:color="auto"/>
                                                        <w:right w:val="none" w:sz="0" w:space="0" w:color="auto"/>
                                                      </w:divBdr>
                                                      <w:divsChild>
                                                        <w:div w:id="11465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431724">
      <w:bodyDiv w:val="1"/>
      <w:marLeft w:val="0"/>
      <w:marRight w:val="0"/>
      <w:marTop w:val="0"/>
      <w:marBottom w:val="0"/>
      <w:divBdr>
        <w:top w:val="none" w:sz="0" w:space="0" w:color="auto"/>
        <w:left w:val="none" w:sz="0" w:space="0" w:color="auto"/>
        <w:bottom w:val="none" w:sz="0" w:space="0" w:color="auto"/>
        <w:right w:val="none" w:sz="0" w:space="0" w:color="auto"/>
      </w:divBdr>
    </w:div>
    <w:div w:id="1741174045">
      <w:bodyDiv w:val="1"/>
      <w:marLeft w:val="0"/>
      <w:marRight w:val="0"/>
      <w:marTop w:val="0"/>
      <w:marBottom w:val="0"/>
      <w:divBdr>
        <w:top w:val="none" w:sz="0" w:space="0" w:color="auto"/>
        <w:left w:val="none" w:sz="0" w:space="0" w:color="auto"/>
        <w:bottom w:val="none" w:sz="0" w:space="0" w:color="auto"/>
        <w:right w:val="none" w:sz="0" w:space="0" w:color="auto"/>
      </w:divBdr>
    </w:div>
    <w:div w:id="1758283376">
      <w:bodyDiv w:val="1"/>
      <w:marLeft w:val="0"/>
      <w:marRight w:val="0"/>
      <w:marTop w:val="0"/>
      <w:marBottom w:val="0"/>
      <w:divBdr>
        <w:top w:val="none" w:sz="0" w:space="0" w:color="auto"/>
        <w:left w:val="none" w:sz="0" w:space="0" w:color="auto"/>
        <w:bottom w:val="none" w:sz="0" w:space="0" w:color="auto"/>
        <w:right w:val="none" w:sz="0" w:space="0" w:color="auto"/>
      </w:divBdr>
      <w:divsChild>
        <w:div w:id="1589847719">
          <w:marLeft w:val="0"/>
          <w:marRight w:val="0"/>
          <w:marTop w:val="0"/>
          <w:marBottom w:val="0"/>
          <w:divBdr>
            <w:top w:val="none" w:sz="0" w:space="0" w:color="auto"/>
            <w:left w:val="none" w:sz="0" w:space="0" w:color="auto"/>
            <w:bottom w:val="none" w:sz="0" w:space="0" w:color="auto"/>
            <w:right w:val="none" w:sz="0" w:space="0" w:color="auto"/>
          </w:divBdr>
        </w:div>
      </w:divsChild>
    </w:div>
    <w:div w:id="1800949256">
      <w:bodyDiv w:val="1"/>
      <w:marLeft w:val="0"/>
      <w:marRight w:val="0"/>
      <w:marTop w:val="0"/>
      <w:marBottom w:val="0"/>
      <w:divBdr>
        <w:top w:val="none" w:sz="0" w:space="0" w:color="auto"/>
        <w:left w:val="none" w:sz="0" w:space="0" w:color="auto"/>
        <w:bottom w:val="none" w:sz="0" w:space="0" w:color="auto"/>
        <w:right w:val="none" w:sz="0" w:space="0" w:color="auto"/>
      </w:divBdr>
    </w:div>
    <w:div w:id="1836847147">
      <w:bodyDiv w:val="1"/>
      <w:marLeft w:val="0"/>
      <w:marRight w:val="0"/>
      <w:marTop w:val="0"/>
      <w:marBottom w:val="0"/>
      <w:divBdr>
        <w:top w:val="none" w:sz="0" w:space="0" w:color="auto"/>
        <w:left w:val="none" w:sz="0" w:space="0" w:color="auto"/>
        <w:bottom w:val="none" w:sz="0" w:space="0" w:color="auto"/>
        <w:right w:val="none" w:sz="0" w:space="0" w:color="auto"/>
      </w:divBdr>
    </w:div>
    <w:div w:id="1849714067">
      <w:bodyDiv w:val="1"/>
      <w:marLeft w:val="0"/>
      <w:marRight w:val="0"/>
      <w:marTop w:val="0"/>
      <w:marBottom w:val="0"/>
      <w:divBdr>
        <w:top w:val="none" w:sz="0" w:space="0" w:color="auto"/>
        <w:left w:val="none" w:sz="0" w:space="0" w:color="auto"/>
        <w:bottom w:val="none" w:sz="0" w:space="0" w:color="auto"/>
        <w:right w:val="none" w:sz="0" w:space="0" w:color="auto"/>
      </w:divBdr>
    </w:div>
    <w:div w:id="1860583432">
      <w:bodyDiv w:val="1"/>
      <w:marLeft w:val="0"/>
      <w:marRight w:val="0"/>
      <w:marTop w:val="0"/>
      <w:marBottom w:val="0"/>
      <w:divBdr>
        <w:top w:val="none" w:sz="0" w:space="0" w:color="auto"/>
        <w:left w:val="none" w:sz="0" w:space="0" w:color="auto"/>
        <w:bottom w:val="none" w:sz="0" w:space="0" w:color="auto"/>
        <w:right w:val="none" w:sz="0" w:space="0" w:color="auto"/>
      </w:divBdr>
    </w:div>
    <w:div w:id="1899239923">
      <w:bodyDiv w:val="1"/>
      <w:marLeft w:val="0"/>
      <w:marRight w:val="0"/>
      <w:marTop w:val="0"/>
      <w:marBottom w:val="0"/>
      <w:divBdr>
        <w:top w:val="none" w:sz="0" w:space="0" w:color="auto"/>
        <w:left w:val="none" w:sz="0" w:space="0" w:color="auto"/>
        <w:bottom w:val="none" w:sz="0" w:space="0" w:color="auto"/>
        <w:right w:val="none" w:sz="0" w:space="0" w:color="auto"/>
      </w:divBdr>
    </w:div>
    <w:div w:id="1904219350">
      <w:bodyDiv w:val="1"/>
      <w:marLeft w:val="0"/>
      <w:marRight w:val="0"/>
      <w:marTop w:val="0"/>
      <w:marBottom w:val="0"/>
      <w:divBdr>
        <w:top w:val="none" w:sz="0" w:space="0" w:color="auto"/>
        <w:left w:val="none" w:sz="0" w:space="0" w:color="auto"/>
        <w:bottom w:val="none" w:sz="0" w:space="0" w:color="auto"/>
        <w:right w:val="none" w:sz="0" w:space="0" w:color="auto"/>
      </w:divBdr>
    </w:div>
    <w:div w:id="1907909835">
      <w:bodyDiv w:val="1"/>
      <w:marLeft w:val="0"/>
      <w:marRight w:val="0"/>
      <w:marTop w:val="0"/>
      <w:marBottom w:val="0"/>
      <w:divBdr>
        <w:top w:val="none" w:sz="0" w:space="0" w:color="auto"/>
        <w:left w:val="none" w:sz="0" w:space="0" w:color="auto"/>
        <w:bottom w:val="none" w:sz="0" w:space="0" w:color="auto"/>
        <w:right w:val="none" w:sz="0" w:space="0" w:color="auto"/>
      </w:divBdr>
    </w:div>
    <w:div w:id="1925262611">
      <w:bodyDiv w:val="1"/>
      <w:marLeft w:val="0"/>
      <w:marRight w:val="0"/>
      <w:marTop w:val="0"/>
      <w:marBottom w:val="0"/>
      <w:divBdr>
        <w:top w:val="none" w:sz="0" w:space="0" w:color="auto"/>
        <w:left w:val="none" w:sz="0" w:space="0" w:color="auto"/>
        <w:bottom w:val="none" w:sz="0" w:space="0" w:color="auto"/>
        <w:right w:val="none" w:sz="0" w:space="0" w:color="auto"/>
      </w:divBdr>
    </w:div>
    <w:div w:id="1930456494">
      <w:bodyDiv w:val="1"/>
      <w:marLeft w:val="0"/>
      <w:marRight w:val="0"/>
      <w:marTop w:val="0"/>
      <w:marBottom w:val="0"/>
      <w:divBdr>
        <w:top w:val="none" w:sz="0" w:space="0" w:color="auto"/>
        <w:left w:val="none" w:sz="0" w:space="0" w:color="auto"/>
        <w:bottom w:val="none" w:sz="0" w:space="0" w:color="auto"/>
        <w:right w:val="none" w:sz="0" w:space="0" w:color="auto"/>
      </w:divBdr>
    </w:div>
    <w:div w:id="1934049846">
      <w:bodyDiv w:val="1"/>
      <w:marLeft w:val="0"/>
      <w:marRight w:val="0"/>
      <w:marTop w:val="0"/>
      <w:marBottom w:val="0"/>
      <w:divBdr>
        <w:top w:val="none" w:sz="0" w:space="0" w:color="auto"/>
        <w:left w:val="none" w:sz="0" w:space="0" w:color="auto"/>
        <w:bottom w:val="none" w:sz="0" w:space="0" w:color="auto"/>
        <w:right w:val="none" w:sz="0" w:space="0" w:color="auto"/>
      </w:divBdr>
    </w:div>
    <w:div w:id="1996031861">
      <w:bodyDiv w:val="1"/>
      <w:marLeft w:val="0"/>
      <w:marRight w:val="0"/>
      <w:marTop w:val="0"/>
      <w:marBottom w:val="0"/>
      <w:divBdr>
        <w:top w:val="none" w:sz="0" w:space="0" w:color="auto"/>
        <w:left w:val="none" w:sz="0" w:space="0" w:color="auto"/>
        <w:bottom w:val="none" w:sz="0" w:space="0" w:color="auto"/>
        <w:right w:val="none" w:sz="0" w:space="0" w:color="auto"/>
      </w:divBdr>
    </w:div>
    <w:div w:id="2009749089">
      <w:bodyDiv w:val="1"/>
      <w:marLeft w:val="0"/>
      <w:marRight w:val="0"/>
      <w:marTop w:val="0"/>
      <w:marBottom w:val="0"/>
      <w:divBdr>
        <w:top w:val="none" w:sz="0" w:space="0" w:color="auto"/>
        <w:left w:val="none" w:sz="0" w:space="0" w:color="auto"/>
        <w:bottom w:val="none" w:sz="0" w:space="0" w:color="auto"/>
        <w:right w:val="none" w:sz="0" w:space="0" w:color="auto"/>
      </w:divBdr>
    </w:div>
    <w:div w:id="2032341243">
      <w:bodyDiv w:val="1"/>
      <w:marLeft w:val="0"/>
      <w:marRight w:val="0"/>
      <w:marTop w:val="0"/>
      <w:marBottom w:val="0"/>
      <w:divBdr>
        <w:top w:val="none" w:sz="0" w:space="0" w:color="auto"/>
        <w:left w:val="none" w:sz="0" w:space="0" w:color="auto"/>
        <w:bottom w:val="none" w:sz="0" w:space="0" w:color="auto"/>
        <w:right w:val="none" w:sz="0" w:space="0" w:color="auto"/>
      </w:divBdr>
      <w:divsChild>
        <w:div w:id="235361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977936">
      <w:bodyDiv w:val="1"/>
      <w:marLeft w:val="0"/>
      <w:marRight w:val="0"/>
      <w:marTop w:val="0"/>
      <w:marBottom w:val="0"/>
      <w:divBdr>
        <w:top w:val="none" w:sz="0" w:space="0" w:color="auto"/>
        <w:left w:val="none" w:sz="0" w:space="0" w:color="auto"/>
        <w:bottom w:val="none" w:sz="0" w:space="0" w:color="auto"/>
        <w:right w:val="none" w:sz="0" w:space="0" w:color="auto"/>
      </w:divBdr>
    </w:div>
    <w:div w:id="2047557194">
      <w:bodyDiv w:val="1"/>
      <w:marLeft w:val="0"/>
      <w:marRight w:val="0"/>
      <w:marTop w:val="0"/>
      <w:marBottom w:val="0"/>
      <w:divBdr>
        <w:top w:val="none" w:sz="0" w:space="0" w:color="auto"/>
        <w:left w:val="none" w:sz="0" w:space="0" w:color="auto"/>
        <w:bottom w:val="none" w:sz="0" w:space="0" w:color="auto"/>
        <w:right w:val="none" w:sz="0" w:space="0" w:color="auto"/>
      </w:divBdr>
    </w:div>
    <w:div w:id="2121755416">
      <w:bodyDiv w:val="1"/>
      <w:marLeft w:val="0"/>
      <w:marRight w:val="0"/>
      <w:marTop w:val="0"/>
      <w:marBottom w:val="0"/>
      <w:divBdr>
        <w:top w:val="none" w:sz="0" w:space="0" w:color="auto"/>
        <w:left w:val="none" w:sz="0" w:space="0" w:color="auto"/>
        <w:bottom w:val="none" w:sz="0" w:space="0" w:color="auto"/>
        <w:right w:val="none" w:sz="0" w:space="0" w:color="auto"/>
      </w:divBdr>
    </w:div>
    <w:div w:id="2131822564">
      <w:bodyDiv w:val="1"/>
      <w:marLeft w:val="0"/>
      <w:marRight w:val="0"/>
      <w:marTop w:val="0"/>
      <w:marBottom w:val="0"/>
      <w:divBdr>
        <w:top w:val="none" w:sz="0" w:space="0" w:color="auto"/>
        <w:left w:val="none" w:sz="0" w:space="0" w:color="auto"/>
        <w:bottom w:val="none" w:sz="0" w:space="0" w:color="auto"/>
        <w:right w:val="none" w:sz="0" w:space="0" w:color="auto"/>
      </w:divBdr>
    </w:div>
    <w:div w:id="2139031605">
      <w:bodyDiv w:val="1"/>
      <w:marLeft w:val="0"/>
      <w:marRight w:val="0"/>
      <w:marTop w:val="0"/>
      <w:marBottom w:val="0"/>
      <w:divBdr>
        <w:top w:val="none" w:sz="0" w:space="0" w:color="auto"/>
        <w:left w:val="none" w:sz="0" w:space="0" w:color="auto"/>
        <w:bottom w:val="none" w:sz="0" w:space="0" w:color="auto"/>
        <w:right w:val="none" w:sz="0" w:space="0" w:color="auto"/>
      </w:divBdr>
      <w:divsChild>
        <w:div w:id="129445794">
          <w:marLeft w:val="0"/>
          <w:marRight w:val="0"/>
          <w:marTop w:val="0"/>
          <w:marBottom w:val="0"/>
          <w:divBdr>
            <w:top w:val="none" w:sz="0" w:space="0" w:color="auto"/>
            <w:left w:val="none" w:sz="0" w:space="0" w:color="auto"/>
            <w:bottom w:val="none" w:sz="0" w:space="0" w:color="auto"/>
            <w:right w:val="none" w:sz="0" w:space="0" w:color="auto"/>
          </w:divBdr>
        </w:div>
        <w:div w:id="133717452">
          <w:marLeft w:val="0"/>
          <w:marRight w:val="0"/>
          <w:marTop w:val="0"/>
          <w:marBottom w:val="0"/>
          <w:divBdr>
            <w:top w:val="none" w:sz="0" w:space="0" w:color="auto"/>
            <w:left w:val="none" w:sz="0" w:space="0" w:color="auto"/>
            <w:bottom w:val="none" w:sz="0" w:space="0" w:color="auto"/>
            <w:right w:val="none" w:sz="0" w:space="0" w:color="auto"/>
          </w:divBdr>
        </w:div>
        <w:div w:id="213589800">
          <w:marLeft w:val="0"/>
          <w:marRight w:val="0"/>
          <w:marTop w:val="0"/>
          <w:marBottom w:val="0"/>
          <w:divBdr>
            <w:top w:val="none" w:sz="0" w:space="0" w:color="auto"/>
            <w:left w:val="none" w:sz="0" w:space="0" w:color="auto"/>
            <w:bottom w:val="none" w:sz="0" w:space="0" w:color="auto"/>
            <w:right w:val="none" w:sz="0" w:space="0" w:color="auto"/>
          </w:divBdr>
        </w:div>
        <w:div w:id="240339076">
          <w:marLeft w:val="0"/>
          <w:marRight w:val="0"/>
          <w:marTop w:val="0"/>
          <w:marBottom w:val="0"/>
          <w:divBdr>
            <w:top w:val="none" w:sz="0" w:space="0" w:color="auto"/>
            <w:left w:val="none" w:sz="0" w:space="0" w:color="auto"/>
            <w:bottom w:val="none" w:sz="0" w:space="0" w:color="auto"/>
            <w:right w:val="none" w:sz="0" w:space="0" w:color="auto"/>
          </w:divBdr>
        </w:div>
        <w:div w:id="255209348">
          <w:marLeft w:val="0"/>
          <w:marRight w:val="0"/>
          <w:marTop w:val="0"/>
          <w:marBottom w:val="0"/>
          <w:divBdr>
            <w:top w:val="none" w:sz="0" w:space="0" w:color="auto"/>
            <w:left w:val="none" w:sz="0" w:space="0" w:color="auto"/>
            <w:bottom w:val="none" w:sz="0" w:space="0" w:color="auto"/>
            <w:right w:val="none" w:sz="0" w:space="0" w:color="auto"/>
          </w:divBdr>
        </w:div>
        <w:div w:id="302278238">
          <w:marLeft w:val="0"/>
          <w:marRight w:val="0"/>
          <w:marTop w:val="0"/>
          <w:marBottom w:val="0"/>
          <w:divBdr>
            <w:top w:val="none" w:sz="0" w:space="0" w:color="auto"/>
            <w:left w:val="none" w:sz="0" w:space="0" w:color="auto"/>
            <w:bottom w:val="none" w:sz="0" w:space="0" w:color="auto"/>
            <w:right w:val="none" w:sz="0" w:space="0" w:color="auto"/>
          </w:divBdr>
        </w:div>
        <w:div w:id="438263111">
          <w:marLeft w:val="0"/>
          <w:marRight w:val="0"/>
          <w:marTop w:val="0"/>
          <w:marBottom w:val="0"/>
          <w:divBdr>
            <w:top w:val="none" w:sz="0" w:space="0" w:color="auto"/>
            <w:left w:val="none" w:sz="0" w:space="0" w:color="auto"/>
            <w:bottom w:val="none" w:sz="0" w:space="0" w:color="auto"/>
            <w:right w:val="none" w:sz="0" w:space="0" w:color="auto"/>
          </w:divBdr>
        </w:div>
        <w:div w:id="450172874">
          <w:marLeft w:val="0"/>
          <w:marRight w:val="0"/>
          <w:marTop w:val="0"/>
          <w:marBottom w:val="0"/>
          <w:divBdr>
            <w:top w:val="none" w:sz="0" w:space="0" w:color="auto"/>
            <w:left w:val="none" w:sz="0" w:space="0" w:color="auto"/>
            <w:bottom w:val="none" w:sz="0" w:space="0" w:color="auto"/>
            <w:right w:val="none" w:sz="0" w:space="0" w:color="auto"/>
          </w:divBdr>
        </w:div>
        <w:div w:id="585652207">
          <w:marLeft w:val="0"/>
          <w:marRight w:val="0"/>
          <w:marTop w:val="0"/>
          <w:marBottom w:val="0"/>
          <w:divBdr>
            <w:top w:val="none" w:sz="0" w:space="0" w:color="auto"/>
            <w:left w:val="none" w:sz="0" w:space="0" w:color="auto"/>
            <w:bottom w:val="none" w:sz="0" w:space="0" w:color="auto"/>
            <w:right w:val="none" w:sz="0" w:space="0" w:color="auto"/>
          </w:divBdr>
        </w:div>
        <w:div w:id="665089535">
          <w:marLeft w:val="0"/>
          <w:marRight w:val="0"/>
          <w:marTop w:val="0"/>
          <w:marBottom w:val="0"/>
          <w:divBdr>
            <w:top w:val="none" w:sz="0" w:space="0" w:color="auto"/>
            <w:left w:val="none" w:sz="0" w:space="0" w:color="auto"/>
            <w:bottom w:val="none" w:sz="0" w:space="0" w:color="auto"/>
            <w:right w:val="none" w:sz="0" w:space="0" w:color="auto"/>
          </w:divBdr>
        </w:div>
        <w:div w:id="686374188">
          <w:marLeft w:val="0"/>
          <w:marRight w:val="0"/>
          <w:marTop w:val="0"/>
          <w:marBottom w:val="0"/>
          <w:divBdr>
            <w:top w:val="none" w:sz="0" w:space="0" w:color="auto"/>
            <w:left w:val="none" w:sz="0" w:space="0" w:color="auto"/>
            <w:bottom w:val="none" w:sz="0" w:space="0" w:color="auto"/>
            <w:right w:val="none" w:sz="0" w:space="0" w:color="auto"/>
          </w:divBdr>
        </w:div>
        <w:div w:id="723673466">
          <w:marLeft w:val="0"/>
          <w:marRight w:val="0"/>
          <w:marTop w:val="0"/>
          <w:marBottom w:val="0"/>
          <w:divBdr>
            <w:top w:val="none" w:sz="0" w:space="0" w:color="auto"/>
            <w:left w:val="none" w:sz="0" w:space="0" w:color="auto"/>
            <w:bottom w:val="none" w:sz="0" w:space="0" w:color="auto"/>
            <w:right w:val="none" w:sz="0" w:space="0" w:color="auto"/>
          </w:divBdr>
        </w:div>
        <w:div w:id="771434096">
          <w:marLeft w:val="0"/>
          <w:marRight w:val="0"/>
          <w:marTop w:val="0"/>
          <w:marBottom w:val="0"/>
          <w:divBdr>
            <w:top w:val="none" w:sz="0" w:space="0" w:color="auto"/>
            <w:left w:val="none" w:sz="0" w:space="0" w:color="auto"/>
            <w:bottom w:val="none" w:sz="0" w:space="0" w:color="auto"/>
            <w:right w:val="none" w:sz="0" w:space="0" w:color="auto"/>
          </w:divBdr>
        </w:div>
        <w:div w:id="844436092">
          <w:marLeft w:val="0"/>
          <w:marRight w:val="0"/>
          <w:marTop w:val="0"/>
          <w:marBottom w:val="0"/>
          <w:divBdr>
            <w:top w:val="none" w:sz="0" w:space="0" w:color="auto"/>
            <w:left w:val="none" w:sz="0" w:space="0" w:color="auto"/>
            <w:bottom w:val="none" w:sz="0" w:space="0" w:color="auto"/>
            <w:right w:val="none" w:sz="0" w:space="0" w:color="auto"/>
          </w:divBdr>
        </w:div>
        <w:div w:id="1065299847">
          <w:marLeft w:val="0"/>
          <w:marRight w:val="0"/>
          <w:marTop w:val="0"/>
          <w:marBottom w:val="0"/>
          <w:divBdr>
            <w:top w:val="none" w:sz="0" w:space="0" w:color="auto"/>
            <w:left w:val="none" w:sz="0" w:space="0" w:color="auto"/>
            <w:bottom w:val="none" w:sz="0" w:space="0" w:color="auto"/>
            <w:right w:val="none" w:sz="0" w:space="0" w:color="auto"/>
          </w:divBdr>
        </w:div>
        <w:div w:id="1094128065">
          <w:marLeft w:val="0"/>
          <w:marRight w:val="0"/>
          <w:marTop w:val="0"/>
          <w:marBottom w:val="0"/>
          <w:divBdr>
            <w:top w:val="none" w:sz="0" w:space="0" w:color="auto"/>
            <w:left w:val="none" w:sz="0" w:space="0" w:color="auto"/>
            <w:bottom w:val="none" w:sz="0" w:space="0" w:color="auto"/>
            <w:right w:val="none" w:sz="0" w:space="0" w:color="auto"/>
          </w:divBdr>
        </w:div>
        <w:div w:id="1510173102">
          <w:marLeft w:val="0"/>
          <w:marRight w:val="0"/>
          <w:marTop w:val="0"/>
          <w:marBottom w:val="0"/>
          <w:divBdr>
            <w:top w:val="none" w:sz="0" w:space="0" w:color="auto"/>
            <w:left w:val="none" w:sz="0" w:space="0" w:color="auto"/>
            <w:bottom w:val="none" w:sz="0" w:space="0" w:color="auto"/>
            <w:right w:val="none" w:sz="0" w:space="0" w:color="auto"/>
          </w:divBdr>
        </w:div>
        <w:div w:id="1511875900">
          <w:marLeft w:val="0"/>
          <w:marRight w:val="0"/>
          <w:marTop w:val="0"/>
          <w:marBottom w:val="0"/>
          <w:divBdr>
            <w:top w:val="none" w:sz="0" w:space="0" w:color="auto"/>
            <w:left w:val="none" w:sz="0" w:space="0" w:color="auto"/>
            <w:bottom w:val="none" w:sz="0" w:space="0" w:color="auto"/>
            <w:right w:val="none" w:sz="0" w:space="0" w:color="auto"/>
          </w:divBdr>
        </w:div>
        <w:div w:id="1520006875">
          <w:marLeft w:val="0"/>
          <w:marRight w:val="0"/>
          <w:marTop w:val="0"/>
          <w:marBottom w:val="0"/>
          <w:divBdr>
            <w:top w:val="none" w:sz="0" w:space="0" w:color="auto"/>
            <w:left w:val="none" w:sz="0" w:space="0" w:color="auto"/>
            <w:bottom w:val="none" w:sz="0" w:space="0" w:color="auto"/>
            <w:right w:val="none" w:sz="0" w:space="0" w:color="auto"/>
          </w:divBdr>
        </w:div>
        <w:div w:id="1523473191">
          <w:marLeft w:val="0"/>
          <w:marRight w:val="0"/>
          <w:marTop w:val="0"/>
          <w:marBottom w:val="0"/>
          <w:divBdr>
            <w:top w:val="none" w:sz="0" w:space="0" w:color="auto"/>
            <w:left w:val="none" w:sz="0" w:space="0" w:color="auto"/>
            <w:bottom w:val="none" w:sz="0" w:space="0" w:color="auto"/>
            <w:right w:val="none" w:sz="0" w:space="0" w:color="auto"/>
          </w:divBdr>
        </w:div>
        <w:div w:id="1562642133">
          <w:marLeft w:val="0"/>
          <w:marRight w:val="0"/>
          <w:marTop w:val="0"/>
          <w:marBottom w:val="0"/>
          <w:divBdr>
            <w:top w:val="none" w:sz="0" w:space="0" w:color="auto"/>
            <w:left w:val="none" w:sz="0" w:space="0" w:color="auto"/>
            <w:bottom w:val="none" w:sz="0" w:space="0" w:color="auto"/>
            <w:right w:val="none" w:sz="0" w:space="0" w:color="auto"/>
          </w:divBdr>
        </w:div>
        <w:div w:id="1673483193">
          <w:marLeft w:val="0"/>
          <w:marRight w:val="0"/>
          <w:marTop w:val="0"/>
          <w:marBottom w:val="0"/>
          <w:divBdr>
            <w:top w:val="none" w:sz="0" w:space="0" w:color="auto"/>
            <w:left w:val="none" w:sz="0" w:space="0" w:color="auto"/>
            <w:bottom w:val="none" w:sz="0" w:space="0" w:color="auto"/>
            <w:right w:val="none" w:sz="0" w:space="0" w:color="auto"/>
          </w:divBdr>
        </w:div>
        <w:div w:id="1677999422">
          <w:marLeft w:val="0"/>
          <w:marRight w:val="0"/>
          <w:marTop w:val="0"/>
          <w:marBottom w:val="0"/>
          <w:divBdr>
            <w:top w:val="none" w:sz="0" w:space="0" w:color="auto"/>
            <w:left w:val="none" w:sz="0" w:space="0" w:color="auto"/>
            <w:bottom w:val="none" w:sz="0" w:space="0" w:color="auto"/>
            <w:right w:val="none" w:sz="0" w:space="0" w:color="auto"/>
          </w:divBdr>
        </w:div>
        <w:div w:id="1707948058">
          <w:marLeft w:val="0"/>
          <w:marRight w:val="0"/>
          <w:marTop w:val="0"/>
          <w:marBottom w:val="0"/>
          <w:divBdr>
            <w:top w:val="none" w:sz="0" w:space="0" w:color="auto"/>
            <w:left w:val="none" w:sz="0" w:space="0" w:color="auto"/>
            <w:bottom w:val="none" w:sz="0" w:space="0" w:color="auto"/>
            <w:right w:val="none" w:sz="0" w:space="0" w:color="auto"/>
          </w:divBdr>
        </w:div>
        <w:div w:id="1731153906">
          <w:marLeft w:val="0"/>
          <w:marRight w:val="0"/>
          <w:marTop w:val="0"/>
          <w:marBottom w:val="0"/>
          <w:divBdr>
            <w:top w:val="none" w:sz="0" w:space="0" w:color="auto"/>
            <w:left w:val="none" w:sz="0" w:space="0" w:color="auto"/>
            <w:bottom w:val="none" w:sz="0" w:space="0" w:color="auto"/>
            <w:right w:val="none" w:sz="0" w:space="0" w:color="auto"/>
          </w:divBdr>
        </w:div>
        <w:div w:id="1735156061">
          <w:marLeft w:val="0"/>
          <w:marRight w:val="0"/>
          <w:marTop w:val="0"/>
          <w:marBottom w:val="0"/>
          <w:divBdr>
            <w:top w:val="none" w:sz="0" w:space="0" w:color="auto"/>
            <w:left w:val="none" w:sz="0" w:space="0" w:color="auto"/>
            <w:bottom w:val="none" w:sz="0" w:space="0" w:color="auto"/>
            <w:right w:val="none" w:sz="0" w:space="0" w:color="auto"/>
          </w:divBdr>
        </w:div>
        <w:div w:id="1923366053">
          <w:marLeft w:val="0"/>
          <w:marRight w:val="0"/>
          <w:marTop w:val="0"/>
          <w:marBottom w:val="0"/>
          <w:divBdr>
            <w:top w:val="none" w:sz="0" w:space="0" w:color="auto"/>
            <w:left w:val="none" w:sz="0" w:space="0" w:color="auto"/>
            <w:bottom w:val="none" w:sz="0" w:space="0" w:color="auto"/>
            <w:right w:val="none" w:sz="0" w:space="0" w:color="auto"/>
          </w:divBdr>
        </w:div>
        <w:div w:id="2074885027">
          <w:marLeft w:val="0"/>
          <w:marRight w:val="0"/>
          <w:marTop w:val="0"/>
          <w:marBottom w:val="0"/>
          <w:divBdr>
            <w:top w:val="none" w:sz="0" w:space="0" w:color="auto"/>
            <w:left w:val="none" w:sz="0" w:space="0" w:color="auto"/>
            <w:bottom w:val="none" w:sz="0" w:space="0" w:color="auto"/>
            <w:right w:val="none" w:sz="0" w:space="0" w:color="auto"/>
          </w:divBdr>
        </w:div>
        <w:div w:id="2108231164">
          <w:marLeft w:val="0"/>
          <w:marRight w:val="0"/>
          <w:marTop w:val="0"/>
          <w:marBottom w:val="0"/>
          <w:divBdr>
            <w:top w:val="none" w:sz="0" w:space="0" w:color="auto"/>
            <w:left w:val="none" w:sz="0" w:space="0" w:color="auto"/>
            <w:bottom w:val="none" w:sz="0" w:space="0" w:color="auto"/>
            <w:right w:val="none" w:sz="0" w:space="0" w:color="auto"/>
          </w:divBdr>
        </w:div>
        <w:div w:id="21399117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eader" Target="header7.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image" Target="media/image10.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footer" Target="footer8.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9.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image" Target="media/image8.jpg"/><Relationship Id="rId45" Type="http://schemas.openxmlformats.org/officeDocument/2006/relationships/header" Target="header18.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eader" Target="header14.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eader" Target="header10.xml"/><Relationship Id="rId44"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4B205-5C7A-400A-8BD9-3B91F356D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31594</Words>
  <Characters>180086</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 Ainunisyah</dc:creator>
  <cp:lastModifiedBy>ACER</cp:lastModifiedBy>
  <cp:revision>2</cp:revision>
  <cp:lastPrinted>2025-10-01T09:25:00Z</cp:lastPrinted>
  <dcterms:created xsi:type="dcterms:W3CDTF">2026-01-14T05:03:00Z</dcterms:created>
  <dcterms:modified xsi:type="dcterms:W3CDTF">2026-01-14T05:03:00Z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2023-11-04T00:00:00Z</vt:filetime>
  </property>
  <property fmtid="{D5CDD505-2E9C-101B-9397-08002B2CF9AE}" pid="3" name="Creator">
    <vt:lpwstr>Microsoft® Word 2021</vt:lpwstr>
  </property>
  <property fmtid="{D5CDD505-2E9C-101B-9397-08002B2CF9AE}" pid="4" name="LastSaved">
    <vt:filetime>2023-11-04T00:00:00Z</vt:filetime>
  </property>
  <property fmtid="{D5CDD505-2E9C-101B-9397-08002B2CF9AE}" pid="5" name="ZOTERO_PREF_1">
    <vt:lpwstr>&lt;data data-version="3" zotero-version="6.0.36"&gt;&lt;session id="TRdSMSrg"/&gt;&lt;style id="http://www.zotero.org/styles/chicago-note-bibliography" locale="en-US" hasBibliography="1" bibliographyStyleHasBeenSet="0"/&gt;&lt;prefs&gt;&lt;pref name="fieldType" value="Field"/&gt;&lt;pre</vt:lpwstr>
  </property>
  <property fmtid="{D5CDD505-2E9C-101B-9397-08002B2CF9AE}" pid="6" name="ZOTERO_PREF_2">
    <vt:lpwstr>f name="automaticJournalAbbreviations" value="true"/&gt;&lt;pref name="noteType" value="1"/&gt;&lt;/prefs&gt;&lt;/data&gt;</vt:lpwstr>
  </property>
</Properties>
</file>