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DC" w:rsidRDefault="00DD4705" w:rsidP="00DD470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PENINGKATAN HASIL BELAJAR MATEMATIKA PADA KOMPETENSI DASAR MENENTUKAN SIFA</w:t>
      </w:r>
      <w:r w:rsidR="008F3EDC">
        <w:rPr>
          <w:rFonts w:asciiTheme="majorBidi" w:hAnsiTheme="majorBidi" w:cstheme="majorBidi"/>
          <w:b/>
          <w:sz w:val="24"/>
          <w:szCs w:val="24"/>
        </w:rPr>
        <w:t>T-SIFAT BANGUN RUANG MENGGUNAKAN ALAT PERAGA BENDA KONKRET</w:t>
      </w:r>
      <w:r>
        <w:rPr>
          <w:rFonts w:asciiTheme="majorBidi" w:hAnsiTheme="majorBidi" w:cstheme="majorBidi"/>
          <w:b/>
          <w:sz w:val="24"/>
          <w:szCs w:val="24"/>
        </w:rPr>
        <w:t xml:space="preserve"> DI KELAS V </w:t>
      </w:r>
    </w:p>
    <w:p w:rsidR="008F1559" w:rsidRPr="00DD4705" w:rsidRDefault="00DD4705" w:rsidP="00DD470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MI MA’ARIF NU 1 BANTARBARANG KECAMATAN REMBANG KABUPATEN PURBALINGGA TAHUN PELAJARAN 2014/2015</w:t>
      </w:r>
    </w:p>
    <w:p w:rsidR="00DD4705" w:rsidRDefault="00DD4705" w:rsidP="008F155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F1559" w:rsidRPr="00452B16" w:rsidRDefault="008F1559" w:rsidP="008F155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52B16">
        <w:rPr>
          <w:rFonts w:asciiTheme="majorBidi" w:hAnsiTheme="majorBidi" w:cstheme="majorBidi"/>
          <w:b/>
          <w:sz w:val="24"/>
          <w:szCs w:val="24"/>
        </w:rPr>
        <w:t>Abstrak</w:t>
      </w:r>
      <w:proofErr w:type="spellEnd"/>
      <w:r w:rsidRPr="00452B1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8F1559" w:rsidRPr="00452B16" w:rsidRDefault="008F1559" w:rsidP="008F155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52B16">
        <w:rPr>
          <w:rFonts w:asciiTheme="majorBidi" w:hAnsiTheme="majorBidi" w:cstheme="majorBidi"/>
          <w:b/>
          <w:sz w:val="24"/>
          <w:szCs w:val="24"/>
        </w:rPr>
        <w:t>Lukman</w:t>
      </w:r>
      <w:proofErr w:type="spellEnd"/>
      <w:r w:rsidRPr="00452B16">
        <w:rPr>
          <w:rFonts w:asciiTheme="majorBidi" w:hAnsiTheme="majorBidi" w:cstheme="majorBidi"/>
          <w:b/>
          <w:sz w:val="24"/>
          <w:szCs w:val="24"/>
        </w:rPr>
        <w:t xml:space="preserve"> Hakim</w:t>
      </w:r>
    </w:p>
    <w:p w:rsidR="008F1559" w:rsidRPr="00452B16" w:rsidRDefault="008F1559" w:rsidP="008F155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52B16">
        <w:rPr>
          <w:rFonts w:asciiTheme="majorBidi" w:hAnsiTheme="majorBidi" w:cstheme="majorBidi"/>
          <w:b/>
          <w:sz w:val="24"/>
          <w:szCs w:val="24"/>
        </w:rPr>
        <w:t>NIM. 102335058</w:t>
      </w:r>
    </w:p>
    <w:p w:rsidR="008F1559" w:rsidRPr="00452B16" w:rsidRDefault="008F1559" w:rsidP="008F1559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8F1559" w:rsidRPr="00452B16" w:rsidRDefault="008F1559" w:rsidP="00452B16">
      <w:pPr>
        <w:spacing w:after="0"/>
        <w:ind w:firstLine="126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di SD/MI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awal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mempelajari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di SD/MI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haruslah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mengajarkan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mengenai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konsep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Namun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sangat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disayangkan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di SD/MI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belum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menerapkan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konsep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hafalan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Padahal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sendiri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hakekatnya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aktifitas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manusia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Hal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menjadikan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seolah-olah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terpisah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kehidupan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sehari-hari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tak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heran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juga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mulai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asing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hasi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kurang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Hal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juga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terjadi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di </w:t>
      </w:r>
      <w:r w:rsidR="008F3EDC">
        <w:rPr>
          <w:rFonts w:asciiTheme="majorBidi" w:hAnsiTheme="majorBidi" w:cstheme="majorBidi"/>
          <w:bCs/>
          <w:sz w:val="24"/>
          <w:szCs w:val="24"/>
        </w:rPr>
        <w:t xml:space="preserve">MI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Ma’arif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NU 1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Bantarbarang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peraga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media yang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tepat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peraga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8F3EDC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menurunkan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keabstrakan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suatu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konsep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begitu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8F3EDC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lebih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mudah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memahami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konsep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peraga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benda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konkret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juga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menjadikan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memahami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penggunaan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kehidupan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sehari-hari</w:t>
      </w:r>
      <w:proofErr w:type="spellEnd"/>
      <w:r w:rsidR="005C2764"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5C2764" w:rsidRDefault="005C2764" w:rsidP="00452B16">
      <w:pPr>
        <w:spacing w:after="0"/>
        <w:ind w:firstLine="126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Tindakan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(PTK)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Kolaboratif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bertujuan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matematika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kompetensi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dasar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menentukan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sifat-sifat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bangun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r</w:t>
      </w:r>
      <w:r w:rsidR="008F3EDC">
        <w:rPr>
          <w:rFonts w:asciiTheme="majorBidi" w:hAnsiTheme="majorBidi" w:cstheme="majorBidi"/>
          <w:bCs/>
          <w:sz w:val="24"/>
          <w:szCs w:val="24"/>
        </w:rPr>
        <w:t>uang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peraga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benda</w:t>
      </w:r>
      <w:proofErr w:type="spellEnd"/>
      <w:r w:rsidR="008F3E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F3EDC">
        <w:rPr>
          <w:rFonts w:asciiTheme="majorBidi" w:hAnsiTheme="majorBidi" w:cstheme="majorBidi"/>
          <w:bCs/>
          <w:sz w:val="24"/>
          <w:szCs w:val="24"/>
        </w:rPr>
        <w:t>konkret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Subjek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kela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V MI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Ma’arif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NU 1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Bantarbarang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tahun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2014/2015.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dokumentasi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B16">
        <w:rPr>
          <w:rFonts w:asciiTheme="majorBidi" w:hAnsiTheme="majorBidi" w:cstheme="majorBidi"/>
          <w:bCs/>
          <w:sz w:val="24"/>
          <w:szCs w:val="24"/>
        </w:rPr>
        <w:t>tes</w:t>
      </w:r>
      <w:proofErr w:type="spellEnd"/>
      <w:r w:rsidRPr="00452B16">
        <w:rPr>
          <w:rFonts w:asciiTheme="majorBidi" w:hAnsiTheme="majorBidi" w:cstheme="majorBidi"/>
          <w:bCs/>
          <w:sz w:val="24"/>
          <w:szCs w:val="24"/>
        </w:rPr>
        <w:t>.</w:t>
      </w:r>
    </w:p>
    <w:p w:rsidR="00452B16" w:rsidRPr="00452B16" w:rsidRDefault="00452B16" w:rsidP="00452B16">
      <w:pPr>
        <w:spacing w:after="0"/>
        <w:ind w:firstLine="126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7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tuntas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presentase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29.16%.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18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tuntas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75%,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kenaikan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45.84%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20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tuntas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presentaseketuntasan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83.33%,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kenaikan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8.33%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dibandingkan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I.</w:t>
      </w:r>
    </w:p>
    <w:p w:rsidR="005C2764" w:rsidRPr="005C2764" w:rsidRDefault="005C2764" w:rsidP="005C2764">
      <w:pPr>
        <w:spacing w:after="0" w:line="240" w:lineRule="auto"/>
        <w:ind w:firstLine="1260"/>
        <w:jc w:val="both"/>
        <w:rPr>
          <w:rFonts w:asciiTheme="majorBidi" w:hAnsiTheme="majorBidi" w:cstheme="majorBidi"/>
          <w:bCs/>
          <w:sz w:val="28"/>
          <w:szCs w:val="28"/>
        </w:rPr>
      </w:pPr>
      <w:bookmarkStart w:id="0" w:name="_GoBack"/>
      <w:bookmarkEnd w:id="0"/>
    </w:p>
    <w:sectPr w:rsidR="005C2764" w:rsidRPr="005C2764" w:rsidSect="008F155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9"/>
    <w:rsid w:val="003740AD"/>
    <w:rsid w:val="00452B16"/>
    <w:rsid w:val="005C2764"/>
    <w:rsid w:val="008F1559"/>
    <w:rsid w:val="008F3EDC"/>
    <w:rsid w:val="00C23135"/>
    <w:rsid w:val="00D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36BEB-8EAE-40DD-A0D0-A86BF65F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of you</dc:creator>
  <cp:keywords/>
  <dc:description/>
  <cp:lastModifiedBy>name of you</cp:lastModifiedBy>
  <cp:revision>5</cp:revision>
  <cp:lastPrinted>2015-12-17T00:21:00Z</cp:lastPrinted>
  <dcterms:created xsi:type="dcterms:W3CDTF">2015-12-08T05:45:00Z</dcterms:created>
  <dcterms:modified xsi:type="dcterms:W3CDTF">2016-01-30T11:46:00Z</dcterms:modified>
</cp:coreProperties>
</file>