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B2" w:rsidRPr="001A7E4D" w:rsidRDefault="00536AB2" w:rsidP="00536AB2">
      <w:pPr>
        <w:spacing w:line="360" w:lineRule="auto"/>
        <w:ind w:firstLine="720"/>
        <w:jc w:val="center"/>
        <w:rPr>
          <w:rFonts w:ascii="Times New Roman" w:hAnsi="Times New Roman" w:cs="Times New Roman"/>
          <w:b/>
          <w:bCs/>
          <w:noProof/>
          <w:sz w:val="32"/>
          <w:szCs w:val="32"/>
        </w:rPr>
      </w:pPr>
      <w:r w:rsidRPr="002216ED">
        <w:rPr>
          <w:rStyle w:val="Heading1Char"/>
          <w:noProof/>
        </w:rPr>
        <w:drawing>
          <wp:anchor distT="0" distB="0" distL="114300" distR="114300" simplePos="0" relativeHeight="251659264" behindDoc="0" locked="0" layoutInCell="1" allowOverlap="1" wp14:anchorId="3D5885FC" wp14:editId="0818D943">
            <wp:simplePos x="0" y="0"/>
            <wp:positionH relativeFrom="margin">
              <wp:align>center</wp:align>
            </wp:positionH>
            <wp:positionV relativeFrom="paragraph">
              <wp:posOffset>775970</wp:posOffset>
            </wp:positionV>
            <wp:extent cx="2823758" cy="228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23758" cy="2286000"/>
                    </a:xfrm>
                    <a:prstGeom prst="rect">
                      <a:avLst/>
                    </a:prstGeom>
                    <a:noFill/>
                  </pic:spPr>
                </pic:pic>
              </a:graphicData>
            </a:graphic>
            <wp14:sizeRelH relativeFrom="page">
              <wp14:pctWidth>0</wp14:pctWidth>
            </wp14:sizeRelH>
            <wp14:sizeRelV relativeFrom="page">
              <wp14:pctHeight>0</wp14:pctHeight>
            </wp14:sizeRelV>
          </wp:anchor>
        </w:drawing>
      </w:r>
      <w:bookmarkStart w:id="0" w:name="_Toc78852493"/>
      <w:r w:rsidRPr="002216ED">
        <w:rPr>
          <w:rStyle w:val="Heading1Char"/>
        </w:rPr>
        <w:t>ANALISIS KINERJA KEUANGAN BANK MUAMALAT</w:t>
      </w:r>
      <w:bookmarkEnd w:id="0"/>
      <w:r w:rsidRPr="007D3E5E">
        <w:rPr>
          <w:rFonts w:asciiTheme="majorBidi" w:hAnsiTheme="majorBidi" w:cstheme="majorBidi"/>
          <w:b/>
          <w:bCs/>
          <w:sz w:val="24"/>
          <w:szCs w:val="24"/>
        </w:rPr>
        <w:t xml:space="preserve"> INDONESIA TBK PERIODE 2017-2019 DENGAN MENGGUNAKAN METODE </w:t>
      </w:r>
      <w:r w:rsidRPr="0086765C">
        <w:rPr>
          <w:rFonts w:asciiTheme="majorBidi" w:hAnsiTheme="majorBidi" w:cstheme="majorBidi"/>
          <w:b/>
          <w:bCs/>
          <w:i/>
          <w:iCs/>
          <w:sz w:val="24"/>
          <w:szCs w:val="24"/>
        </w:rPr>
        <w:t>DU PONT SYSTEM</w:t>
      </w:r>
      <w:r w:rsidRPr="007D3E5E">
        <w:rPr>
          <w:rFonts w:ascii="Times New Roman" w:hAnsi="Times New Roman" w:cs="Times New Roman"/>
          <w:b/>
          <w:bCs/>
          <w:noProof/>
          <w:sz w:val="32"/>
          <w:szCs w:val="32"/>
        </w:rPr>
        <w:t xml:space="preserve"> </w:t>
      </w:r>
    </w:p>
    <w:p w:rsidR="00536AB2" w:rsidRDefault="00536AB2" w:rsidP="00536AB2">
      <w:pPr>
        <w:spacing w:line="360" w:lineRule="auto"/>
        <w:jc w:val="center"/>
        <w:rPr>
          <w:rFonts w:ascii="Times New Roman" w:hAnsi="Times New Roman" w:cs="Times New Roman"/>
          <w:b/>
          <w:bCs/>
          <w:sz w:val="28"/>
          <w:szCs w:val="28"/>
        </w:rPr>
      </w:pPr>
      <w:r w:rsidRPr="00E54D49">
        <w:rPr>
          <w:rFonts w:ascii="Times New Roman" w:hAnsi="Times New Roman" w:cs="Times New Roman"/>
          <w:b/>
          <w:bCs/>
          <w:sz w:val="28"/>
          <w:szCs w:val="28"/>
        </w:rPr>
        <w:t>SKRIPSI</w:t>
      </w:r>
    </w:p>
    <w:p w:rsidR="00536AB2" w:rsidRDefault="00536AB2" w:rsidP="00536AB2">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Diajukan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Kepada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Fakuktas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Ekonomi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Bisnis</w:t>
      </w:r>
      <w:proofErr w:type="spellEnd"/>
      <w:r>
        <w:rPr>
          <w:rFonts w:ascii="Times New Roman" w:hAnsi="Times New Roman" w:cs="Times New Roman"/>
          <w:sz w:val="28"/>
          <w:szCs w:val="28"/>
        </w:rPr>
        <w:t xml:space="preserve"> Islam </w:t>
      </w:r>
    </w:p>
    <w:p w:rsidR="00536AB2" w:rsidRDefault="00536AB2" w:rsidP="00536AB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IAIN </w:t>
      </w:r>
      <w:proofErr w:type="spellStart"/>
      <w:r>
        <w:rPr>
          <w:rFonts w:ascii="Times New Roman" w:hAnsi="Times New Roman" w:cs="Times New Roman"/>
          <w:sz w:val="28"/>
          <w:szCs w:val="28"/>
        </w:rPr>
        <w:t>Purwokerto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Untuk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Memenuhi</w:t>
      </w:r>
      <w:proofErr w:type="spellEnd"/>
      <w:r>
        <w:rPr>
          <w:rFonts w:ascii="Times New Roman" w:hAnsi="Times New Roman" w:cs="Times New Roman"/>
          <w:sz w:val="28"/>
          <w:szCs w:val="28"/>
        </w:rPr>
        <w:t xml:space="preserve"> Salah </w:t>
      </w:r>
      <w:proofErr w:type="spellStart"/>
      <w:r>
        <w:rPr>
          <w:rFonts w:ascii="Times New Roman" w:hAnsi="Times New Roman" w:cs="Times New Roman"/>
          <w:sz w:val="28"/>
          <w:szCs w:val="28"/>
        </w:rPr>
        <w:t>Satu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Syarat</w:t>
      </w:r>
      <w:proofErr w:type="spellEnd"/>
      <w:r>
        <w:rPr>
          <w:rFonts w:ascii="Times New Roman" w:hAnsi="Times New Roman" w:cs="Times New Roman"/>
          <w:sz w:val="28"/>
          <w:szCs w:val="28"/>
        </w:rPr>
        <w:t xml:space="preserve"> </w:t>
      </w:r>
    </w:p>
    <w:p w:rsidR="00536AB2" w:rsidRPr="00F67E77" w:rsidRDefault="00536AB2" w:rsidP="00536AB2">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Guna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Memperoleh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Sarjana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Ekonomi</w:t>
      </w:r>
      <w:proofErr w:type="spellEnd"/>
      <w:r>
        <w:rPr>
          <w:rFonts w:ascii="Times New Roman" w:hAnsi="Times New Roman" w:cs="Times New Roman"/>
          <w:sz w:val="28"/>
          <w:szCs w:val="28"/>
        </w:rPr>
        <w:t xml:space="preserve"> (S.E.)</w:t>
      </w:r>
    </w:p>
    <w:p w:rsidR="00536AB2" w:rsidRPr="00E54D49" w:rsidRDefault="00536AB2" w:rsidP="00536AB2">
      <w:pPr>
        <w:spacing w:line="360" w:lineRule="auto"/>
        <w:jc w:val="center"/>
        <w:rPr>
          <w:rFonts w:ascii="Times New Roman" w:hAnsi="Times New Roman" w:cs="Times New Roman"/>
          <w:b/>
          <w:bCs/>
          <w:sz w:val="28"/>
          <w:szCs w:val="28"/>
        </w:rPr>
      </w:pPr>
    </w:p>
    <w:p w:rsidR="00536AB2" w:rsidRPr="00E54D49" w:rsidRDefault="00536AB2" w:rsidP="00536AB2">
      <w:pPr>
        <w:spacing w:line="360" w:lineRule="auto"/>
        <w:jc w:val="center"/>
        <w:rPr>
          <w:rFonts w:ascii="Times New Roman" w:hAnsi="Times New Roman" w:cs="Times New Roman"/>
          <w:b/>
          <w:bCs/>
          <w:sz w:val="28"/>
          <w:szCs w:val="28"/>
        </w:rPr>
      </w:pPr>
      <w:proofErr w:type="spellStart"/>
      <w:proofErr w:type="gramStart"/>
      <w:r w:rsidRPr="00E54D49">
        <w:rPr>
          <w:rFonts w:ascii="Times New Roman" w:hAnsi="Times New Roman" w:cs="Times New Roman"/>
          <w:b/>
          <w:bCs/>
          <w:sz w:val="28"/>
          <w:szCs w:val="28"/>
        </w:rPr>
        <w:t>Oleh</w:t>
      </w:r>
      <w:proofErr w:type="spellEnd"/>
      <w:r w:rsidRPr="00E54D49">
        <w:rPr>
          <w:rFonts w:ascii="Times New Roman" w:hAnsi="Times New Roman" w:cs="Times New Roman"/>
          <w:b/>
          <w:bCs/>
          <w:sz w:val="28"/>
          <w:szCs w:val="28"/>
        </w:rPr>
        <w:t xml:space="preserve"> :</w:t>
      </w:r>
      <w:proofErr w:type="gramEnd"/>
    </w:p>
    <w:p w:rsidR="00536AB2" w:rsidRPr="00E54D49" w:rsidRDefault="00536AB2" w:rsidP="00536AB2">
      <w:pPr>
        <w:spacing w:line="360" w:lineRule="auto"/>
        <w:jc w:val="center"/>
        <w:rPr>
          <w:rFonts w:ascii="Times New Roman" w:hAnsi="Times New Roman" w:cs="Times New Roman"/>
          <w:b/>
          <w:bCs/>
          <w:sz w:val="28"/>
          <w:szCs w:val="28"/>
        </w:rPr>
      </w:pPr>
      <w:r w:rsidRPr="00E54D49">
        <w:rPr>
          <w:rFonts w:ascii="Times New Roman" w:hAnsi="Times New Roman" w:cs="Times New Roman"/>
          <w:b/>
          <w:bCs/>
          <w:sz w:val="28"/>
          <w:szCs w:val="28"/>
        </w:rPr>
        <w:t>VIVI NURROFIFAH</w:t>
      </w:r>
    </w:p>
    <w:p w:rsidR="00536AB2" w:rsidRDefault="00536AB2" w:rsidP="00536AB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NIM. 1717202051</w:t>
      </w:r>
    </w:p>
    <w:p w:rsidR="00536AB2" w:rsidRPr="00B9237D" w:rsidRDefault="00536AB2" w:rsidP="00536AB2">
      <w:pPr>
        <w:spacing w:line="360" w:lineRule="auto"/>
        <w:jc w:val="center"/>
        <w:rPr>
          <w:rFonts w:ascii="Times New Roman" w:hAnsi="Times New Roman" w:cs="Times New Roman"/>
          <w:b/>
          <w:bCs/>
          <w:sz w:val="28"/>
          <w:szCs w:val="28"/>
        </w:rPr>
      </w:pPr>
    </w:p>
    <w:p w:rsidR="00536AB2" w:rsidRPr="000F6C7E" w:rsidRDefault="00536AB2" w:rsidP="00536AB2">
      <w:pPr>
        <w:spacing w:line="360" w:lineRule="auto"/>
        <w:jc w:val="center"/>
        <w:rPr>
          <w:rFonts w:ascii="Times New Roman" w:hAnsi="Times New Roman" w:cs="Times New Roman"/>
          <w:b/>
          <w:sz w:val="24"/>
          <w:szCs w:val="24"/>
        </w:rPr>
      </w:pPr>
      <w:r w:rsidRPr="000F6C7E">
        <w:rPr>
          <w:rFonts w:ascii="Times New Roman" w:hAnsi="Times New Roman" w:cs="Times New Roman"/>
          <w:b/>
          <w:sz w:val="24"/>
          <w:szCs w:val="24"/>
        </w:rPr>
        <w:t xml:space="preserve">PROGRAM </w:t>
      </w:r>
      <w:proofErr w:type="gramStart"/>
      <w:r w:rsidRPr="000F6C7E">
        <w:rPr>
          <w:rFonts w:ascii="Times New Roman" w:hAnsi="Times New Roman" w:cs="Times New Roman"/>
          <w:b/>
          <w:sz w:val="24"/>
          <w:szCs w:val="24"/>
        </w:rPr>
        <w:t>STUDI  PERBANKAN</w:t>
      </w:r>
      <w:proofErr w:type="gramEnd"/>
      <w:r w:rsidRPr="000F6C7E">
        <w:rPr>
          <w:rFonts w:ascii="Times New Roman" w:hAnsi="Times New Roman" w:cs="Times New Roman"/>
          <w:b/>
          <w:sz w:val="24"/>
          <w:szCs w:val="24"/>
        </w:rPr>
        <w:t xml:space="preserve"> SYARIAH</w:t>
      </w:r>
    </w:p>
    <w:p w:rsidR="00536AB2" w:rsidRPr="000F6C7E" w:rsidRDefault="00536AB2" w:rsidP="00536AB2">
      <w:pPr>
        <w:tabs>
          <w:tab w:val="center" w:pos="4513"/>
          <w:tab w:val="right" w:pos="9026"/>
        </w:tabs>
        <w:spacing w:line="360" w:lineRule="auto"/>
        <w:jc w:val="center"/>
        <w:rPr>
          <w:rFonts w:ascii="Times New Roman" w:hAnsi="Times New Roman" w:cs="Times New Roman"/>
          <w:b/>
          <w:sz w:val="24"/>
          <w:szCs w:val="24"/>
        </w:rPr>
      </w:pPr>
      <w:r w:rsidRPr="000F6C7E">
        <w:rPr>
          <w:rFonts w:ascii="Times New Roman" w:hAnsi="Times New Roman" w:cs="Times New Roman"/>
          <w:b/>
          <w:sz w:val="24"/>
          <w:szCs w:val="24"/>
        </w:rPr>
        <w:t>FAKULTAS EKONOMI DAN BISNIS ISLAM</w:t>
      </w:r>
    </w:p>
    <w:p w:rsidR="00536AB2" w:rsidRPr="000F6C7E" w:rsidRDefault="00536AB2" w:rsidP="00536AB2">
      <w:pPr>
        <w:spacing w:line="360" w:lineRule="auto"/>
        <w:jc w:val="center"/>
        <w:rPr>
          <w:rFonts w:ascii="Times New Roman" w:hAnsi="Times New Roman" w:cs="Times New Roman"/>
          <w:b/>
          <w:sz w:val="24"/>
          <w:szCs w:val="24"/>
        </w:rPr>
      </w:pPr>
      <w:r w:rsidRPr="000F6C7E">
        <w:rPr>
          <w:rFonts w:ascii="Times New Roman" w:hAnsi="Times New Roman" w:cs="Times New Roman"/>
          <w:b/>
          <w:sz w:val="24"/>
          <w:szCs w:val="24"/>
        </w:rPr>
        <w:t>INSTITUT AGAMA ISLAM NEGERI PURWOKERTO</w:t>
      </w:r>
    </w:p>
    <w:p w:rsidR="00536AB2" w:rsidRDefault="00536AB2" w:rsidP="00536A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p w:rsidR="00536AB2" w:rsidRDefault="00536AB2" w:rsidP="00536AB2">
      <w:pPr>
        <w:spacing w:line="240" w:lineRule="auto"/>
        <w:ind w:firstLine="360"/>
        <w:jc w:val="center"/>
        <w:rPr>
          <w:rFonts w:asciiTheme="majorBidi" w:hAnsiTheme="majorBidi" w:cstheme="majorBidi"/>
          <w:sz w:val="24"/>
          <w:szCs w:val="24"/>
        </w:rPr>
      </w:pPr>
      <w:r w:rsidRPr="007D3E5E">
        <w:rPr>
          <w:rFonts w:asciiTheme="majorBidi" w:hAnsiTheme="majorBidi" w:cstheme="majorBidi"/>
          <w:b/>
          <w:bCs/>
          <w:sz w:val="24"/>
          <w:szCs w:val="24"/>
        </w:rPr>
        <w:lastRenderedPageBreak/>
        <w:t xml:space="preserve">ANALISIS KINERJA KEUANGAN BANK MUAMALAT INDONESIA TBK PERIODE 2017-2019 DENGAN MENGGUNAKAN METODE </w:t>
      </w:r>
      <w:r w:rsidRPr="0086765C">
        <w:rPr>
          <w:rFonts w:asciiTheme="majorBidi" w:hAnsiTheme="majorBidi" w:cstheme="majorBidi"/>
          <w:b/>
          <w:bCs/>
          <w:i/>
          <w:iCs/>
          <w:sz w:val="24"/>
          <w:szCs w:val="24"/>
        </w:rPr>
        <w:t>DU PONT SYSTEM</w:t>
      </w:r>
    </w:p>
    <w:p w:rsidR="00536AB2" w:rsidRPr="00ED7E8A" w:rsidRDefault="00536AB2" w:rsidP="00536AB2">
      <w:pPr>
        <w:spacing w:line="240" w:lineRule="auto"/>
        <w:ind w:firstLine="360"/>
        <w:jc w:val="center"/>
        <w:rPr>
          <w:rFonts w:asciiTheme="majorBidi" w:hAnsiTheme="majorBidi" w:cstheme="majorBidi"/>
          <w:b/>
          <w:bCs/>
          <w:sz w:val="24"/>
          <w:szCs w:val="24"/>
          <w:u w:val="single"/>
        </w:rPr>
      </w:pPr>
      <w:r w:rsidRPr="00ED7E8A">
        <w:rPr>
          <w:rFonts w:asciiTheme="majorBidi" w:hAnsiTheme="majorBidi" w:cstheme="majorBidi"/>
          <w:b/>
          <w:bCs/>
          <w:sz w:val="24"/>
          <w:szCs w:val="24"/>
          <w:u w:val="single"/>
        </w:rPr>
        <w:t>VIVI NURROFIFAH</w:t>
      </w:r>
    </w:p>
    <w:p w:rsidR="00536AB2" w:rsidRDefault="00536AB2" w:rsidP="00536AB2">
      <w:pPr>
        <w:spacing w:line="240" w:lineRule="auto"/>
        <w:ind w:firstLine="360"/>
        <w:jc w:val="center"/>
        <w:rPr>
          <w:rFonts w:asciiTheme="majorBidi" w:hAnsiTheme="majorBidi" w:cstheme="majorBidi"/>
          <w:b/>
          <w:bCs/>
          <w:sz w:val="24"/>
          <w:szCs w:val="24"/>
        </w:rPr>
      </w:pPr>
      <w:r>
        <w:rPr>
          <w:rFonts w:asciiTheme="majorBidi" w:hAnsiTheme="majorBidi" w:cstheme="majorBidi"/>
          <w:b/>
          <w:bCs/>
          <w:sz w:val="24"/>
          <w:szCs w:val="24"/>
        </w:rPr>
        <w:t>NIM. 1717202051</w:t>
      </w:r>
    </w:p>
    <w:p w:rsidR="00536AB2" w:rsidRDefault="00536AB2" w:rsidP="00536AB2">
      <w:pPr>
        <w:spacing w:line="240" w:lineRule="auto"/>
        <w:ind w:firstLine="360"/>
        <w:jc w:val="center"/>
        <w:rPr>
          <w:rFonts w:asciiTheme="majorBidi" w:hAnsiTheme="majorBidi" w:cstheme="majorBidi"/>
          <w:b/>
          <w:bCs/>
          <w:sz w:val="24"/>
          <w:szCs w:val="24"/>
        </w:rPr>
      </w:pPr>
      <w:proofErr w:type="gramStart"/>
      <w:r>
        <w:rPr>
          <w:rFonts w:asciiTheme="majorBidi" w:hAnsiTheme="majorBidi" w:cstheme="majorBidi"/>
          <w:b/>
          <w:bCs/>
          <w:sz w:val="24"/>
          <w:szCs w:val="24"/>
        </w:rPr>
        <w:t>Email :</w:t>
      </w:r>
      <w:proofErr w:type="gramEnd"/>
      <w:r>
        <w:rPr>
          <w:rFonts w:asciiTheme="majorBidi" w:hAnsiTheme="majorBidi" w:cstheme="majorBidi"/>
          <w:b/>
          <w:bCs/>
          <w:sz w:val="24"/>
          <w:szCs w:val="24"/>
        </w:rPr>
        <w:t xml:space="preserve"> </w:t>
      </w:r>
      <w:hyperlink r:id="rId5" w:history="1">
        <w:r w:rsidRPr="00A774EF">
          <w:rPr>
            <w:rStyle w:val="Hyperlink"/>
            <w:rFonts w:asciiTheme="majorBidi" w:hAnsiTheme="majorBidi" w:cstheme="majorBidi"/>
            <w:b/>
            <w:bCs/>
            <w:sz w:val="24"/>
            <w:szCs w:val="24"/>
          </w:rPr>
          <w:t>vivinurrofifah@gmail.com</w:t>
        </w:r>
      </w:hyperlink>
    </w:p>
    <w:p w:rsidR="00536AB2" w:rsidRPr="006E6032" w:rsidRDefault="00536AB2" w:rsidP="00536AB2">
      <w:pPr>
        <w:spacing w:line="240" w:lineRule="auto"/>
        <w:ind w:firstLine="360"/>
        <w:jc w:val="center"/>
        <w:rPr>
          <w:rFonts w:asciiTheme="majorBidi" w:hAnsiTheme="majorBidi" w:cstheme="majorBidi"/>
          <w:b/>
          <w:bCs/>
          <w:sz w:val="24"/>
          <w:szCs w:val="24"/>
        </w:rPr>
      </w:pP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Bisnis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Institut</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(IAIN) </w:t>
      </w:r>
      <w:proofErr w:type="spellStart"/>
      <w:r>
        <w:rPr>
          <w:rFonts w:asciiTheme="majorBidi" w:hAnsiTheme="majorBidi" w:cstheme="majorBidi"/>
          <w:sz w:val="24"/>
          <w:szCs w:val="24"/>
        </w:rPr>
        <w:t>Purwokerto</w:t>
      </w:r>
      <w:proofErr w:type="spellEnd"/>
    </w:p>
    <w:p w:rsidR="00536AB2" w:rsidRDefault="00536AB2" w:rsidP="00536AB2">
      <w:pPr>
        <w:spacing w:line="240" w:lineRule="auto"/>
        <w:ind w:firstLine="360"/>
        <w:jc w:val="center"/>
        <w:rPr>
          <w:rFonts w:asciiTheme="majorBidi" w:hAnsiTheme="majorBidi" w:cstheme="majorBidi"/>
          <w:sz w:val="24"/>
          <w:szCs w:val="24"/>
        </w:rPr>
      </w:pPr>
    </w:p>
    <w:p w:rsidR="00536AB2" w:rsidRPr="002216ED" w:rsidRDefault="00536AB2" w:rsidP="00536AB2">
      <w:pPr>
        <w:pStyle w:val="Heading1"/>
        <w:spacing w:line="240" w:lineRule="auto"/>
      </w:pPr>
      <w:bookmarkStart w:id="1" w:name="_Toc78852498"/>
      <w:r w:rsidRPr="002216ED">
        <w:t>ABSTRAK</w:t>
      </w:r>
      <w:bookmarkEnd w:id="1"/>
    </w:p>
    <w:p w:rsidR="00536AB2" w:rsidRPr="00795D29" w:rsidRDefault="00536AB2" w:rsidP="00536AB2">
      <w:pPr>
        <w:spacing w:line="24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ini bertujuan untuk mengetahui kinerja keuangan Bank Muamalat Indonesia dengan menggunakan </w:t>
      </w:r>
      <w:r>
        <w:rPr>
          <w:rFonts w:asciiTheme="majorBidi" w:hAnsiTheme="majorBidi" w:cstheme="majorBidi"/>
          <w:i/>
          <w:iCs/>
          <w:sz w:val="24"/>
          <w:szCs w:val="24"/>
          <w:lang w:val="id-ID"/>
        </w:rPr>
        <w:t xml:space="preserve">Du Pont System </w:t>
      </w:r>
      <w:r>
        <w:rPr>
          <w:rFonts w:asciiTheme="majorBidi" w:hAnsiTheme="majorBidi" w:cstheme="majorBidi"/>
          <w:sz w:val="24"/>
          <w:szCs w:val="24"/>
          <w:lang w:val="id-ID"/>
        </w:rPr>
        <w:t xml:space="preserve">periode 2017-2019. Sampel yang digunakan dalam penelitian ini adalah </w:t>
      </w:r>
      <w:proofErr w:type="spellStart"/>
      <w:r>
        <w:rPr>
          <w:rFonts w:asciiTheme="majorBidi" w:hAnsiTheme="majorBidi" w:cstheme="majorBidi"/>
          <w:sz w:val="24"/>
          <w:szCs w:val="24"/>
        </w:rPr>
        <w:t>laporan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tahunan</w:t>
      </w:r>
      <w:proofErr w:type="spellEnd"/>
      <w:r>
        <w:rPr>
          <w:rFonts w:asciiTheme="majorBidi" w:hAnsiTheme="majorBidi" w:cstheme="majorBidi"/>
          <w:sz w:val="24"/>
          <w:szCs w:val="24"/>
        </w:rPr>
        <w:t xml:space="preserve"> Bank </w:t>
      </w:r>
      <w:proofErr w:type="spellStart"/>
      <w:r>
        <w:rPr>
          <w:rFonts w:asciiTheme="majorBidi" w:hAnsiTheme="majorBidi" w:cstheme="majorBidi"/>
          <w:sz w:val="24"/>
          <w:szCs w:val="24"/>
        </w:rPr>
        <w:t>Muamalat</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2017-2019</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sidRPr="001E3889">
        <w:rPr>
          <w:rFonts w:asciiTheme="majorBidi" w:hAnsiTheme="majorBidi" w:cstheme="majorBidi"/>
          <w:sz w:val="24"/>
          <w:szCs w:val="24"/>
        </w:rPr>
        <w:t xml:space="preserve"> </w:t>
      </w:r>
      <w:proofErr w:type="spellStart"/>
      <w:r w:rsidRPr="001E3889">
        <w:rPr>
          <w:rFonts w:asciiTheme="majorBidi" w:hAnsiTheme="majorBidi" w:cstheme="majorBidi"/>
          <w:sz w:val="24"/>
          <w:szCs w:val="24"/>
        </w:rPr>
        <w:t>deskriptif</w:t>
      </w:r>
      <w:proofErr w:type="spellEnd"/>
      <w:r w:rsidRPr="001E3889">
        <w:rPr>
          <w:rFonts w:asciiTheme="majorBidi" w:hAnsiTheme="majorBidi" w:cstheme="majorBidi"/>
          <w:sz w:val="24"/>
          <w:szCs w:val="24"/>
        </w:rPr>
        <w:t xml:space="preserve"> </w:t>
      </w:r>
      <w:proofErr w:type="spellStart"/>
      <w:r w:rsidRPr="001E3889">
        <w:rPr>
          <w:rFonts w:asciiTheme="majorBidi" w:hAnsiTheme="majorBidi" w:cstheme="majorBidi"/>
          <w:sz w:val="24"/>
          <w:szCs w:val="24"/>
        </w:rPr>
        <w:t>dengan</w:t>
      </w:r>
      <w:proofErr w:type="spellEnd"/>
      <w:r w:rsidRPr="001E3889">
        <w:rPr>
          <w:rFonts w:asciiTheme="majorBidi" w:hAnsiTheme="majorBidi" w:cstheme="majorBidi"/>
          <w:sz w:val="24"/>
          <w:szCs w:val="24"/>
        </w:rPr>
        <w:t xml:space="preserve"> </w:t>
      </w:r>
      <w:proofErr w:type="spellStart"/>
      <w:r w:rsidRPr="001E3889">
        <w:rPr>
          <w:rFonts w:asciiTheme="majorBidi" w:hAnsiTheme="majorBidi" w:cstheme="majorBidi"/>
          <w:sz w:val="24"/>
          <w:szCs w:val="24"/>
        </w:rPr>
        <w:t>pendeketan</w:t>
      </w:r>
      <w:proofErr w:type="spellEnd"/>
      <w:r w:rsidRPr="001E3889">
        <w:rPr>
          <w:rFonts w:asciiTheme="majorBidi" w:hAnsiTheme="majorBidi" w:cstheme="majorBidi"/>
          <w:sz w:val="24"/>
          <w:szCs w:val="24"/>
        </w:rPr>
        <w:t xml:space="preserve"> </w:t>
      </w:r>
      <w:proofErr w:type="spellStart"/>
      <w:r w:rsidRPr="001E3889">
        <w:rPr>
          <w:rFonts w:asciiTheme="majorBidi" w:hAnsiTheme="majorBidi" w:cstheme="majorBidi"/>
          <w:sz w:val="24"/>
          <w:szCs w:val="24"/>
        </w:rPr>
        <w:t>kuantitatif</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dengan</w:t>
      </w:r>
      <w:r>
        <w:rPr>
          <w:rFonts w:asciiTheme="majorBidi" w:hAnsiTheme="majorBidi" w:cstheme="majorBidi"/>
          <w:sz w:val="24"/>
          <w:szCs w:val="24"/>
        </w:rPr>
        <w:t xml:space="preserve"> data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sekunder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laporan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Bank </w:t>
      </w:r>
      <w:proofErr w:type="spellStart"/>
      <w:r>
        <w:rPr>
          <w:rFonts w:asciiTheme="majorBidi" w:hAnsiTheme="majorBidi" w:cstheme="majorBidi"/>
          <w:sz w:val="24"/>
          <w:szCs w:val="24"/>
        </w:rPr>
        <w:t>Muamalat</w:t>
      </w:r>
      <w:proofErr w:type="spellEnd"/>
      <w:r>
        <w:rPr>
          <w:rFonts w:asciiTheme="majorBidi" w:hAnsiTheme="majorBidi" w:cstheme="majorBidi"/>
          <w:sz w:val="24"/>
          <w:szCs w:val="24"/>
        </w:rPr>
        <w:t xml:space="preserve"> Indonesia</w:t>
      </w:r>
      <w:r>
        <w:rPr>
          <w:rFonts w:asciiTheme="majorBidi" w:hAnsiTheme="majorBidi" w:cstheme="majorBidi"/>
          <w:sz w:val="24"/>
          <w:szCs w:val="24"/>
          <w:lang w:val="id-ID"/>
        </w:rPr>
        <w:t>.</w:t>
      </w:r>
    </w:p>
    <w:p w:rsidR="00536AB2" w:rsidRPr="00795D29" w:rsidRDefault="00536AB2" w:rsidP="00536AB2">
      <w:pPr>
        <w:spacing w:line="240" w:lineRule="auto"/>
        <w:ind w:firstLine="360"/>
        <w:jc w:val="both"/>
        <w:rPr>
          <w:rFonts w:asciiTheme="majorBidi" w:hAnsiTheme="majorBidi" w:cstheme="majorBidi"/>
          <w:sz w:val="24"/>
          <w:szCs w:val="24"/>
        </w:rPr>
      </w:pPr>
      <w:r w:rsidRPr="00601FB7">
        <w:rPr>
          <w:rFonts w:asciiTheme="majorBidi" w:hAnsiTheme="majorBidi" w:cstheme="majorBidi"/>
          <w:sz w:val="24"/>
          <w:szCs w:val="24"/>
          <w:lang w:val="id-ID"/>
        </w:rPr>
        <w:t xml:space="preserve">Penelitian ini mendeskripsikan kinerja Bank Muamalat Indonesia yang tengah mengalami masalah pada kondisi keuangannya hingga diisukan terancam bangkrut.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laporan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610BCE">
        <w:rPr>
          <w:rFonts w:asciiTheme="majorBidi" w:hAnsiTheme="majorBidi" w:cstheme="majorBidi"/>
          <w:i/>
          <w:iCs/>
          <w:sz w:val="24"/>
          <w:szCs w:val="24"/>
        </w:rPr>
        <w:t>Du Pont System</w:t>
      </w:r>
      <w:r w:rsidRPr="0066260D">
        <w:rPr>
          <w:rFonts w:asciiTheme="majorBidi" w:hAnsiTheme="majorBidi" w:cstheme="majorBidi"/>
          <w:sz w:val="24"/>
          <w:szCs w:val="24"/>
        </w:rPr>
        <w:t>.</w:t>
      </w:r>
      <w:r>
        <w:rPr>
          <w:rFonts w:asciiTheme="majorBidi" w:hAnsiTheme="majorBidi" w:cstheme="majorBidi"/>
          <w:sz w:val="24"/>
          <w:szCs w:val="24"/>
          <w:lang w:val="id-ID"/>
        </w:rPr>
        <w:t xml:space="preserve"> Melalui metode </w:t>
      </w:r>
      <w:r>
        <w:rPr>
          <w:rFonts w:asciiTheme="majorBidi" w:hAnsiTheme="majorBidi" w:cstheme="majorBidi"/>
          <w:i/>
          <w:iCs/>
          <w:sz w:val="24"/>
          <w:szCs w:val="24"/>
          <w:lang w:val="id-ID"/>
        </w:rPr>
        <w:t xml:space="preserve">Du Pont System </w:t>
      </w:r>
      <w:r>
        <w:rPr>
          <w:rFonts w:asciiTheme="majorBidi" w:hAnsiTheme="majorBidi" w:cstheme="majorBidi"/>
          <w:sz w:val="24"/>
          <w:szCs w:val="24"/>
          <w:lang w:val="id-ID"/>
        </w:rPr>
        <w:t xml:space="preserve">dapat dilihat dari 3 aspek yaitu </w:t>
      </w:r>
      <w:r>
        <w:rPr>
          <w:rFonts w:asciiTheme="majorBidi" w:hAnsiTheme="majorBidi" w:cstheme="majorBidi"/>
          <w:i/>
          <w:iCs/>
          <w:sz w:val="24"/>
          <w:szCs w:val="24"/>
        </w:rPr>
        <w:t xml:space="preserve">Net Profit Margin </w:t>
      </w:r>
      <w:r>
        <w:rPr>
          <w:rFonts w:asciiTheme="majorBidi" w:hAnsiTheme="majorBidi" w:cstheme="majorBidi"/>
          <w:sz w:val="24"/>
          <w:szCs w:val="24"/>
        </w:rPr>
        <w:t xml:space="preserve">(NPM), </w:t>
      </w:r>
      <w:r>
        <w:rPr>
          <w:rFonts w:asciiTheme="majorBidi" w:hAnsiTheme="majorBidi" w:cstheme="majorBidi"/>
          <w:i/>
          <w:iCs/>
          <w:sz w:val="24"/>
          <w:szCs w:val="24"/>
        </w:rPr>
        <w:t xml:space="preserve">Total Assets Turnover </w:t>
      </w:r>
      <w:r>
        <w:rPr>
          <w:rFonts w:asciiTheme="majorBidi" w:hAnsiTheme="majorBidi" w:cstheme="majorBidi"/>
          <w:sz w:val="24"/>
          <w:szCs w:val="24"/>
        </w:rPr>
        <w:t xml:space="preserve">(TATO),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On </w:t>
      </w:r>
      <w:proofErr w:type="spellStart"/>
      <w:r>
        <w:rPr>
          <w:rFonts w:asciiTheme="majorBidi" w:hAnsiTheme="majorBidi" w:cstheme="majorBidi"/>
          <w:i/>
          <w:iCs/>
          <w:sz w:val="24"/>
          <w:szCs w:val="24"/>
        </w:rPr>
        <w:t>Invesment</w:t>
      </w:r>
      <w:proofErr w:type="spellEnd"/>
      <w:r>
        <w:rPr>
          <w:rFonts w:asciiTheme="majorBidi" w:hAnsiTheme="majorBidi" w:cstheme="majorBidi"/>
          <w:i/>
          <w:iCs/>
          <w:sz w:val="24"/>
          <w:szCs w:val="24"/>
        </w:rPr>
        <w:t xml:space="preserve"> </w:t>
      </w:r>
      <w:r>
        <w:rPr>
          <w:rFonts w:asciiTheme="majorBidi" w:hAnsiTheme="majorBidi" w:cstheme="majorBidi"/>
          <w:sz w:val="24"/>
          <w:szCs w:val="24"/>
        </w:rPr>
        <w:t>(ROI).</w:t>
      </w:r>
    </w:p>
    <w:p w:rsidR="00536AB2" w:rsidRDefault="00536AB2" w:rsidP="00536AB2">
      <w:pPr>
        <w:spacing w:line="240" w:lineRule="auto"/>
        <w:ind w:firstLine="360"/>
        <w:jc w:val="both"/>
        <w:rPr>
          <w:rFonts w:asciiTheme="majorBidi" w:hAnsiTheme="majorBidi" w:cstheme="majorBidi"/>
          <w:sz w:val="24"/>
          <w:szCs w:val="24"/>
        </w:rPr>
      </w:pPr>
      <w:r w:rsidRPr="003F7A01">
        <w:rPr>
          <w:rFonts w:asciiTheme="majorBidi" w:hAnsiTheme="majorBidi" w:cstheme="majorBidi"/>
          <w:sz w:val="24"/>
          <w:szCs w:val="24"/>
        </w:rPr>
        <w:t>Ha</w:t>
      </w:r>
      <w:r>
        <w:rPr>
          <w:rFonts w:asciiTheme="majorBidi" w:hAnsiTheme="majorBidi" w:cstheme="majorBidi"/>
          <w:sz w:val="24"/>
          <w:szCs w:val="24"/>
          <w:lang w:val="id-ID"/>
        </w:rPr>
        <w:t>si</w:t>
      </w:r>
      <w:r w:rsidRPr="003F7A01">
        <w:rPr>
          <w:rFonts w:asciiTheme="majorBidi" w:hAnsiTheme="majorBidi" w:cstheme="majorBidi"/>
          <w:sz w:val="24"/>
          <w:szCs w:val="24"/>
        </w:rPr>
        <w:t xml:space="preserve">l </w:t>
      </w:r>
      <w:proofErr w:type="spellStart"/>
      <w:r>
        <w:rPr>
          <w:rFonts w:asciiTheme="majorBidi" w:hAnsiTheme="majorBidi" w:cstheme="majorBidi"/>
          <w:sz w:val="24"/>
          <w:szCs w:val="24"/>
        </w:rPr>
        <w:t>penelitian</w:t>
      </w:r>
      <w:proofErr w:type="spellEnd"/>
      <w:r w:rsidRPr="003F7A01">
        <w:rPr>
          <w:rFonts w:asciiTheme="majorBidi" w:hAnsiTheme="majorBidi" w:cstheme="majorBidi"/>
          <w:sz w:val="24"/>
          <w:szCs w:val="24"/>
        </w:rPr>
        <w:t xml:space="preserve"> </w:t>
      </w:r>
      <w:proofErr w:type="spellStart"/>
      <w:r w:rsidRPr="003F7A01">
        <w:rPr>
          <w:rFonts w:asciiTheme="majorBidi" w:hAnsiTheme="majorBidi" w:cstheme="majorBidi"/>
          <w:sz w:val="24"/>
          <w:szCs w:val="24"/>
        </w:rPr>
        <w:t>menunjukkan</w:t>
      </w:r>
      <w:proofErr w:type="spellEnd"/>
      <w:r w:rsidRPr="003F7A01">
        <w:rPr>
          <w:rFonts w:asciiTheme="majorBidi" w:hAnsiTheme="majorBidi" w:cstheme="majorBidi"/>
          <w:sz w:val="24"/>
          <w:szCs w:val="24"/>
        </w:rPr>
        <w:t xml:space="preserve"> </w:t>
      </w:r>
      <w:proofErr w:type="spellStart"/>
      <w:r w:rsidRPr="003F7A01">
        <w:rPr>
          <w:rFonts w:asciiTheme="majorBidi" w:hAnsiTheme="majorBidi" w:cstheme="majorBidi"/>
          <w:sz w:val="24"/>
          <w:szCs w:val="24"/>
        </w:rPr>
        <w:t>bahwa</w:t>
      </w:r>
      <w:proofErr w:type="spellEnd"/>
      <w:r w:rsidRPr="003F7A01">
        <w:rPr>
          <w:rFonts w:asciiTheme="majorBidi" w:hAnsiTheme="majorBidi" w:cstheme="majorBidi"/>
          <w:sz w:val="24"/>
          <w:szCs w:val="24"/>
        </w:rPr>
        <w:t xml:space="preserve"> </w:t>
      </w:r>
      <w:proofErr w:type="spellStart"/>
      <w:r w:rsidRPr="003F7A01">
        <w:rPr>
          <w:rFonts w:asciiTheme="majorBidi" w:hAnsiTheme="majorBidi" w:cstheme="majorBidi"/>
          <w:sz w:val="24"/>
          <w:szCs w:val="24"/>
        </w:rPr>
        <w:t>kinerja</w:t>
      </w:r>
      <w:proofErr w:type="spellEnd"/>
      <w:r w:rsidRPr="003F7A01">
        <w:rPr>
          <w:rFonts w:asciiTheme="majorBidi" w:hAnsiTheme="majorBidi" w:cstheme="majorBidi"/>
          <w:sz w:val="24"/>
          <w:szCs w:val="24"/>
        </w:rPr>
        <w:t xml:space="preserve"> </w:t>
      </w:r>
      <w:proofErr w:type="spellStart"/>
      <w:r w:rsidRPr="003F7A01">
        <w:rPr>
          <w:rFonts w:asciiTheme="majorBidi" w:hAnsiTheme="majorBidi" w:cstheme="majorBidi"/>
          <w:sz w:val="24"/>
          <w:szCs w:val="24"/>
        </w:rPr>
        <w:t>keuangan</w:t>
      </w:r>
      <w:proofErr w:type="spellEnd"/>
      <w:r w:rsidRPr="003F7A01">
        <w:rPr>
          <w:rFonts w:asciiTheme="majorBidi" w:hAnsiTheme="majorBidi" w:cstheme="majorBidi"/>
          <w:sz w:val="24"/>
          <w:szCs w:val="24"/>
        </w:rPr>
        <w:t xml:space="preserve"> Bank </w:t>
      </w:r>
      <w:proofErr w:type="spellStart"/>
      <w:r w:rsidRPr="003F7A01">
        <w:rPr>
          <w:rFonts w:asciiTheme="majorBidi" w:hAnsiTheme="majorBidi" w:cstheme="majorBidi"/>
          <w:sz w:val="24"/>
          <w:szCs w:val="24"/>
        </w:rPr>
        <w:t>Muamalat</w:t>
      </w:r>
      <w:proofErr w:type="spellEnd"/>
      <w:r w:rsidRPr="003F7A01">
        <w:rPr>
          <w:rFonts w:asciiTheme="majorBidi" w:hAnsiTheme="majorBidi" w:cstheme="majorBidi"/>
          <w:sz w:val="24"/>
          <w:szCs w:val="24"/>
        </w:rPr>
        <w:t xml:space="preserve"> Indonesia </w:t>
      </w:r>
      <w:proofErr w:type="spellStart"/>
      <w:r w:rsidRPr="00C4431F">
        <w:rPr>
          <w:rFonts w:asciiTheme="majorBidi" w:hAnsiTheme="majorBidi" w:cstheme="majorBidi"/>
          <w:sz w:val="24"/>
          <w:szCs w:val="24"/>
        </w:rPr>
        <w:t>da</w:t>
      </w:r>
      <w:r>
        <w:rPr>
          <w:rFonts w:asciiTheme="majorBidi" w:hAnsiTheme="majorBidi" w:cstheme="majorBidi"/>
          <w:sz w:val="24"/>
          <w:szCs w:val="24"/>
        </w:rPr>
        <w:t>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keuntungan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total </w:t>
      </w:r>
      <w:proofErr w:type="spellStart"/>
      <w:r>
        <w:rPr>
          <w:rFonts w:asciiTheme="majorBidi" w:hAnsiTheme="majorBidi" w:cstheme="majorBidi"/>
          <w:sz w:val="24"/>
          <w:szCs w:val="24"/>
        </w:rPr>
        <w:t>harta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efisien</w:t>
      </w:r>
      <w:proofErr w:type="spellEnd"/>
      <w:r>
        <w:rPr>
          <w:rFonts w:asciiTheme="majorBidi" w:hAnsiTheme="majorBidi" w:cstheme="majorBidi"/>
          <w:sz w:val="24"/>
          <w:szCs w:val="24"/>
        </w:rPr>
        <w:t>.</w:t>
      </w:r>
    </w:p>
    <w:p w:rsidR="00536AB2" w:rsidRPr="00BF55BD" w:rsidRDefault="00536AB2" w:rsidP="00536AB2">
      <w:pPr>
        <w:spacing w:line="24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Kata </w:t>
      </w:r>
      <w:proofErr w:type="spellStart"/>
      <w:r>
        <w:rPr>
          <w:rFonts w:asciiTheme="majorBidi" w:hAnsiTheme="majorBidi" w:cstheme="majorBidi"/>
          <w:b/>
          <w:bCs/>
          <w:sz w:val="24"/>
          <w:szCs w:val="24"/>
        </w:rPr>
        <w:t>Kunci</w:t>
      </w:r>
      <w:proofErr w:type="spellEnd"/>
      <w:r w:rsidRPr="0006141C">
        <w:rPr>
          <w:rFonts w:asciiTheme="majorBidi" w:hAnsiTheme="majorBidi" w:cstheme="majorBidi"/>
          <w:sz w:val="24"/>
          <w:szCs w:val="24"/>
        </w:rPr>
        <w:t>:</w:t>
      </w:r>
      <w:r>
        <w:rPr>
          <w:rFonts w:asciiTheme="majorBidi" w:hAnsiTheme="majorBidi" w:cstheme="majorBidi"/>
          <w:b/>
          <w:bCs/>
          <w:sz w:val="24"/>
          <w:szCs w:val="24"/>
        </w:rPr>
        <w:t xml:space="preserve"> </w:t>
      </w:r>
      <w:r w:rsidRPr="0006141C">
        <w:rPr>
          <w:rFonts w:asciiTheme="majorBidi" w:hAnsiTheme="majorBidi" w:cstheme="majorBidi"/>
          <w:i/>
          <w:iCs/>
          <w:sz w:val="24"/>
          <w:szCs w:val="24"/>
        </w:rPr>
        <w:t xml:space="preserve">Net Profit Margin </w:t>
      </w:r>
      <w:r w:rsidRPr="0006141C">
        <w:rPr>
          <w:rFonts w:asciiTheme="majorBidi" w:hAnsiTheme="majorBidi" w:cstheme="majorBidi"/>
          <w:sz w:val="24"/>
          <w:szCs w:val="24"/>
        </w:rPr>
        <w:t xml:space="preserve">(NPM), </w:t>
      </w:r>
      <w:r w:rsidRPr="0006141C">
        <w:rPr>
          <w:rFonts w:asciiTheme="majorBidi" w:hAnsiTheme="majorBidi" w:cstheme="majorBidi"/>
          <w:i/>
          <w:iCs/>
          <w:sz w:val="24"/>
          <w:szCs w:val="24"/>
        </w:rPr>
        <w:t xml:space="preserve">Total Assets Turnover </w:t>
      </w:r>
      <w:r w:rsidRPr="0006141C">
        <w:rPr>
          <w:rFonts w:asciiTheme="majorBidi" w:hAnsiTheme="majorBidi" w:cstheme="majorBidi"/>
          <w:sz w:val="24"/>
          <w:szCs w:val="24"/>
        </w:rPr>
        <w:t xml:space="preserve">(TATO), </w:t>
      </w:r>
      <w:r w:rsidRPr="0006141C">
        <w:rPr>
          <w:rFonts w:asciiTheme="majorBidi" w:hAnsiTheme="majorBidi" w:cstheme="majorBidi"/>
          <w:i/>
          <w:iCs/>
          <w:sz w:val="24"/>
          <w:szCs w:val="24"/>
        </w:rPr>
        <w:t xml:space="preserve">Return </w:t>
      </w:r>
      <w:proofErr w:type="gramStart"/>
      <w:r w:rsidRPr="0006141C">
        <w:rPr>
          <w:rFonts w:asciiTheme="majorBidi" w:hAnsiTheme="majorBidi" w:cstheme="majorBidi"/>
          <w:i/>
          <w:iCs/>
          <w:sz w:val="24"/>
          <w:szCs w:val="24"/>
        </w:rPr>
        <w:t>On</w:t>
      </w:r>
      <w:proofErr w:type="gramEnd"/>
      <w:r w:rsidRPr="0006141C">
        <w:rPr>
          <w:rFonts w:asciiTheme="majorBidi" w:hAnsiTheme="majorBidi" w:cstheme="majorBidi"/>
          <w:i/>
          <w:iCs/>
          <w:sz w:val="24"/>
          <w:szCs w:val="24"/>
        </w:rPr>
        <w:t xml:space="preserve"> </w:t>
      </w:r>
      <w:proofErr w:type="spellStart"/>
      <w:r w:rsidRPr="0006141C">
        <w:rPr>
          <w:rFonts w:asciiTheme="majorBidi" w:hAnsiTheme="majorBidi" w:cstheme="majorBidi"/>
          <w:i/>
          <w:iCs/>
          <w:sz w:val="24"/>
          <w:szCs w:val="24"/>
        </w:rPr>
        <w:t>Invesment</w:t>
      </w:r>
      <w:proofErr w:type="spellEnd"/>
      <w:r w:rsidRPr="0006141C">
        <w:rPr>
          <w:rFonts w:asciiTheme="majorBidi" w:hAnsiTheme="majorBidi" w:cstheme="majorBidi"/>
          <w:i/>
          <w:iCs/>
          <w:sz w:val="24"/>
          <w:szCs w:val="24"/>
        </w:rPr>
        <w:t xml:space="preserve"> </w:t>
      </w:r>
      <w:r w:rsidRPr="0006141C">
        <w:rPr>
          <w:rFonts w:asciiTheme="majorBidi" w:hAnsiTheme="majorBidi" w:cstheme="majorBidi"/>
          <w:sz w:val="24"/>
          <w:szCs w:val="24"/>
        </w:rPr>
        <w:t>(ROI)</w:t>
      </w:r>
    </w:p>
    <w:p w:rsidR="00536AB2" w:rsidRDefault="00536AB2" w:rsidP="00536AB2">
      <w:pPr>
        <w:spacing w:line="360" w:lineRule="auto"/>
        <w:rPr>
          <w:rFonts w:asciiTheme="majorBidi" w:hAnsiTheme="majorBidi" w:cstheme="majorBidi"/>
          <w:sz w:val="24"/>
          <w:szCs w:val="24"/>
        </w:rPr>
      </w:pPr>
    </w:p>
    <w:p w:rsidR="00536AB2" w:rsidRDefault="00536AB2" w:rsidP="00536AB2">
      <w:pPr>
        <w:spacing w:line="360" w:lineRule="auto"/>
        <w:rPr>
          <w:rFonts w:asciiTheme="majorBidi" w:hAnsiTheme="majorBidi" w:cstheme="majorBidi"/>
          <w:sz w:val="24"/>
          <w:szCs w:val="24"/>
        </w:rPr>
      </w:pPr>
    </w:p>
    <w:p w:rsidR="00536AB2" w:rsidRDefault="00536AB2" w:rsidP="00536AB2">
      <w:pPr>
        <w:spacing w:line="360" w:lineRule="auto"/>
        <w:rPr>
          <w:rFonts w:asciiTheme="majorBidi" w:hAnsiTheme="majorBidi" w:cstheme="majorBidi"/>
          <w:sz w:val="24"/>
          <w:szCs w:val="24"/>
        </w:rPr>
      </w:pPr>
    </w:p>
    <w:p w:rsidR="00536AB2" w:rsidRDefault="00536AB2" w:rsidP="00536AB2">
      <w:pPr>
        <w:spacing w:line="360" w:lineRule="auto"/>
        <w:rPr>
          <w:rFonts w:asciiTheme="majorBidi" w:hAnsiTheme="majorBidi" w:cstheme="majorBidi"/>
          <w:sz w:val="24"/>
          <w:szCs w:val="24"/>
        </w:rPr>
      </w:pPr>
    </w:p>
    <w:p w:rsidR="00536AB2" w:rsidRDefault="00536AB2" w:rsidP="00536AB2">
      <w:pPr>
        <w:spacing w:line="360" w:lineRule="auto"/>
        <w:rPr>
          <w:rFonts w:asciiTheme="majorBidi" w:hAnsiTheme="majorBidi" w:cstheme="majorBidi"/>
          <w:sz w:val="24"/>
          <w:szCs w:val="24"/>
        </w:rPr>
      </w:pPr>
    </w:p>
    <w:p w:rsidR="00536AB2" w:rsidRDefault="00536AB2" w:rsidP="00536AB2">
      <w:pPr>
        <w:spacing w:line="360" w:lineRule="auto"/>
        <w:rPr>
          <w:rFonts w:asciiTheme="majorBidi" w:hAnsiTheme="majorBidi" w:cstheme="majorBidi"/>
          <w:sz w:val="24"/>
          <w:szCs w:val="24"/>
        </w:rPr>
      </w:pPr>
    </w:p>
    <w:p w:rsidR="00536AB2" w:rsidRDefault="00536AB2" w:rsidP="00536AB2">
      <w:pPr>
        <w:spacing w:line="240" w:lineRule="auto"/>
        <w:ind w:firstLine="360"/>
        <w:jc w:val="center"/>
        <w:rPr>
          <w:rFonts w:asciiTheme="majorBidi" w:hAnsiTheme="majorBidi" w:cstheme="majorBidi"/>
          <w:sz w:val="24"/>
          <w:szCs w:val="24"/>
        </w:rPr>
      </w:pPr>
      <w:r w:rsidRPr="007D3E5E">
        <w:rPr>
          <w:rFonts w:asciiTheme="majorBidi" w:hAnsiTheme="majorBidi" w:cstheme="majorBidi"/>
          <w:b/>
          <w:bCs/>
          <w:sz w:val="24"/>
          <w:szCs w:val="24"/>
        </w:rPr>
        <w:lastRenderedPageBreak/>
        <w:t xml:space="preserve">ANALISIS KINERJA KEUANGAN BANK MUAMALAT INDONESIA TBK PERIODE 2017-2019 DENGAN MENGGUNAKAN METODE </w:t>
      </w:r>
      <w:r w:rsidRPr="0086765C">
        <w:rPr>
          <w:rFonts w:asciiTheme="majorBidi" w:hAnsiTheme="majorBidi" w:cstheme="majorBidi"/>
          <w:b/>
          <w:bCs/>
          <w:i/>
          <w:iCs/>
          <w:sz w:val="24"/>
          <w:szCs w:val="24"/>
        </w:rPr>
        <w:t>DU PONT SYSTEM</w:t>
      </w:r>
    </w:p>
    <w:p w:rsidR="00536AB2" w:rsidRPr="00ED7E8A" w:rsidRDefault="00536AB2" w:rsidP="00536AB2">
      <w:pPr>
        <w:spacing w:line="240" w:lineRule="auto"/>
        <w:ind w:firstLine="360"/>
        <w:jc w:val="center"/>
        <w:rPr>
          <w:rFonts w:asciiTheme="majorBidi" w:hAnsiTheme="majorBidi" w:cstheme="majorBidi"/>
          <w:b/>
          <w:bCs/>
          <w:sz w:val="24"/>
          <w:szCs w:val="24"/>
          <w:u w:val="single"/>
        </w:rPr>
      </w:pPr>
      <w:r w:rsidRPr="00ED7E8A">
        <w:rPr>
          <w:rFonts w:asciiTheme="majorBidi" w:hAnsiTheme="majorBidi" w:cstheme="majorBidi"/>
          <w:b/>
          <w:bCs/>
          <w:sz w:val="24"/>
          <w:szCs w:val="24"/>
          <w:u w:val="single"/>
        </w:rPr>
        <w:t>VIVI NURROFIFAH</w:t>
      </w:r>
    </w:p>
    <w:p w:rsidR="00536AB2" w:rsidRDefault="00536AB2" w:rsidP="00536AB2">
      <w:pPr>
        <w:spacing w:line="240" w:lineRule="auto"/>
        <w:ind w:firstLine="360"/>
        <w:jc w:val="center"/>
        <w:rPr>
          <w:rFonts w:asciiTheme="majorBidi" w:hAnsiTheme="majorBidi" w:cstheme="majorBidi"/>
          <w:b/>
          <w:bCs/>
          <w:sz w:val="24"/>
          <w:szCs w:val="24"/>
        </w:rPr>
      </w:pPr>
      <w:r>
        <w:rPr>
          <w:rFonts w:asciiTheme="majorBidi" w:hAnsiTheme="majorBidi" w:cstheme="majorBidi"/>
          <w:b/>
          <w:bCs/>
          <w:sz w:val="24"/>
          <w:szCs w:val="24"/>
        </w:rPr>
        <w:t>NIM. 1717202051</w:t>
      </w:r>
    </w:p>
    <w:p w:rsidR="00536AB2" w:rsidRDefault="00536AB2" w:rsidP="00536AB2">
      <w:pPr>
        <w:spacing w:line="240" w:lineRule="auto"/>
        <w:ind w:firstLine="360"/>
        <w:jc w:val="center"/>
        <w:rPr>
          <w:rFonts w:asciiTheme="majorBidi" w:hAnsiTheme="majorBidi" w:cstheme="majorBidi"/>
          <w:b/>
          <w:bCs/>
          <w:sz w:val="24"/>
          <w:szCs w:val="24"/>
        </w:rPr>
      </w:pPr>
      <w:proofErr w:type="gramStart"/>
      <w:r>
        <w:rPr>
          <w:rFonts w:asciiTheme="majorBidi" w:hAnsiTheme="majorBidi" w:cstheme="majorBidi"/>
          <w:b/>
          <w:bCs/>
          <w:sz w:val="24"/>
          <w:szCs w:val="24"/>
        </w:rPr>
        <w:t>Email :</w:t>
      </w:r>
      <w:proofErr w:type="gramEnd"/>
      <w:r>
        <w:rPr>
          <w:rFonts w:asciiTheme="majorBidi" w:hAnsiTheme="majorBidi" w:cstheme="majorBidi"/>
          <w:b/>
          <w:bCs/>
          <w:sz w:val="24"/>
          <w:szCs w:val="24"/>
        </w:rPr>
        <w:t xml:space="preserve"> </w:t>
      </w:r>
      <w:hyperlink r:id="rId6" w:history="1">
        <w:r w:rsidRPr="00A774EF">
          <w:rPr>
            <w:rStyle w:val="Hyperlink"/>
            <w:rFonts w:asciiTheme="majorBidi" w:hAnsiTheme="majorBidi" w:cstheme="majorBidi"/>
            <w:b/>
            <w:bCs/>
            <w:sz w:val="24"/>
            <w:szCs w:val="24"/>
          </w:rPr>
          <w:t>vivinurrofifah@gmail.com</w:t>
        </w:r>
      </w:hyperlink>
    </w:p>
    <w:p w:rsidR="00536AB2" w:rsidRPr="006E6032" w:rsidRDefault="00536AB2" w:rsidP="00536AB2">
      <w:pPr>
        <w:spacing w:line="240" w:lineRule="auto"/>
        <w:ind w:firstLine="360"/>
        <w:jc w:val="center"/>
        <w:rPr>
          <w:rFonts w:asciiTheme="majorBidi" w:hAnsiTheme="majorBidi" w:cstheme="majorBidi"/>
          <w:b/>
          <w:bCs/>
          <w:sz w:val="24"/>
          <w:szCs w:val="24"/>
        </w:rPr>
      </w:pP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Bisnis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Institut</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(IAIN) </w:t>
      </w:r>
      <w:proofErr w:type="spellStart"/>
      <w:r>
        <w:rPr>
          <w:rFonts w:asciiTheme="majorBidi" w:hAnsiTheme="majorBidi" w:cstheme="majorBidi"/>
          <w:sz w:val="24"/>
          <w:szCs w:val="24"/>
        </w:rPr>
        <w:t>Purwokerto</w:t>
      </w:r>
      <w:proofErr w:type="spellEnd"/>
    </w:p>
    <w:p w:rsidR="00536AB2" w:rsidRDefault="00536AB2" w:rsidP="00536AB2">
      <w:pPr>
        <w:spacing w:line="240" w:lineRule="auto"/>
        <w:jc w:val="both"/>
        <w:rPr>
          <w:rFonts w:asciiTheme="majorBidi" w:hAnsiTheme="majorBidi" w:cstheme="majorBidi"/>
          <w:sz w:val="24"/>
          <w:szCs w:val="24"/>
        </w:rPr>
      </w:pPr>
    </w:p>
    <w:p w:rsidR="00536AB2" w:rsidRPr="002216ED" w:rsidRDefault="00536AB2" w:rsidP="00536AB2">
      <w:pPr>
        <w:pStyle w:val="Heading1"/>
        <w:spacing w:line="240" w:lineRule="auto"/>
      </w:pPr>
      <w:bookmarkStart w:id="2" w:name="_Toc78852499"/>
      <w:r w:rsidRPr="002216ED">
        <w:t>ABSTRACT</w:t>
      </w:r>
      <w:bookmarkEnd w:id="2"/>
    </w:p>
    <w:p w:rsidR="00536AB2" w:rsidRPr="00FC6C1B" w:rsidRDefault="00536AB2" w:rsidP="00536AB2">
      <w:pPr>
        <w:spacing w:line="240" w:lineRule="auto"/>
        <w:ind w:firstLine="360"/>
        <w:jc w:val="both"/>
        <w:rPr>
          <w:rFonts w:asciiTheme="majorBidi" w:hAnsiTheme="majorBidi" w:cstheme="majorBidi"/>
          <w:sz w:val="24"/>
          <w:szCs w:val="24"/>
        </w:rPr>
      </w:pPr>
      <w:r w:rsidRPr="00FC6C1B">
        <w:rPr>
          <w:rFonts w:asciiTheme="majorBidi" w:hAnsiTheme="majorBidi" w:cstheme="majorBidi"/>
          <w:sz w:val="24"/>
          <w:szCs w:val="24"/>
        </w:rPr>
        <w:t xml:space="preserve">This study aims to determine the financial performance of Bank </w:t>
      </w:r>
      <w:proofErr w:type="spellStart"/>
      <w:r w:rsidRPr="00FC6C1B">
        <w:rPr>
          <w:rFonts w:asciiTheme="majorBidi" w:hAnsiTheme="majorBidi" w:cstheme="majorBidi"/>
          <w:sz w:val="24"/>
          <w:szCs w:val="24"/>
        </w:rPr>
        <w:t>Muamalat</w:t>
      </w:r>
      <w:proofErr w:type="spellEnd"/>
      <w:r w:rsidRPr="00FC6C1B">
        <w:rPr>
          <w:rFonts w:asciiTheme="majorBidi" w:hAnsiTheme="majorBidi" w:cstheme="majorBidi"/>
          <w:sz w:val="24"/>
          <w:szCs w:val="24"/>
        </w:rPr>
        <w:t xml:space="preserve"> Indonesia using the Du Pont System for the 2017-2019 period. The sample used in this study is the annual financial report of Bank </w:t>
      </w:r>
      <w:proofErr w:type="spellStart"/>
      <w:r w:rsidRPr="00FC6C1B">
        <w:rPr>
          <w:rFonts w:asciiTheme="majorBidi" w:hAnsiTheme="majorBidi" w:cstheme="majorBidi"/>
          <w:sz w:val="24"/>
          <w:szCs w:val="24"/>
        </w:rPr>
        <w:t>Muamalat</w:t>
      </w:r>
      <w:proofErr w:type="spellEnd"/>
      <w:r w:rsidRPr="00FC6C1B">
        <w:rPr>
          <w:rFonts w:asciiTheme="majorBidi" w:hAnsiTheme="majorBidi" w:cstheme="majorBidi"/>
          <w:sz w:val="24"/>
          <w:szCs w:val="24"/>
        </w:rPr>
        <w:t xml:space="preserve"> Indonesia for the period 2017-2019. This study uses a descriptive method with a quantitative approach, with the data used are secondary data obtained from the financial statements of Bank </w:t>
      </w:r>
      <w:proofErr w:type="spellStart"/>
      <w:r w:rsidRPr="00FC6C1B">
        <w:rPr>
          <w:rFonts w:asciiTheme="majorBidi" w:hAnsiTheme="majorBidi" w:cstheme="majorBidi"/>
          <w:sz w:val="24"/>
          <w:szCs w:val="24"/>
        </w:rPr>
        <w:t>Muamalat</w:t>
      </w:r>
      <w:proofErr w:type="spellEnd"/>
      <w:r w:rsidRPr="00FC6C1B">
        <w:rPr>
          <w:rFonts w:asciiTheme="majorBidi" w:hAnsiTheme="majorBidi" w:cstheme="majorBidi"/>
          <w:sz w:val="24"/>
          <w:szCs w:val="24"/>
        </w:rPr>
        <w:t xml:space="preserve"> Indonesia.</w:t>
      </w:r>
    </w:p>
    <w:p w:rsidR="00536AB2" w:rsidRPr="00FC6C1B" w:rsidRDefault="00536AB2" w:rsidP="00536AB2">
      <w:pPr>
        <w:spacing w:line="240" w:lineRule="auto"/>
        <w:ind w:firstLine="360"/>
        <w:jc w:val="both"/>
        <w:rPr>
          <w:rFonts w:asciiTheme="majorBidi" w:hAnsiTheme="majorBidi" w:cstheme="majorBidi"/>
          <w:sz w:val="24"/>
          <w:szCs w:val="24"/>
        </w:rPr>
      </w:pPr>
      <w:r w:rsidRPr="00FC6C1B">
        <w:rPr>
          <w:rFonts w:asciiTheme="majorBidi" w:hAnsiTheme="majorBidi" w:cstheme="majorBidi"/>
          <w:sz w:val="24"/>
          <w:szCs w:val="24"/>
        </w:rPr>
        <w:t xml:space="preserve">This study describes the performance of Bank </w:t>
      </w:r>
      <w:proofErr w:type="spellStart"/>
      <w:r w:rsidRPr="00FC6C1B">
        <w:rPr>
          <w:rFonts w:asciiTheme="majorBidi" w:hAnsiTheme="majorBidi" w:cstheme="majorBidi"/>
          <w:sz w:val="24"/>
          <w:szCs w:val="24"/>
        </w:rPr>
        <w:t>Muamalat</w:t>
      </w:r>
      <w:proofErr w:type="spellEnd"/>
      <w:r w:rsidRPr="00FC6C1B">
        <w:rPr>
          <w:rFonts w:asciiTheme="majorBidi" w:hAnsiTheme="majorBidi" w:cstheme="majorBidi"/>
          <w:sz w:val="24"/>
          <w:szCs w:val="24"/>
        </w:rPr>
        <w:t xml:space="preserve"> Indonesia, which is experiencing problems in its financial condition until it is rumored that it is threatened with bankruptcy. Assessment of financial performance can be done by analyzing financial statements using the Du Pont System method. Through the Du Pont System method, it can be seen from 3 aspects, namely Net Profit Margin (NPM), Total Assets Turnover (TATO), and Return </w:t>
      </w:r>
      <w:proofErr w:type="gramStart"/>
      <w:r w:rsidRPr="00FC6C1B">
        <w:rPr>
          <w:rFonts w:asciiTheme="majorBidi" w:hAnsiTheme="majorBidi" w:cstheme="majorBidi"/>
          <w:sz w:val="24"/>
          <w:szCs w:val="24"/>
        </w:rPr>
        <w:t>On</w:t>
      </w:r>
      <w:proofErr w:type="gramEnd"/>
      <w:r w:rsidRPr="00FC6C1B">
        <w:rPr>
          <w:rFonts w:asciiTheme="majorBidi" w:hAnsiTheme="majorBidi" w:cstheme="majorBidi"/>
          <w:sz w:val="24"/>
          <w:szCs w:val="24"/>
        </w:rPr>
        <w:t xml:space="preserve"> Investment (ROI).</w:t>
      </w:r>
    </w:p>
    <w:p w:rsidR="00536AB2" w:rsidRPr="004C4D83" w:rsidRDefault="00536AB2" w:rsidP="00536AB2">
      <w:pPr>
        <w:spacing w:line="240" w:lineRule="auto"/>
        <w:ind w:firstLine="360"/>
        <w:jc w:val="both"/>
        <w:rPr>
          <w:rFonts w:asciiTheme="majorBidi" w:hAnsiTheme="majorBidi" w:cstheme="majorBidi"/>
          <w:sz w:val="24"/>
          <w:szCs w:val="24"/>
        </w:rPr>
      </w:pPr>
      <w:r w:rsidRPr="00FC6C1B">
        <w:rPr>
          <w:rFonts w:asciiTheme="majorBidi" w:hAnsiTheme="majorBidi" w:cstheme="majorBidi"/>
          <w:sz w:val="24"/>
          <w:szCs w:val="24"/>
        </w:rPr>
        <w:t xml:space="preserve">The results showed that the financial performance of Bank </w:t>
      </w:r>
      <w:proofErr w:type="spellStart"/>
      <w:r w:rsidRPr="00FC6C1B">
        <w:rPr>
          <w:rFonts w:asciiTheme="majorBidi" w:hAnsiTheme="majorBidi" w:cstheme="majorBidi"/>
          <w:sz w:val="24"/>
          <w:szCs w:val="24"/>
        </w:rPr>
        <w:t>Muamalat</w:t>
      </w:r>
      <w:proofErr w:type="spellEnd"/>
      <w:r w:rsidRPr="00FC6C1B">
        <w:rPr>
          <w:rFonts w:asciiTheme="majorBidi" w:hAnsiTheme="majorBidi" w:cstheme="majorBidi"/>
          <w:sz w:val="24"/>
          <w:szCs w:val="24"/>
        </w:rPr>
        <w:t xml:space="preserve"> Indonesia in generating net profits from the company's total assets was less efficient.</w:t>
      </w:r>
    </w:p>
    <w:p w:rsidR="00536AB2" w:rsidRDefault="00536AB2" w:rsidP="00536AB2">
      <w:pPr>
        <w:spacing w:line="240" w:lineRule="auto"/>
        <w:jc w:val="both"/>
        <w:rPr>
          <w:rFonts w:asciiTheme="majorBidi" w:hAnsiTheme="majorBidi" w:cstheme="majorBidi"/>
          <w:sz w:val="24"/>
          <w:szCs w:val="24"/>
        </w:rPr>
      </w:pPr>
      <w:r w:rsidRPr="0006141C">
        <w:rPr>
          <w:rFonts w:asciiTheme="majorBidi" w:hAnsiTheme="majorBidi" w:cstheme="majorBidi"/>
          <w:b/>
          <w:bCs/>
          <w:sz w:val="24"/>
          <w:szCs w:val="24"/>
        </w:rPr>
        <w:t>Keyword</w:t>
      </w:r>
      <w:r>
        <w:rPr>
          <w:rFonts w:asciiTheme="majorBidi" w:hAnsiTheme="majorBidi" w:cstheme="majorBidi"/>
          <w:b/>
          <w:bCs/>
          <w:sz w:val="24"/>
          <w:szCs w:val="24"/>
        </w:rPr>
        <w:t>s</w:t>
      </w:r>
      <w:r>
        <w:rPr>
          <w:rFonts w:asciiTheme="majorBidi" w:hAnsiTheme="majorBidi" w:cstheme="majorBidi"/>
          <w:sz w:val="24"/>
          <w:szCs w:val="24"/>
        </w:rPr>
        <w:t xml:space="preserve">: </w:t>
      </w:r>
      <w:r w:rsidRPr="0006141C">
        <w:rPr>
          <w:rFonts w:asciiTheme="majorBidi" w:hAnsiTheme="majorBidi" w:cstheme="majorBidi"/>
          <w:i/>
          <w:iCs/>
          <w:sz w:val="24"/>
          <w:szCs w:val="24"/>
        </w:rPr>
        <w:t xml:space="preserve">Net Profit Margin </w:t>
      </w:r>
      <w:r w:rsidRPr="0006141C">
        <w:rPr>
          <w:rFonts w:asciiTheme="majorBidi" w:hAnsiTheme="majorBidi" w:cstheme="majorBidi"/>
          <w:sz w:val="24"/>
          <w:szCs w:val="24"/>
        </w:rPr>
        <w:t xml:space="preserve">(NPM), </w:t>
      </w:r>
      <w:r w:rsidRPr="0006141C">
        <w:rPr>
          <w:rFonts w:asciiTheme="majorBidi" w:hAnsiTheme="majorBidi" w:cstheme="majorBidi"/>
          <w:i/>
          <w:iCs/>
          <w:sz w:val="24"/>
          <w:szCs w:val="24"/>
        </w:rPr>
        <w:t xml:space="preserve">Total Assets Turnover </w:t>
      </w:r>
      <w:r w:rsidRPr="0006141C">
        <w:rPr>
          <w:rFonts w:asciiTheme="majorBidi" w:hAnsiTheme="majorBidi" w:cstheme="majorBidi"/>
          <w:sz w:val="24"/>
          <w:szCs w:val="24"/>
        </w:rPr>
        <w:t xml:space="preserve">(TATO), </w:t>
      </w:r>
      <w:r w:rsidRPr="0006141C">
        <w:rPr>
          <w:rFonts w:asciiTheme="majorBidi" w:hAnsiTheme="majorBidi" w:cstheme="majorBidi"/>
          <w:i/>
          <w:iCs/>
          <w:sz w:val="24"/>
          <w:szCs w:val="24"/>
        </w:rPr>
        <w:t xml:space="preserve">Return </w:t>
      </w:r>
      <w:proofErr w:type="gramStart"/>
      <w:r w:rsidRPr="0006141C">
        <w:rPr>
          <w:rFonts w:asciiTheme="majorBidi" w:hAnsiTheme="majorBidi" w:cstheme="majorBidi"/>
          <w:i/>
          <w:iCs/>
          <w:sz w:val="24"/>
          <w:szCs w:val="24"/>
        </w:rPr>
        <w:t>On</w:t>
      </w:r>
      <w:proofErr w:type="gramEnd"/>
      <w:r w:rsidRPr="0006141C">
        <w:rPr>
          <w:rFonts w:asciiTheme="majorBidi" w:hAnsiTheme="majorBidi" w:cstheme="majorBidi"/>
          <w:i/>
          <w:iCs/>
          <w:sz w:val="24"/>
          <w:szCs w:val="24"/>
        </w:rPr>
        <w:t xml:space="preserve"> </w:t>
      </w:r>
      <w:proofErr w:type="spellStart"/>
      <w:r w:rsidRPr="0006141C">
        <w:rPr>
          <w:rFonts w:asciiTheme="majorBidi" w:hAnsiTheme="majorBidi" w:cstheme="majorBidi"/>
          <w:i/>
          <w:iCs/>
          <w:sz w:val="24"/>
          <w:szCs w:val="24"/>
        </w:rPr>
        <w:t>Invesment</w:t>
      </w:r>
      <w:proofErr w:type="spellEnd"/>
      <w:r w:rsidRPr="0006141C">
        <w:rPr>
          <w:rFonts w:asciiTheme="majorBidi" w:hAnsiTheme="majorBidi" w:cstheme="majorBidi"/>
          <w:i/>
          <w:iCs/>
          <w:sz w:val="24"/>
          <w:szCs w:val="24"/>
        </w:rPr>
        <w:t xml:space="preserve"> </w:t>
      </w:r>
      <w:r w:rsidRPr="0006141C">
        <w:rPr>
          <w:rFonts w:asciiTheme="majorBidi" w:hAnsiTheme="majorBidi" w:cstheme="majorBidi"/>
          <w:sz w:val="24"/>
          <w:szCs w:val="24"/>
        </w:rPr>
        <w:t>(ROI)</w:t>
      </w:r>
    </w:p>
    <w:p w:rsidR="00536AB2" w:rsidRDefault="00536AB2" w:rsidP="00536AB2">
      <w:pPr>
        <w:spacing w:line="360" w:lineRule="auto"/>
        <w:jc w:val="both"/>
        <w:rPr>
          <w:rFonts w:asciiTheme="majorBidi" w:hAnsiTheme="majorBidi" w:cstheme="majorBidi"/>
          <w:sz w:val="24"/>
          <w:szCs w:val="24"/>
        </w:rPr>
      </w:pPr>
    </w:p>
    <w:p w:rsidR="00536AB2" w:rsidRDefault="00536AB2" w:rsidP="00536AB2">
      <w:pPr>
        <w:spacing w:line="360" w:lineRule="auto"/>
        <w:jc w:val="both"/>
        <w:rPr>
          <w:rFonts w:asciiTheme="majorBidi" w:hAnsiTheme="majorBidi" w:cstheme="majorBidi"/>
          <w:sz w:val="24"/>
          <w:szCs w:val="24"/>
        </w:rPr>
      </w:pPr>
    </w:p>
    <w:p w:rsidR="00536AB2" w:rsidRDefault="00536AB2" w:rsidP="00536AB2">
      <w:pPr>
        <w:spacing w:line="360" w:lineRule="auto"/>
        <w:jc w:val="both"/>
        <w:rPr>
          <w:rFonts w:asciiTheme="majorBidi" w:hAnsiTheme="majorBidi" w:cstheme="majorBidi"/>
          <w:sz w:val="24"/>
          <w:szCs w:val="24"/>
        </w:rPr>
      </w:pPr>
    </w:p>
    <w:p w:rsidR="00536AB2" w:rsidRDefault="00536AB2" w:rsidP="00536AB2">
      <w:pPr>
        <w:spacing w:line="360" w:lineRule="auto"/>
        <w:jc w:val="both"/>
        <w:rPr>
          <w:rFonts w:asciiTheme="majorBidi" w:hAnsiTheme="majorBidi" w:cstheme="majorBidi"/>
          <w:sz w:val="24"/>
          <w:szCs w:val="24"/>
        </w:rPr>
      </w:pPr>
    </w:p>
    <w:p w:rsidR="00536AB2" w:rsidRDefault="00536AB2" w:rsidP="00536AB2">
      <w:pPr>
        <w:spacing w:line="360" w:lineRule="auto"/>
        <w:jc w:val="both"/>
        <w:rPr>
          <w:rFonts w:asciiTheme="majorBidi" w:hAnsiTheme="majorBidi" w:cstheme="majorBidi"/>
          <w:sz w:val="24"/>
          <w:szCs w:val="24"/>
        </w:rPr>
      </w:pPr>
    </w:p>
    <w:p w:rsidR="00536AB2" w:rsidRDefault="00536AB2" w:rsidP="00536AB2">
      <w:pPr>
        <w:spacing w:line="360" w:lineRule="auto"/>
        <w:jc w:val="both"/>
        <w:rPr>
          <w:rFonts w:asciiTheme="majorBidi" w:hAnsiTheme="majorBidi" w:cstheme="majorBidi"/>
          <w:sz w:val="24"/>
          <w:szCs w:val="24"/>
        </w:rPr>
      </w:pPr>
    </w:p>
    <w:p w:rsidR="00C76AC8" w:rsidRPr="00536AB2" w:rsidRDefault="00536AB2" w:rsidP="00536AB2">
      <w:pPr>
        <w:spacing w:line="360" w:lineRule="auto"/>
        <w:jc w:val="both"/>
        <w:rPr>
          <w:rFonts w:asciiTheme="majorBidi" w:hAnsiTheme="majorBidi" w:cstheme="majorBidi"/>
          <w:sz w:val="24"/>
          <w:szCs w:val="24"/>
        </w:rPr>
      </w:pPr>
      <w:bookmarkStart w:id="3" w:name="_GoBack"/>
      <w:bookmarkEnd w:id="3"/>
    </w:p>
    <w:sectPr w:rsidR="00C76AC8" w:rsidRPr="00536AB2" w:rsidSect="00536AB2">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B2"/>
    <w:rsid w:val="0029764C"/>
    <w:rsid w:val="00536AB2"/>
    <w:rsid w:val="00A25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4DADC-68A2-4799-B62B-72B276D7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B2"/>
  </w:style>
  <w:style w:type="paragraph" w:styleId="Heading1">
    <w:name w:val="heading 1"/>
    <w:basedOn w:val="ListParagraph"/>
    <w:next w:val="Normal"/>
    <w:link w:val="Heading1Char"/>
    <w:uiPriority w:val="9"/>
    <w:qFormat/>
    <w:rsid w:val="00536AB2"/>
    <w:pPr>
      <w:spacing w:line="360" w:lineRule="auto"/>
      <w:ind w:left="360"/>
      <w:jc w:val="center"/>
      <w:outlineLvl w:val="0"/>
    </w:pPr>
    <w:rPr>
      <w:rFonts w:asciiTheme="majorBidi" w:eastAsiaTheme="min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AB2"/>
    <w:rPr>
      <w:rFonts w:asciiTheme="majorBidi" w:eastAsiaTheme="minorEastAsia" w:hAnsiTheme="majorBidi" w:cstheme="majorBidi"/>
      <w:b/>
      <w:bCs/>
      <w:sz w:val="24"/>
      <w:szCs w:val="24"/>
    </w:r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536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inurrofifah@gmail.com" TargetMode="External"/><Relationship Id="rId5" Type="http://schemas.openxmlformats.org/officeDocument/2006/relationships/hyperlink" Target="mailto:vivinurrofifah@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JavaComputer</dc:creator>
  <cp:keywords/>
  <dc:description/>
  <cp:lastModifiedBy>JavaComputer</cp:lastModifiedBy>
  <cp:revision>1</cp:revision>
  <dcterms:created xsi:type="dcterms:W3CDTF">2021-08-13T04:09:00Z</dcterms:created>
  <dcterms:modified xsi:type="dcterms:W3CDTF">2021-08-13T04:11:00Z</dcterms:modified>
</cp:coreProperties>
</file>